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46055564"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C576CD">
        <w:rPr>
          <w:rFonts w:ascii="Century Gothic" w:eastAsia="Times New Roman" w:hAnsi="Century Gothic" w:cs="Arial"/>
          <w:b/>
        </w:rPr>
        <w:t>LPCC-016/2021</w:t>
      </w:r>
    </w:p>
    <w:p w14:paraId="73116DD9" w14:textId="2E212102"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18/11/2021</w:t>
      </w:r>
    </w:p>
    <w:p w14:paraId="11083586" w14:textId="392AEE8B"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Pr="007C22EB">
        <w:rPr>
          <w:rFonts w:ascii="Century Gothic" w:hAnsi="Century Gothic" w:cs="Arial"/>
          <w:b/>
        </w:rPr>
        <w:t xml:space="preserve">MIXTA </w:t>
      </w:r>
      <w:r w:rsidR="00A73825" w:rsidRPr="007C22EB">
        <w:rPr>
          <w:rFonts w:ascii="Century Gothic" w:hAnsi="Century Gothic" w:cs="Arial"/>
          <w:b/>
        </w:rPr>
        <w:t xml:space="preserve">(ELECTRÓNICA Y PRESENCIAL)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1E985F7E"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B804B3">
              <w:rPr>
                <w:rFonts w:ascii="Century Gothic" w:eastAsia="Times New Roman" w:hAnsi="Century Gothic" w:cs="Arial"/>
              </w:rPr>
              <w:t>JEFATURA DE RECURSOS HUMANOS</w:t>
            </w:r>
            <w:r w:rsidR="001E3852">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45878235" w:rsidR="00987120" w:rsidRPr="00987120" w:rsidRDefault="00727DF0" w:rsidP="00727DF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973686">
              <w:rPr>
                <w:rFonts w:ascii="Century Gothic" w:eastAsia="Times New Roman" w:hAnsi="Century Gothic" w:cs="Arial"/>
              </w:rPr>
              <w:t>154</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226CC7C0"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LPCC -016/2021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51FED6CE" w:rsidR="00E575F4" w:rsidRPr="002E23A8" w:rsidRDefault="00EE0CFF" w:rsidP="00955E5F">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DISPERSIÓN </w:t>
                  </w:r>
                  <w:r w:rsidR="00D470D8">
                    <w:rPr>
                      <w:rFonts w:ascii="Century Gothic" w:eastAsia="Times New Roman" w:hAnsi="Century Gothic" w:cs="Arial"/>
                      <w:b/>
                    </w:rPr>
                    <w:t>VALES DE DESPENSA EN MODALIDAD ELECTRÓNICA (TARJETA)</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4C741C">
              <w:trPr>
                <w:trHeight w:val="660"/>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4C741C">
              <w:trPr>
                <w:trHeight w:val="1678"/>
              </w:trPr>
              <w:tc>
                <w:tcPr>
                  <w:tcW w:w="1763" w:type="dxa"/>
                  <w:shd w:val="clear" w:color="auto" w:fill="auto"/>
                </w:tcPr>
                <w:p w14:paraId="6B1357C3" w14:textId="47FC24C4" w:rsidR="00391C03" w:rsidRPr="00391C03" w:rsidRDefault="00391C03" w:rsidP="00B12E7D">
                  <w:pPr>
                    <w:rPr>
                      <w:rFonts w:ascii="Century Gothic" w:hAnsi="Century Gothic" w:cs="Arial"/>
                      <w:b/>
                    </w:rPr>
                  </w:pPr>
                </w:p>
                <w:p w14:paraId="2F1B4148" w14:textId="43A424F9" w:rsidR="00B12E7D" w:rsidRPr="00391C03" w:rsidRDefault="00391C03" w:rsidP="00391C03">
                  <w:pPr>
                    <w:jc w:val="center"/>
                    <w:rPr>
                      <w:rFonts w:ascii="Century Gothic" w:hAnsi="Century Gothic" w:cs="Arial"/>
                      <w:b/>
                    </w:rPr>
                  </w:pPr>
                  <w:r w:rsidRPr="00391C03">
                    <w:rPr>
                      <w:rFonts w:ascii="Century Gothic" w:hAnsi="Century Gothic" w:cs="Arial"/>
                      <w:b/>
                    </w:rPr>
                    <w:t>24/11/2021</w:t>
                  </w:r>
                </w:p>
              </w:tc>
              <w:tc>
                <w:tcPr>
                  <w:tcW w:w="2268" w:type="dxa"/>
                  <w:shd w:val="clear" w:color="auto" w:fill="auto"/>
                </w:tcPr>
                <w:p w14:paraId="601AD517" w14:textId="77777777" w:rsidR="00B12E7D" w:rsidRPr="00391C03" w:rsidRDefault="00B12E7D" w:rsidP="00B12E7D">
                  <w:pPr>
                    <w:rPr>
                      <w:rFonts w:ascii="Century Gothic" w:hAnsi="Century Gothic" w:cs="Arial"/>
                      <w:b/>
                    </w:rPr>
                  </w:pPr>
                </w:p>
                <w:p w14:paraId="006DB9F0" w14:textId="77777777" w:rsidR="00B12E7D" w:rsidRPr="00391C03" w:rsidRDefault="00B12E7D" w:rsidP="00B12E7D">
                  <w:pPr>
                    <w:jc w:val="center"/>
                    <w:rPr>
                      <w:rFonts w:ascii="Century Gothic" w:hAnsi="Century Gothic" w:cs="Arial"/>
                      <w:b/>
                      <w:u w:val="single"/>
                    </w:rPr>
                  </w:pPr>
                  <w:r w:rsidRPr="00391C03">
                    <w:rPr>
                      <w:rFonts w:ascii="Century Gothic" w:hAnsi="Century Gothic" w:cs="Arial"/>
                      <w:b/>
                      <w:u w:val="single"/>
                    </w:rPr>
                    <w:t>NO APLICA</w:t>
                  </w:r>
                </w:p>
              </w:tc>
              <w:tc>
                <w:tcPr>
                  <w:tcW w:w="2268" w:type="dxa"/>
                </w:tcPr>
                <w:p w14:paraId="0C82D2DB" w14:textId="0B2B38AE" w:rsidR="00391C03" w:rsidRPr="00391C03" w:rsidRDefault="00391C03" w:rsidP="00B12E7D">
                  <w:pPr>
                    <w:rPr>
                      <w:rFonts w:ascii="Century Gothic" w:hAnsi="Century Gothic" w:cs="Arial"/>
                      <w:b/>
                    </w:rPr>
                  </w:pPr>
                </w:p>
                <w:p w14:paraId="142A24FC" w14:textId="2FD98CBF" w:rsidR="00B12E7D" w:rsidRPr="00391C03" w:rsidRDefault="00391C03" w:rsidP="00391C03">
                  <w:pPr>
                    <w:jc w:val="center"/>
                    <w:rPr>
                      <w:rFonts w:ascii="Century Gothic" w:hAnsi="Century Gothic" w:cs="Arial"/>
                      <w:b/>
                    </w:rPr>
                  </w:pPr>
                  <w:r w:rsidRPr="00391C03">
                    <w:rPr>
                      <w:rFonts w:ascii="Century Gothic" w:hAnsi="Century Gothic" w:cs="Arial"/>
                      <w:b/>
                    </w:rPr>
                    <w:t>01/12/2021</w:t>
                  </w:r>
                </w:p>
              </w:tc>
              <w:tc>
                <w:tcPr>
                  <w:tcW w:w="2268" w:type="dxa"/>
                  <w:shd w:val="clear" w:color="auto" w:fill="auto"/>
                </w:tcPr>
                <w:p w14:paraId="11DFC48C" w14:textId="47F953E0" w:rsidR="00391C03" w:rsidRPr="00391C03" w:rsidRDefault="00391C03" w:rsidP="00B12E7D">
                  <w:pPr>
                    <w:rPr>
                      <w:rFonts w:ascii="Century Gothic" w:hAnsi="Century Gothic" w:cs="Arial"/>
                      <w:b/>
                    </w:rPr>
                  </w:pPr>
                </w:p>
                <w:p w14:paraId="4313A612" w14:textId="63D6D761" w:rsidR="00B12E7D" w:rsidRPr="00391C03" w:rsidRDefault="00391C03" w:rsidP="00391C03">
                  <w:pPr>
                    <w:jc w:val="center"/>
                    <w:rPr>
                      <w:rFonts w:ascii="Century Gothic" w:hAnsi="Century Gothic" w:cs="Arial"/>
                      <w:b/>
                    </w:rPr>
                  </w:pPr>
                  <w:r w:rsidRPr="00391C03">
                    <w:rPr>
                      <w:rFonts w:ascii="Century Gothic" w:hAnsi="Century Gothic" w:cs="Arial"/>
                      <w:b/>
                    </w:rPr>
                    <w:t>06/12/2021</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61F6D4C3"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391C03">
              <w:rPr>
                <w:rFonts w:ascii="Century Gothic" w:hAnsi="Century Gothic" w:cs="Arial"/>
              </w:rPr>
              <w:t>guntas vía electrónica el día 24 a las 09</w:t>
            </w:r>
            <w:r w:rsidRPr="00C96F4B">
              <w:rPr>
                <w:rFonts w:ascii="Century Gothic" w:hAnsi="Century Gothic" w:cs="Arial"/>
              </w:rPr>
              <w:t xml:space="preserve"> horas.  Deberán ser enviadas vía correo eléctrico </w:t>
            </w:r>
            <w:hyperlink r:id="rId9" w:history="1">
              <w:r w:rsidR="00013874" w:rsidRPr="00792F94">
                <w:rPr>
                  <w:rStyle w:val="Hipervnculo"/>
                  <w:rFonts w:ascii="Century Gothic" w:hAnsi="Century Gothic" w:cs="Arial"/>
                </w:rPr>
                <w:t>opd.vales016</w:t>
              </w:r>
              <w:r w:rsidR="00013874" w:rsidRPr="00792F94">
                <w:rPr>
                  <w:rStyle w:val="Hipervnculo"/>
                  <w:rFonts w:ascii="Century Gothic" w:hAnsi="Century Gothic" w:cs="Arial"/>
                  <w:b/>
                </w:rPr>
                <w:t>@</w:t>
              </w:r>
              <w:r w:rsidR="00013874" w:rsidRPr="00792F94">
                <w:rPr>
                  <w:rStyle w:val="Hipervnculo"/>
                  <w:rFonts w:ascii="Century Gothic" w:hAnsi="Century Gothic"/>
                </w:rPr>
                <w:t>ssmz.gob.mx</w:t>
              </w:r>
            </w:hyperlink>
            <w:r w:rsidR="00013874">
              <w:rPr>
                <w:rFonts w:ascii="Century Gothic" w:hAnsi="Century Gothic"/>
                <w:color w:val="4472C4" w:themeColor="accent5"/>
              </w:rPr>
              <w:t>.</w:t>
            </w:r>
          </w:p>
          <w:p w14:paraId="578303F2" w14:textId="1D54F53C"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Pr>
                <w:rFonts w:ascii="Century Gothic" w:hAnsi="Century Gothic" w:cs="Arial"/>
              </w:rPr>
              <w:t xml:space="preserve">a más </w:t>
            </w:r>
            <w:r w:rsidR="00391C03">
              <w:rPr>
                <w:rFonts w:ascii="Century Gothic" w:hAnsi="Century Gothic" w:cs="Arial"/>
              </w:rPr>
              <w:t>tardar el día 24 a las 08:55</w:t>
            </w:r>
            <w:r w:rsidR="003E3A91" w:rsidRPr="006F6A5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77777777" w:rsidR="00013874" w:rsidRDefault="00EC254C" w:rsidP="00013874">
            <w:pPr>
              <w:spacing w:after="200" w:line="240" w:lineRule="auto"/>
              <w:jc w:val="center"/>
              <w:rPr>
                <w:rFonts w:ascii="Century Gothic" w:hAnsi="Century Gothic"/>
                <w:color w:val="4472C4" w:themeColor="accent5"/>
              </w:rPr>
            </w:pPr>
            <w:hyperlink r:id="rId10" w:history="1">
              <w:r w:rsidR="00013874" w:rsidRPr="00792F94">
                <w:rPr>
                  <w:rStyle w:val="Hipervnculo"/>
                  <w:rFonts w:ascii="Century Gothic" w:hAnsi="Century Gothic" w:cs="Arial"/>
                </w:rPr>
                <w:t>opd.vales016</w:t>
              </w:r>
              <w:r w:rsidR="00013874" w:rsidRPr="00792F94">
                <w:rPr>
                  <w:rStyle w:val="Hipervnculo"/>
                  <w:rFonts w:ascii="Century Gothic" w:hAnsi="Century Gothic" w:cs="Arial"/>
                  <w:b/>
                </w:rPr>
                <w:t>@</w:t>
              </w:r>
              <w:r w:rsidR="00013874" w:rsidRPr="00792F94">
                <w:rPr>
                  <w:rStyle w:val="Hipervnculo"/>
                  <w:rFonts w:ascii="Century Gothic" w:hAnsi="Century Gothic"/>
                </w:rPr>
                <w:t>ssmz.gob.mx</w:t>
              </w:r>
            </w:hyperlink>
            <w:r w:rsidR="00013874">
              <w:rPr>
                <w:rFonts w:ascii="Century Gothic" w:hAnsi="Century Gothic"/>
                <w:color w:val="4472C4" w:themeColor="accent5"/>
              </w:rPr>
              <w:t>.</w:t>
            </w:r>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49A2A95F"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Pr>
                <w:rFonts w:ascii="Century Gothic" w:hAnsi="Century Gothic" w:cs="Arial"/>
                <w:b/>
              </w:rPr>
              <w:t>LPCC</w:t>
            </w:r>
            <w:r w:rsidR="00420235">
              <w:rPr>
                <w:rFonts w:ascii="Century Gothic" w:hAnsi="Century Gothic" w:cs="Arial"/>
                <w:b/>
              </w:rPr>
              <w:t xml:space="preserve">-016/2021 </w:t>
            </w:r>
            <w:r w:rsidRPr="00E33CE8">
              <w:rPr>
                <w:rFonts w:ascii="Century Gothic" w:hAnsi="Century Gothic" w:cs="Arial"/>
                <w:b/>
              </w:rPr>
              <w:t>REFERENTE A</w:t>
            </w:r>
            <w:r w:rsidR="00175683">
              <w:rPr>
                <w:rFonts w:ascii="Century Gothic" w:hAnsi="Century Gothic" w:cs="Arial"/>
                <w:b/>
              </w:rPr>
              <w:t xml:space="preserve"> LA CONTRATACIÓN DE PRESTACIÓN DE SERVICIOS DE VALES DE DESPENSA MODALIDAD ELECTRÓNICA.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4520E845" w14:textId="38AD600F" w:rsidR="00112614" w:rsidRDefault="005E6CB1" w:rsidP="00112614">
            <w:pPr>
              <w:spacing w:after="200" w:line="240" w:lineRule="auto"/>
              <w:jc w:val="both"/>
              <w:rPr>
                <w:rFonts w:ascii="Century Gothic" w:hAnsi="Century Gothic"/>
                <w:color w:val="4472C4" w:themeColor="accent5"/>
              </w:rPr>
            </w:pPr>
            <w:r w:rsidRPr="005E6CB1">
              <w:rPr>
                <w:rFonts w:ascii="Century Gothic" w:hAnsi="Century Gothic" w:cs="Arial"/>
                <w:b/>
              </w:rPr>
              <w:t>Participación Electrónica:</w:t>
            </w:r>
            <w:r w:rsidRPr="005F5AAF">
              <w:rPr>
                <w:rFonts w:ascii="Century Gothic" w:hAnsi="Century Gothic" w:cs="Arial"/>
              </w:rPr>
              <w:t xml:space="preserve"> Los interesados en la presente licitación que se encuentren </w:t>
            </w:r>
            <w:r>
              <w:rPr>
                <w:rFonts w:ascii="Century Gothic" w:hAnsi="Century Gothic" w:cs="Arial"/>
              </w:rPr>
              <w:t xml:space="preserve">o no </w:t>
            </w:r>
            <w:r w:rsidRPr="005F5AAF">
              <w:rPr>
                <w:rFonts w:ascii="Century Gothic" w:hAnsi="Century Gothic" w:cs="Arial"/>
              </w:rPr>
              <w:t xml:space="preserve">inscritos en el Padrón de Proveedores del </w:t>
            </w:r>
            <w:r>
              <w:rPr>
                <w:rFonts w:ascii="Century Gothic" w:hAnsi="Century Gothic" w:cs="Arial"/>
              </w:rPr>
              <w:t>O.P.D. Servicios de Salud del Municipio de Zapopan</w:t>
            </w:r>
            <w:r w:rsidRPr="005F5AAF">
              <w:rPr>
                <w:rFonts w:ascii="Century Gothic" w:hAnsi="Century Gothic" w:cs="Arial"/>
              </w:rPr>
              <w:t xml:space="preserve">, podrán participar si así lo deciden de manera electrónica </w:t>
            </w:r>
            <w:r>
              <w:rPr>
                <w:rFonts w:ascii="Century Gothic" w:hAnsi="Century Gothic" w:cs="Arial"/>
              </w:rPr>
              <w:t xml:space="preserve">enviando sus propuestas al correo electrónico </w:t>
            </w:r>
            <w:hyperlink r:id="rId12" w:history="1">
              <w:r w:rsidR="00112614" w:rsidRPr="00792F94">
                <w:rPr>
                  <w:rStyle w:val="Hipervnculo"/>
                  <w:rFonts w:ascii="Century Gothic" w:hAnsi="Century Gothic" w:cs="Arial"/>
                </w:rPr>
                <w:t>opd.vales016</w:t>
              </w:r>
              <w:r w:rsidR="00112614" w:rsidRPr="00792F94">
                <w:rPr>
                  <w:rStyle w:val="Hipervnculo"/>
                  <w:rFonts w:ascii="Century Gothic" w:hAnsi="Century Gothic" w:cs="Arial"/>
                  <w:b/>
                </w:rPr>
                <w:t>@</w:t>
              </w:r>
              <w:r w:rsidR="00112614" w:rsidRPr="00792F94">
                <w:rPr>
                  <w:rStyle w:val="Hipervnculo"/>
                  <w:rFonts w:ascii="Century Gothic" w:hAnsi="Century Gothic"/>
                </w:rPr>
                <w:t>ssmz.gob.mx</w:t>
              </w:r>
            </w:hyperlink>
            <w:r w:rsidR="00112614">
              <w:rPr>
                <w:rFonts w:ascii="Century Gothic" w:hAnsi="Century Gothic"/>
                <w:color w:val="4472C4" w:themeColor="accent5"/>
              </w:rPr>
              <w:t>.</w:t>
            </w:r>
          </w:p>
          <w:p w14:paraId="2A3751E3" w14:textId="36325CDA" w:rsidR="008D46B7" w:rsidRDefault="008D46B7" w:rsidP="0067648E">
            <w:pPr>
              <w:jc w:val="both"/>
              <w:rPr>
                <w:rFonts w:ascii="Century Gothic" w:hAnsi="Century Gothic" w:cs="Arial"/>
                <w:color w:val="4472C4" w:themeColor="accent5"/>
              </w:rPr>
            </w:pPr>
          </w:p>
          <w:p w14:paraId="23CC060D" w14:textId="77777777" w:rsidR="00EB174D" w:rsidRPr="00062416" w:rsidRDefault="00EB174D" w:rsidP="0067648E">
            <w:pPr>
              <w:jc w:val="both"/>
              <w:rPr>
                <w:rFonts w:ascii="Century Gothic" w:hAnsi="Century Gothic"/>
              </w:rPr>
            </w:pPr>
          </w:p>
          <w:p w14:paraId="7A2A11E9" w14:textId="77777777" w:rsidR="0067648E" w:rsidRDefault="0067648E" w:rsidP="002B187F">
            <w:pPr>
              <w:jc w:val="both"/>
              <w:rPr>
                <w:rFonts w:ascii="Century Gothic" w:hAnsi="Century Gothic" w:cs="Arial"/>
              </w:rPr>
            </w:pPr>
            <w:r w:rsidRPr="002B187F">
              <w:rPr>
                <w:rFonts w:ascii="Century Gothic" w:hAnsi="Century Gothic" w:cs="Arial"/>
              </w:rPr>
              <w:t xml:space="preserve">Los documentos deberán ser integrados en orden de los formatos y anexos </w:t>
            </w:r>
            <w:r w:rsidRPr="002B187F">
              <w:rPr>
                <w:rFonts w:ascii="Century Gothic" w:hAnsi="Century Gothic" w:cs="Arial"/>
              </w:rPr>
              <w:lastRenderedPageBreak/>
              <w:t>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77777777" w:rsidR="00A2354C" w:rsidRPr="00A642FD" w:rsidRDefault="00A2354C" w:rsidP="00A2354C">
            <w:pPr>
              <w:jc w:val="both"/>
              <w:rPr>
                <w:rFonts w:ascii="Century Gothic" w:hAnsi="Century Gothic" w:cs="Arial"/>
              </w:rPr>
            </w:pPr>
            <w:r w:rsidRPr="00A642FD">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sidRPr="00A642FD">
              <w:rPr>
                <w:rFonts w:ascii="Century Gothic" w:hAnsi="Century Gothic" w:cs="Arial"/>
              </w:rPr>
              <w:t>aperturado</w:t>
            </w:r>
            <w:proofErr w:type="spellEnd"/>
            <w:r w:rsidRPr="00A642FD">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2BDE61B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A73825">
              <w:rPr>
                <w:rFonts w:ascii="Century Gothic" w:hAnsi="Century Gothic" w:cs="Arial"/>
              </w:rPr>
              <w:t xml:space="preserve"> y ELECTRÓNICA</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4EAE29CD" w14:textId="77777777" w:rsidR="004C662C" w:rsidRPr="00C824B3" w:rsidRDefault="004C662C" w:rsidP="001007E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 xml:space="preserve">Últimos Estados Financieros </w:t>
            </w:r>
          </w:p>
          <w:p w14:paraId="0A86827B" w14:textId="77777777" w:rsidR="004C662C" w:rsidRPr="00C824B3" w:rsidRDefault="004C662C" w:rsidP="004C662C">
            <w:pPr>
              <w:pStyle w:val="Prrafodelista"/>
              <w:rPr>
                <w:rFonts w:ascii="Century Gothic" w:eastAsia="Arial" w:hAnsi="Century Gothic" w:cs="Arial"/>
              </w:rPr>
            </w:pP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Seguro Social, para acreditarlo deberá presentar la Opinión del </w:t>
            </w:r>
            <w:r w:rsidRPr="00C31C4C">
              <w:rPr>
                <w:rFonts w:ascii="Century Gothic" w:hAnsi="Century Gothic" w:cs="Arial"/>
                <w:b/>
                <w:bCs/>
                <w:shd w:val="clear" w:color="auto" w:fill="FFFFFF"/>
              </w:rPr>
              <w:lastRenderedPageBreak/>
              <w:t>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99C6740" w14:textId="15E09128" w:rsidR="00274324" w:rsidRPr="002F3FAD"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F4654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44BEFB30" w14:textId="10CB7217" w:rsidR="00653805" w:rsidRPr="005F5AAF" w:rsidRDefault="00653805" w:rsidP="008F19E5">
            <w:pPr>
              <w:jc w:val="both"/>
              <w:rPr>
                <w:rFonts w:ascii="Century Gothic" w:hAnsi="Century Gothic" w:cs="Arial"/>
              </w:rPr>
            </w:pPr>
            <w:r w:rsidRPr="00653805">
              <w:rPr>
                <w:rFonts w:ascii="Century Gothic" w:hAnsi="Century Gothic" w:cs="Arial"/>
              </w:rPr>
              <w:t>4.-Todos los formatos deberán de ser firmados por el representante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00EAF0B1" w:rsidR="003F07BD" w:rsidRPr="00AA6413" w:rsidRDefault="003F07BD" w:rsidP="003F07BD">
            <w:pPr>
              <w:jc w:val="both"/>
              <w:rPr>
                <w:rFonts w:ascii="Century Gothic" w:hAnsi="Century Gothic" w:cs="Arial"/>
              </w:rPr>
            </w:pPr>
            <w:r w:rsidRPr="00AA6413">
              <w:rPr>
                <w:rFonts w:ascii="Century Gothic" w:hAnsi="Century Gothic" w:cs="Arial"/>
              </w:rPr>
              <w:t>4.- Los licitantes participantes, deberán entregar sus propuestas, en  dos sobres cerrados preferentemente (propuesta técnica y propuesta económica respectivamente) y</w:t>
            </w:r>
            <w:r w:rsidRPr="00AA6413">
              <w:rPr>
                <w:rFonts w:ascii="Century Gothic" w:eastAsia="Times New Roman" w:hAnsi="Century Gothic"/>
                <w:lang w:eastAsia="es-ES"/>
              </w:rPr>
              <w:t xml:space="preserve"> </w:t>
            </w:r>
            <w:r w:rsidRPr="00AA6413">
              <w:rPr>
                <w:rFonts w:ascii="Century Gothic" w:hAnsi="Century Gothic" w:cs="Arial"/>
              </w:rPr>
              <w:t>firmados por el representante legal incluyendo el número de la licitación en la que se participa.</w:t>
            </w:r>
          </w:p>
          <w:p w14:paraId="0FF66502" w14:textId="773B1961" w:rsidR="00FE095C" w:rsidRPr="00AA6413" w:rsidRDefault="00A73F8F" w:rsidP="005431E5">
            <w:pPr>
              <w:jc w:val="both"/>
              <w:rPr>
                <w:rFonts w:ascii="Century Gothic" w:eastAsia="Times New Roman" w:hAnsi="Century Gothic"/>
                <w:lang w:eastAsia="es-ES"/>
              </w:rPr>
            </w:pPr>
            <w:r w:rsidRPr="00AA6413">
              <w:rPr>
                <w:rFonts w:ascii="Century Gothic" w:hAnsi="Century Gothic" w:cs="Arial"/>
              </w:rPr>
              <w:t xml:space="preserve">5.- </w:t>
            </w:r>
            <w:r w:rsidRPr="00AA6413">
              <w:rPr>
                <w:rFonts w:ascii="Century Gothic" w:eastAsia="Times New Roman" w:hAnsi="Century Gothic" w:cs="Arial"/>
              </w:rPr>
              <w:t>Todas las hojas que contengan la propuesta deberán ser firmadas por el Representante Legal Facultado con poder.</w:t>
            </w:r>
          </w:p>
          <w:p w14:paraId="7A8DB65E" w14:textId="3CB6236B" w:rsidR="00FE095C" w:rsidRPr="005431E5" w:rsidRDefault="005431E5" w:rsidP="00E004E0">
            <w:pPr>
              <w:spacing w:after="0" w:line="240" w:lineRule="auto"/>
              <w:jc w:val="both"/>
              <w:rPr>
                <w:rFonts w:ascii="Arial" w:eastAsia="Arial" w:hAnsi="Arial" w:cs="Arial"/>
                <w:sz w:val="20"/>
                <w:szCs w:val="20"/>
              </w:rPr>
            </w:pPr>
            <w:r w:rsidRPr="00AA6413">
              <w:rPr>
                <w:rFonts w:ascii="Century Gothic" w:eastAsia="Times New Roman" w:hAnsi="Century Gothic" w:cs="Arial"/>
              </w:rPr>
              <w:t>6.- Los documentos emitidos por un ente oficial se podrán presentar sin la firma del representante legal</w:t>
            </w:r>
            <w:r w:rsidR="001C293E" w:rsidRPr="00AA6413">
              <w:rPr>
                <w:rFonts w:ascii="Century Gothic" w:eastAsia="Times New Roman" w:hAnsi="Century Gothic" w:cs="Arial"/>
              </w:rPr>
              <w:t>.</w:t>
            </w:r>
          </w:p>
          <w:p w14:paraId="71340EFE" w14:textId="75300B6C" w:rsidR="00082C22" w:rsidRDefault="00082C22" w:rsidP="00E004E0">
            <w:pPr>
              <w:spacing w:after="0" w:line="240" w:lineRule="auto"/>
              <w:jc w:val="both"/>
              <w:rPr>
                <w:rFonts w:ascii="Arial" w:eastAsia="Arial" w:hAnsi="Arial" w:cs="Arial"/>
                <w:sz w:val="20"/>
                <w:szCs w:val="20"/>
              </w:rPr>
            </w:pPr>
          </w:p>
          <w:p w14:paraId="336A1134" w14:textId="77777777" w:rsidR="00116F87" w:rsidRDefault="00116F87"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Default="00116F87" w:rsidP="00116F87">
            <w:pPr>
              <w:pStyle w:val="Listavistosa-nfasis11"/>
              <w:spacing w:after="0" w:line="240" w:lineRule="auto"/>
              <w:ind w:left="1080"/>
              <w:jc w:val="both"/>
              <w:rPr>
                <w:rFonts w:ascii="Century Gothic" w:hAnsi="Century Gothic" w:cs="Arial"/>
              </w:rPr>
            </w:pPr>
            <w:r w:rsidRPr="005F5AAF">
              <w:rPr>
                <w:rFonts w:ascii="Century Gothic" w:hAnsi="Century Gothic" w:cs="Arial"/>
              </w:rPr>
              <w:t xml:space="preserve">Para aquellos licitantes que ya se encuentren inscritos en el Padrón de Proveedores </w:t>
            </w:r>
            <w:r w:rsidR="00BE5CBA">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3081D7B9" w14:textId="77777777" w:rsidR="00116F87" w:rsidRDefault="00116F87" w:rsidP="00116F87">
            <w:pPr>
              <w:pStyle w:val="Default"/>
              <w:jc w:val="both"/>
              <w:rPr>
                <w:rFonts w:ascii="Century Gothic" w:eastAsia="Times New Roman" w:hAnsi="Century Gothic" w:cs="Arial"/>
                <w:sz w:val="22"/>
                <w:szCs w:val="22"/>
              </w:rPr>
            </w:pPr>
            <w:r w:rsidRPr="005F5AAF">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8698662" w14:textId="77777777" w:rsidR="00FA0A32" w:rsidRPr="00817AA0" w:rsidRDefault="00FA0A32" w:rsidP="00116F87">
            <w:pPr>
              <w:pStyle w:val="Default"/>
              <w:jc w:val="both"/>
              <w:rPr>
                <w:rFonts w:ascii="Century Gothic" w:eastAsia="Times New Roman" w:hAnsi="Century Gothic" w:cs="Arial"/>
                <w:color w:val="000000" w:themeColor="text1"/>
                <w:sz w:val="22"/>
                <w:szCs w:val="22"/>
              </w:rPr>
            </w:pPr>
          </w:p>
          <w:p w14:paraId="003DAAFA" w14:textId="1949D3D1" w:rsidR="00116F87" w:rsidRPr="00817AA0" w:rsidRDefault="00FA0A32" w:rsidP="00FA0A32">
            <w:pPr>
              <w:jc w:val="both"/>
              <w:rPr>
                <w:rFonts w:ascii="Century Gothic" w:hAnsi="Century Gothic" w:cs="Arial"/>
                <w:color w:val="000000" w:themeColor="text1"/>
              </w:rPr>
            </w:pPr>
            <w:r w:rsidRPr="00817AA0">
              <w:rPr>
                <w:rFonts w:ascii="Century Gothic" w:hAnsi="Century Gothic" w:cs="Arial"/>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D4F955" w14:textId="77777777" w:rsidR="00116F87" w:rsidRPr="005F5AAF" w:rsidRDefault="00116F87" w:rsidP="00116F87">
            <w:pPr>
              <w:pStyle w:val="Default"/>
              <w:jc w:val="both"/>
              <w:rPr>
                <w:rFonts w:ascii="Century Gothic" w:hAnsi="Century Gothic" w:cs="Arial"/>
                <w:sz w:val="22"/>
                <w:szCs w:val="22"/>
              </w:rPr>
            </w:pPr>
            <w:r w:rsidRPr="005F5AAF">
              <w:rPr>
                <w:rFonts w:ascii="Century Gothic" w:hAnsi="Century Gothic" w:cs="Arial"/>
                <w:sz w:val="22"/>
                <w:szCs w:val="22"/>
              </w:rPr>
              <w:t>De entre los licitantes que hayan asistido, éstos elegirán a cuando menos dos, que rubricará las proposiciones presentadas.</w:t>
            </w:r>
          </w:p>
          <w:p w14:paraId="7D6E1AC7" w14:textId="77777777" w:rsidR="00116F87" w:rsidRPr="005F5AAF" w:rsidRDefault="00116F87" w:rsidP="00116F87">
            <w:pPr>
              <w:pStyle w:val="Default"/>
              <w:jc w:val="both"/>
              <w:rPr>
                <w:rFonts w:ascii="Century Gothic" w:hAnsi="Century Gothic" w:cs="Arial"/>
                <w:sz w:val="22"/>
                <w:szCs w:val="22"/>
              </w:rPr>
            </w:pPr>
          </w:p>
          <w:p w14:paraId="040637E9" w14:textId="77777777" w:rsidR="00116F87" w:rsidRDefault="00116F87" w:rsidP="00116F87">
            <w:pPr>
              <w:jc w:val="both"/>
              <w:rPr>
                <w:rFonts w:ascii="Century Gothic" w:hAnsi="Century Gothic" w:cs="Arial"/>
              </w:rPr>
            </w:pPr>
            <w:r w:rsidRPr="005F5AAF">
              <w:rPr>
                <w:rFonts w:ascii="Century Gothic" w:eastAsia="Times New Roman" w:hAnsi="Century Gothic" w:cs="Arial"/>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cite para tal fin o que pueda ser enviada </w:t>
            </w:r>
            <w:r w:rsidRPr="005F5AAF">
              <w:rPr>
                <w:rFonts w:ascii="Century Gothic" w:hAnsi="Century Gothic" w:cs="Arial"/>
              </w:rPr>
              <w:t>a los correos electrónicos proporcionados en el “anexo de acreditación legal”.</w:t>
            </w:r>
          </w:p>
          <w:p w14:paraId="65E7B1DA" w14:textId="77777777" w:rsidR="00D461F5" w:rsidRDefault="00D461F5" w:rsidP="00116F87">
            <w:pPr>
              <w:jc w:val="both"/>
              <w:rPr>
                <w:rFonts w:ascii="Century Gothic" w:hAnsi="Century Gothic" w:cs="Arial"/>
              </w:rPr>
            </w:pPr>
          </w:p>
          <w:p w14:paraId="17C67D58" w14:textId="77777777" w:rsidR="00817AA0" w:rsidRDefault="00817AA0" w:rsidP="00116F87">
            <w:pPr>
              <w:jc w:val="both"/>
              <w:rPr>
                <w:rFonts w:ascii="Century Gothic" w:hAnsi="Century Gothic" w:cs="Arial"/>
              </w:rPr>
            </w:pPr>
          </w:p>
          <w:p w14:paraId="29D29477" w14:textId="77777777" w:rsidR="00D86BDF" w:rsidRDefault="00D86BDF" w:rsidP="00116F87">
            <w:pPr>
              <w:jc w:val="both"/>
              <w:rPr>
                <w:rFonts w:ascii="Century Gothic" w:hAnsi="Century Gothic" w:cs="Arial"/>
              </w:rPr>
            </w:pPr>
          </w:p>
          <w:p w14:paraId="5F50C30E" w14:textId="77777777" w:rsidR="00391C03" w:rsidRDefault="00391C03" w:rsidP="00116F87">
            <w:pPr>
              <w:jc w:val="both"/>
              <w:rPr>
                <w:rFonts w:ascii="Century Gothic" w:hAnsi="Century Gothic" w:cs="Arial"/>
              </w:rPr>
            </w:pPr>
          </w:p>
          <w:p w14:paraId="3857DC22" w14:textId="77777777" w:rsidR="00391C03" w:rsidRDefault="00391C03" w:rsidP="00116F87">
            <w:pPr>
              <w:jc w:val="both"/>
              <w:rPr>
                <w:rFonts w:ascii="Century Gothic" w:hAnsi="Century Gothic" w:cs="Arial"/>
              </w:rPr>
            </w:pPr>
          </w:p>
          <w:p w14:paraId="0E966489" w14:textId="77777777" w:rsidR="00D86BDF" w:rsidRDefault="00D86BDF" w:rsidP="00116F87">
            <w:pPr>
              <w:jc w:val="both"/>
              <w:rPr>
                <w:rFonts w:ascii="Century Gothic" w:hAnsi="Century Gothic" w:cs="Arial"/>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lastRenderedPageBreak/>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1E2A73B4" w:rsidR="000A6A99" w:rsidRPr="00BC7AD0" w:rsidRDefault="000A6A99" w:rsidP="001007E9">
            <w:pPr>
              <w:pStyle w:val="Prrafodelista"/>
              <w:numPr>
                <w:ilvl w:val="0"/>
                <w:numId w:val="11"/>
              </w:numPr>
              <w:spacing w:after="0" w:line="240" w:lineRule="auto"/>
              <w:jc w:val="both"/>
              <w:rPr>
                <w:rFonts w:ascii="Century Gothic" w:hAnsi="Century Gothic" w:cs="Arial"/>
              </w:rPr>
            </w:pPr>
            <w:r w:rsidRPr="00BC7AD0">
              <w:rPr>
                <w:rFonts w:ascii="Century Gothic" w:hAnsi="Century Gothic" w:cs="Arial"/>
              </w:rPr>
              <w:t xml:space="preserve">Acompañar en una USB copia de la propuesta económica presentada en formato Excel 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6DA43F5D" w14:textId="77777777" w:rsidR="000A6A99" w:rsidRPr="005F5AAF" w:rsidRDefault="000A6A99" w:rsidP="00116F87">
            <w:pPr>
              <w:jc w:val="both"/>
              <w:rPr>
                <w:rFonts w:ascii="Century Gothic" w:hAnsi="Century Gothic" w:cs="Arial"/>
              </w:rPr>
            </w:pP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760EB6A4"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26D46" w14:textId="77777777" w:rsidR="003E2BA2" w:rsidRPr="000B42B7" w:rsidRDefault="003E2BA2" w:rsidP="004512C0">
            <w:pPr>
              <w:spacing w:after="200" w:line="276" w:lineRule="auto"/>
              <w:jc w:val="both"/>
              <w:rPr>
                <w:rFonts w:ascii="Century Gothic" w:eastAsia="Arial" w:hAnsi="Century Gothic" w:cs="Arial"/>
                <w:b/>
              </w:rPr>
            </w:pP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lastRenderedPageBreak/>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CB70F18" w14:textId="2E2668C5" w:rsidR="005A5E64" w:rsidRPr="003D39BC"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3D39BC">
              <w:rPr>
                <w:rFonts w:ascii="Century Gothic" w:eastAsia="Arial" w:hAnsi="Century Gothic" w:cs="Arial"/>
                <w:bCs/>
                <w:color w:val="000000" w:themeColor="text1"/>
                <w:lang w:val="es-ES_tradnl"/>
              </w:rPr>
              <w:t xml:space="preserve">La </w:t>
            </w:r>
            <w:r w:rsidR="005A5E64" w:rsidRPr="003D39BC">
              <w:rPr>
                <w:rFonts w:ascii="Century Gothic" w:eastAsia="Arial" w:hAnsi="Century Gothic" w:cs="Arial"/>
                <w:bCs/>
                <w:color w:val="000000" w:themeColor="text1"/>
                <w:lang w:val="es-ES_tradnl"/>
              </w:rPr>
              <w:t>asignación</w:t>
            </w:r>
            <w:r w:rsidRPr="003D39BC">
              <w:rPr>
                <w:rFonts w:ascii="Century Gothic" w:eastAsia="Arial" w:hAnsi="Century Gothic" w:cs="Arial"/>
                <w:bCs/>
                <w:color w:val="000000" w:themeColor="text1"/>
                <w:lang w:val="es-ES_tradnl"/>
              </w:rPr>
              <w:t xml:space="preserve"> del servicio objeto de la presente licitación será</w:t>
            </w:r>
            <w:r w:rsidR="005A5E64" w:rsidRPr="003D39BC">
              <w:rPr>
                <w:rFonts w:ascii="Century Gothic" w:eastAsia="Arial" w:hAnsi="Century Gothic" w:cs="Arial"/>
                <w:bCs/>
                <w:color w:val="000000" w:themeColor="text1"/>
                <w:lang w:val="es-ES_tradnl"/>
              </w:rPr>
              <w:t xml:space="preserve"> </w:t>
            </w:r>
            <w:r w:rsidR="00245E37" w:rsidRPr="003D39BC">
              <w:rPr>
                <w:rFonts w:ascii="Century Gothic" w:eastAsia="Arial" w:hAnsi="Century Gothic" w:cs="Arial"/>
                <w:color w:val="000000" w:themeColor="text1"/>
                <w:lang w:val="es-ES_tradnl"/>
              </w:rPr>
              <w:t xml:space="preserve">a un solo proveedor.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5E7B3D35" w14:textId="77777777" w:rsidR="00C87BEA" w:rsidRPr="00312CE2" w:rsidRDefault="00C87BEA" w:rsidP="001007E9">
            <w:pPr>
              <w:pStyle w:val="Listavistosa-nfasis11"/>
              <w:numPr>
                <w:ilvl w:val="0"/>
                <w:numId w:val="14"/>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 xml:space="preserve">Se podrá desechar una propuesta, o determinadas partidas de ésta, cuando de la evaluación de la misma, el licitante correspondiente haya </w:t>
            </w:r>
            <w:r w:rsidRPr="005F5AAF">
              <w:rPr>
                <w:rFonts w:ascii="Century Gothic" w:eastAsia="Times New Roman" w:hAnsi="Century Gothic" w:cs="Arial"/>
              </w:rPr>
              <w:lastRenderedPageBreak/>
              <w:t>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Pr="00035D12"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E76294" w14:textId="77777777" w:rsidR="003C2E0A" w:rsidRPr="004512C0" w:rsidRDefault="003C2E0A" w:rsidP="003C2E0A">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3">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EAF07D0" w14:textId="77777777" w:rsidR="003C2E0A" w:rsidRPr="00867587" w:rsidRDefault="003C2E0A" w:rsidP="00867587">
            <w:pPr>
              <w:spacing w:after="200" w:line="240" w:lineRule="auto"/>
              <w:jc w:val="both"/>
              <w:rPr>
                <w:rFonts w:ascii="Century Gothic" w:eastAsia="Times New Roman" w:hAnsi="Century Gothic" w:cs="Arial"/>
              </w:rPr>
            </w:pP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0707826A"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proofErr w:type="spellStart"/>
            <w:r w:rsidRPr="003D39BC">
              <w:rPr>
                <w:rFonts w:ascii="Century Gothic" w:hAnsi="Century Gothic" w:cs="Arial"/>
                <w:b/>
              </w:rPr>
              <w:t>Veintidos</w:t>
            </w:r>
            <w:proofErr w:type="spellEnd"/>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Pr="003D39BC">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4AC59E9E" w14:textId="4032EC7D"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F818E8">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 xml:space="preserve">Los impuestos y derechos que procedan con motivo de la prestación del </w:t>
            </w:r>
            <w:r w:rsidRPr="00F04731">
              <w:rPr>
                <w:rFonts w:ascii="Century Gothic" w:hAnsi="Century Gothic" w:cs="Arial"/>
              </w:rPr>
              <w:lastRenderedPageBreak/>
              <w:t>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654C4798"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6D803870" w14:textId="77777777" w:rsidR="001C2C79" w:rsidRPr="001C2C79" w:rsidRDefault="001C2C79" w:rsidP="001C2C79">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7944BF94" w14:textId="77777777" w:rsidR="003C2E0A" w:rsidRPr="003B73DC" w:rsidRDefault="003C2E0A" w:rsidP="001C2C79">
            <w:pPr>
              <w:jc w:val="both"/>
              <w:rPr>
                <w:rFonts w:ascii="Arial" w:hAnsi="Arial" w:cs="Arial"/>
                <w:sz w:val="20"/>
                <w:szCs w:val="20"/>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77777777" w:rsidR="003C2E0A" w:rsidRPr="00D7756D" w:rsidRDefault="003C2E0A" w:rsidP="00D7756D">
            <w:pPr>
              <w:jc w:val="both"/>
              <w:rPr>
                <w:rFonts w:ascii="Century Gothic" w:hAnsi="Century Gothic"/>
              </w:rPr>
            </w:pPr>
            <w:r w:rsidRPr="00D7756D">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06976D" w14:textId="77777777" w:rsidR="00182413" w:rsidRPr="00DA0D54" w:rsidRDefault="00182413" w:rsidP="00AA52DF">
            <w:pPr>
              <w:pStyle w:val="Normal1"/>
              <w:spacing w:line="240" w:lineRule="auto"/>
              <w:contextualSpacing w:val="0"/>
              <w:rPr>
                <w:rFonts w:ascii="Century Gothic" w:eastAsiaTheme="minorEastAsia" w:hAnsi="Century Gothic" w:cs="Arial"/>
                <w:color w:val="auto"/>
                <w:sz w:val="22"/>
              </w:rPr>
            </w:pP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Si la autoridad competente declara el concurso mercantil o cualquier situación </w:t>
            </w:r>
            <w:r w:rsidRPr="00DA0D54">
              <w:rPr>
                <w:rFonts w:ascii="Century Gothic" w:hAnsi="Century Gothic" w:cs="Arial"/>
              </w:rPr>
              <w:lastRenderedPageBreak/>
              <w:t>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0F439EDF"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30328C95" w14:textId="77777777" w:rsidR="00273F35" w:rsidRPr="001C2C79" w:rsidRDefault="00273F35" w:rsidP="001C2C79">
            <w:pPr>
              <w:spacing w:after="200" w:line="276" w:lineRule="auto"/>
              <w:jc w:val="both"/>
              <w:rPr>
                <w:rFonts w:ascii="Century Gothic" w:hAnsi="Century Gothic" w:cs="Arial"/>
              </w:rPr>
            </w:pP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w:t>
            </w:r>
            <w:r w:rsidRPr="00021B3E">
              <w:rPr>
                <w:rFonts w:ascii="Century Gothic" w:eastAsia="Times New Roman" w:hAnsi="Century Gothic" w:cs="Arial"/>
              </w:rPr>
              <w:lastRenderedPageBreak/>
              <w:t>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D8092AC" w14:textId="17066252" w:rsidR="001F2BC9" w:rsidRPr="00021B3E" w:rsidRDefault="001F2BC9" w:rsidP="001F2BC9">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641C98E" w14:textId="77777777" w:rsidR="005F1675"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Default="00140E73">
      <w:pPr>
        <w:spacing w:after="0" w:line="240" w:lineRule="auto"/>
        <w:jc w:val="center"/>
        <w:rPr>
          <w:rFonts w:ascii="Arial" w:eastAsia="Arial" w:hAnsi="Arial" w:cs="Arial"/>
          <w:b/>
          <w:sz w:val="20"/>
          <w:szCs w:val="20"/>
          <w:shd w:val="clear" w:color="auto" w:fill="FFFF00"/>
        </w:rPr>
      </w:pPr>
    </w:p>
    <w:p w14:paraId="313BA771" w14:textId="77777777" w:rsidR="001F2BC9" w:rsidRDefault="001F2BC9">
      <w:pPr>
        <w:spacing w:after="0" w:line="240" w:lineRule="auto"/>
        <w:jc w:val="center"/>
        <w:rPr>
          <w:rFonts w:ascii="Arial" w:eastAsia="Arial" w:hAnsi="Arial" w:cs="Arial"/>
          <w:b/>
          <w:sz w:val="20"/>
          <w:szCs w:val="20"/>
          <w:shd w:val="clear" w:color="auto" w:fill="FFFF00"/>
        </w:rPr>
      </w:pPr>
    </w:p>
    <w:p w14:paraId="58935F22" w14:textId="77777777" w:rsidR="001F2BC9" w:rsidRDefault="001F2BC9">
      <w:pPr>
        <w:spacing w:after="0" w:line="240" w:lineRule="auto"/>
        <w:jc w:val="center"/>
        <w:rPr>
          <w:rFonts w:ascii="Arial" w:eastAsia="Arial" w:hAnsi="Arial" w:cs="Arial"/>
          <w:b/>
          <w:sz w:val="20"/>
          <w:szCs w:val="20"/>
          <w:shd w:val="clear" w:color="auto" w:fill="FFFF00"/>
        </w:rPr>
      </w:pPr>
    </w:p>
    <w:p w14:paraId="28B58753" w14:textId="77777777" w:rsidR="001F2BC9" w:rsidRDefault="001F2BC9">
      <w:pPr>
        <w:spacing w:after="0" w:line="240" w:lineRule="auto"/>
        <w:jc w:val="center"/>
        <w:rPr>
          <w:rFonts w:ascii="Arial" w:eastAsia="Arial" w:hAnsi="Arial" w:cs="Arial"/>
          <w:b/>
          <w:sz w:val="20"/>
          <w:szCs w:val="20"/>
          <w:shd w:val="clear" w:color="auto" w:fill="FFFF00"/>
        </w:rPr>
      </w:pPr>
    </w:p>
    <w:p w14:paraId="57154B2D" w14:textId="77777777" w:rsidR="001F2BC9" w:rsidRDefault="001F2BC9">
      <w:pPr>
        <w:spacing w:after="0" w:line="240" w:lineRule="auto"/>
        <w:jc w:val="center"/>
        <w:rPr>
          <w:rFonts w:ascii="Arial" w:eastAsia="Arial" w:hAnsi="Arial" w:cs="Arial"/>
          <w:b/>
          <w:sz w:val="20"/>
          <w:szCs w:val="20"/>
          <w:shd w:val="clear" w:color="auto" w:fill="FFFF00"/>
        </w:rPr>
      </w:pPr>
    </w:p>
    <w:p w14:paraId="66F1D6E3" w14:textId="77777777" w:rsidR="001F2BC9" w:rsidRDefault="001F2BC9">
      <w:pPr>
        <w:spacing w:after="0" w:line="240" w:lineRule="auto"/>
        <w:jc w:val="center"/>
        <w:rPr>
          <w:rFonts w:ascii="Arial" w:eastAsia="Arial" w:hAnsi="Arial" w:cs="Arial"/>
          <w:b/>
          <w:sz w:val="20"/>
          <w:szCs w:val="20"/>
          <w:shd w:val="clear" w:color="auto" w:fill="FFFF00"/>
        </w:rPr>
      </w:pPr>
    </w:p>
    <w:p w14:paraId="66CD9EA0" w14:textId="77777777" w:rsidR="001F2BC9" w:rsidRDefault="001F2BC9">
      <w:pPr>
        <w:spacing w:after="0" w:line="240" w:lineRule="auto"/>
        <w:jc w:val="center"/>
        <w:rPr>
          <w:rFonts w:ascii="Arial" w:eastAsia="Arial" w:hAnsi="Arial" w:cs="Arial"/>
          <w:b/>
          <w:sz w:val="20"/>
          <w:szCs w:val="20"/>
          <w:shd w:val="clear" w:color="auto" w:fill="FFFF00"/>
        </w:rPr>
      </w:pPr>
    </w:p>
    <w:p w14:paraId="794B49FF" w14:textId="77777777" w:rsidR="001F2BC9" w:rsidRDefault="001F2BC9">
      <w:pPr>
        <w:spacing w:after="0" w:line="240" w:lineRule="auto"/>
        <w:jc w:val="center"/>
        <w:rPr>
          <w:rFonts w:ascii="Arial" w:eastAsia="Arial" w:hAnsi="Arial" w:cs="Arial"/>
          <w:b/>
          <w:sz w:val="20"/>
          <w:szCs w:val="20"/>
          <w:shd w:val="clear" w:color="auto" w:fill="FFFF00"/>
        </w:rPr>
      </w:pPr>
    </w:p>
    <w:p w14:paraId="5862AEBA" w14:textId="77777777" w:rsidR="001F2BC9" w:rsidRDefault="001F2BC9">
      <w:pPr>
        <w:spacing w:after="0" w:line="240" w:lineRule="auto"/>
        <w:jc w:val="center"/>
        <w:rPr>
          <w:rFonts w:ascii="Arial" w:eastAsia="Arial" w:hAnsi="Arial" w:cs="Arial"/>
          <w:b/>
          <w:sz w:val="20"/>
          <w:szCs w:val="20"/>
          <w:shd w:val="clear" w:color="auto" w:fill="FFFF00"/>
        </w:rPr>
      </w:pPr>
    </w:p>
    <w:p w14:paraId="5CD5EF68" w14:textId="77777777" w:rsidR="001F2BC9" w:rsidRDefault="001F2BC9">
      <w:pPr>
        <w:spacing w:after="0" w:line="240" w:lineRule="auto"/>
        <w:jc w:val="center"/>
        <w:rPr>
          <w:rFonts w:ascii="Arial" w:eastAsia="Arial" w:hAnsi="Arial" w:cs="Arial"/>
          <w:b/>
          <w:sz w:val="20"/>
          <w:szCs w:val="20"/>
          <w:shd w:val="clear" w:color="auto" w:fill="FFFF00"/>
        </w:rPr>
      </w:pPr>
    </w:p>
    <w:p w14:paraId="164E60D2" w14:textId="77777777" w:rsidR="001F2BC9" w:rsidRDefault="001F2BC9">
      <w:pPr>
        <w:spacing w:after="0" w:line="240" w:lineRule="auto"/>
        <w:jc w:val="center"/>
        <w:rPr>
          <w:rFonts w:ascii="Arial" w:eastAsia="Arial" w:hAnsi="Arial" w:cs="Arial"/>
          <w:b/>
          <w:sz w:val="20"/>
          <w:szCs w:val="20"/>
          <w:shd w:val="clear" w:color="auto" w:fill="FFFF00"/>
        </w:rPr>
      </w:pPr>
    </w:p>
    <w:p w14:paraId="57E50B50" w14:textId="77777777" w:rsidR="001F2BC9" w:rsidRDefault="001F2BC9">
      <w:pPr>
        <w:spacing w:after="0" w:line="240" w:lineRule="auto"/>
        <w:jc w:val="center"/>
        <w:rPr>
          <w:rFonts w:ascii="Arial" w:eastAsia="Arial" w:hAnsi="Arial" w:cs="Arial"/>
          <w:b/>
          <w:sz w:val="20"/>
          <w:szCs w:val="20"/>
          <w:shd w:val="clear" w:color="auto" w:fill="FFFF00"/>
        </w:rPr>
      </w:pPr>
    </w:p>
    <w:p w14:paraId="08EFF0A8" w14:textId="77777777" w:rsidR="001F2BC9" w:rsidRDefault="001F2BC9">
      <w:pPr>
        <w:spacing w:after="0" w:line="240" w:lineRule="auto"/>
        <w:jc w:val="center"/>
        <w:rPr>
          <w:rFonts w:ascii="Arial" w:eastAsia="Arial" w:hAnsi="Arial" w:cs="Arial"/>
          <w:b/>
          <w:sz w:val="20"/>
          <w:szCs w:val="20"/>
          <w:shd w:val="clear" w:color="auto" w:fill="FFFF00"/>
        </w:rPr>
      </w:pPr>
    </w:p>
    <w:p w14:paraId="77F0026B" w14:textId="77777777" w:rsidR="001F2BC9" w:rsidRDefault="001F2BC9">
      <w:pPr>
        <w:spacing w:after="0" w:line="240" w:lineRule="auto"/>
        <w:jc w:val="center"/>
        <w:rPr>
          <w:rFonts w:ascii="Arial" w:eastAsia="Arial" w:hAnsi="Arial" w:cs="Arial"/>
          <w:b/>
          <w:sz w:val="20"/>
          <w:szCs w:val="20"/>
          <w:shd w:val="clear" w:color="auto" w:fill="FFFF00"/>
        </w:rPr>
      </w:pPr>
    </w:p>
    <w:p w14:paraId="4D99B536" w14:textId="77777777" w:rsidR="001F2BC9" w:rsidRDefault="001F2BC9">
      <w:pPr>
        <w:spacing w:after="0" w:line="240" w:lineRule="auto"/>
        <w:jc w:val="center"/>
        <w:rPr>
          <w:rFonts w:ascii="Arial" w:eastAsia="Arial" w:hAnsi="Arial" w:cs="Arial"/>
          <w:b/>
          <w:sz w:val="20"/>
          <w:szCs w:val="20"/>
          <w:shd w:val="clear" w:color="auto" w:fill="FFFF00"/>
        </w:rPr>
      </w:pPr>
    </w:p>
    <w:p w14:paraId="1CC9B9A7" w14:textId="77777777" w:rsidR="001F2BC9" w:rsidRDefault="001F2BC9">
      <w:pPr>
        <w:spacing w:after="0" w:line="240" w:lineRule="auto"/>
        <w:jc w:val="center"/>
        <w:rPr>
          <w:rFonts w:ascii="Arial" w:eastAsia="Arial" w:hAnsi="Arial" w:cs="Arial"/>
          <w:b/>
          <w:sz w:val="20"/>
          <w:szCs w:val="20"/>
          <w:shd w:val="clear" w:color="auto" w:fill="FFFF00"/>
        </w:rPr>
      </w:pPr>
    </w:p>
    <w:p w14:paraId="1DA4DB59" w14:textId="77777777" w:rsidR="00391C03" w:rsidRDefault="00391C03">
      <w:pPr>
        <w:spacing w:after="0" w:line="240" w:lineRule="auto"/>
        <w:jc w:val="center"/>
        <w:rPr>
          <w:rFonts w:ascii="Arial" w:eastAsia="Arial" w:hAnsi="Arial" w:cs="Arial"/>
          <w:b/>
          <w:sz w:val="20"/>
          <w:szCs w:val="20"/>
          <w:shd w:val="clear" w:color="auto" w:fill="FFFF00"/>
        </w:rPr>
      </w:pPr>
    </w:p>
    <w:p w14:paraId="01E3F7C4" w14:textId="77777777" w:rsidR="001F2BC9" w:rsidRDefault="001F2BC9">
      <w:pPr>
        <w:spacing w:after="0" w:line="240" w:lineRule="auto"/>
        <w:jc w:val="center"/>
        <w:rPr>
          <w:rFonts w:ascii="Arial" w:eastAsia="Arial" w:hAnsi="Arial" w:cs="Arial"/>
          <w:b/>
          <w:sz w:val="20"/>
          <w:szCs w:val="20"/>
          <w:shd w:val="clear" w:color="auto" w:fill="FFFF00"/>
        </w:rPr>
      </w:pPr>
    </w:p>
    <w:p w14:paraId="042EDFF6" w14:textId="77777777" w:rsidR="00140E73"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Default="00AA52DF" w:rsidP="00B1426E">
      <w:pPr>
        <w:spacing w:after="0" w:line="240" w:lineRule="auto"/>
        <w:jc w:val="center"/>
        <w:rPr>
          <w:rFonts w:ascii="Century Gothic" w:eastAsia="Arial" w:hAnsi="Century Gothic" w:cs="Arial"/>
          <w:b/>
          <w:highlight w:val="yellow"/>
        </w:rPr>
      </w:pPr>
    </w:p>
    <w:p w14:paraId="756F9270" w14:textId="77777777" w:rsidR="00AA52DF" w:rsidRDefault="00AA52DF" w:rsidP="00487550">
      <w:pPr>
        <w:spacing w:after="0" w:line="240" w:lineRule="auto"/>
        <w:rPr>
          <w:rFonts w:ascii="Century Gothic" w:eastAsia="Arial" w:hAnsi="Century Gothic" w:cs="Arial"/>
          <w:b/>
          <w:highlight w:val="yellow"/>
        </w:rPr>
      </w:pPr>
    </w:p>
    <w:p w14:paraId="5451B72A" w14:textId="77777777" w:rsidR="00AA52DF" w:rsidRDefault="00AA52DF" w:rsidP="00B1426E">
      <w:pPr>
        <w:spacing w:after="0" w:line="240" w:lineRule="auto"/>
        <w:jc w:val="center"/>
        <w:rPr>
          <w:rFonts w:ascii="Century Gothic" w:eastAsia="Arial" w:hAnsi="Century Gothic" w:cs="Arial"/>
          <w:b/>
          <w:highlight w:val="yellow"/>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289C482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C5018B"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BFB4B75" w:rsidR="00B1426E" w:rsidRPr="00C5018B" w:rsidRDefault="00B1426E" w:rsidP="00B1426E">
      <w:pPr>
        <w:spacing w:after="200" w:line="276" w:lineRule="auto"/>
        <w:jc w:val="both"/>
        <w:rPr>
          <w:rFonts w:ascii="Century Gothic" w:eastAsia="Arial" w:hAnsi="Century Gothic" w:cs="Arial"/>
          <w:bCs/>
        </w:rPr>
      </w:pPr>
      <w:r w:rsidRPr="00C5018B">
        <w:rPr>
          <w:rFonts w:ascii="Century Gothic" w:eastAsia="Arial" w:hAnsi="Century Gothic" w:cs="Arial"/>
          <w:bCs/>
        </w:rPr>
        <w:t xml:space="preserve">Descripción detallada de los bienes y/o servicios, cantidades, condiciones de entrega, documentos y requisitos solicitados por el área requirente.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4BA01133"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Pr="00C5018B"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Default="00B1426E" w:rsidP="00B1426E">
      <w:pPr>
        <w:spacing w:after="0" w:line="276" w:lineRule="auto"/>
        <w:jc w:val="both"/>
        <w:rPr>
          <w:rFonts w:ascii="Century Gothic" w:eastAsia="Arial" w:hAnsi="Century Gothic" w:cs="Arial"/>
        </w:rPr>
      </w:pPr>
    </w:p>
    <w:p w14:paraId="28CB7CA6" w14:textId="77777777" w:rsidR="00C5018B" w:rsidRDefault="00C5018B" w:rsidP="00B1426E">
      <w:pPr>
        <w:spacing w:after="0" w:line="276" w:lineRule="auto"/>
        <w:jc w:val="both"/>
        <w:rPr>
          <w:rFonts w:ascii="Century Gothic" w:eastAsia="Arial" w:hAnsi="Century Gothic" w:cs="Arial"/>
        </w:rPr>
      </w:pPr>
    </w:p>
    <w:p w14:paraId="19B73DDD" w14:textId="77777777" w:rsidR="00214A97" w:rsidRDefault="00214A97" w:rsidP="00B1426E">
      <w:pPr>
        <w:spacing w:after="0" w:line="276" w:lineRule="auto"/>
        <w:jc w:val="both"/>
        <w:rPr>
          <w:rFonts w:ascii="Century Gothic" w:eastAsia="Arial" w:hAnsi="Century Gothic" w:cs="Arial"/>
        </w:rPr>
      </w:pPr>
    </w:p>
    <w:p w14:paraId="25CD0182" w14:textId="77777777" w:rsidR="00214A97" w:rsidRPr="00C5018B" w:rsidRDefault="00214A97"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583227AA" w14:textId="14B29EF3" w:rsidR="00B1426E" w:rsidRPr="00C5018B" w:rsidRDefault="0017517D"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8</w:t>
      </w:r>
    </w:p>
    <w:p w14:paraId="17288771" w14:textId="4CD02B6B" w:rsidR="00B1426E" w:rsidRPr="00C5018B" w:rsidRDefault="007F3B6C" w:rsidP="00C5018B">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00B1426E" w:rsidRPr="00C5018B">
        <w:rPr>
          <w:rFonts w:ascii="Century Gothic" w:eastAsia="Arial" w:hAnsi="Century Gothic" w:cs="Arial"/>
          <w:b/>
          <w:u w:val="single"/>
        </w:rPr>
        <w:t>:</w:t>
      </w:r>
    </w:p>
    <w:p w14:paraId="08E0B5FF" w14:textId="77777777" w:rsidR="00B1426E" w:rsidRPr="00C5018B" w:rsidRDefault="00B1426E" w:rsidP="00C5018B">
      <w:pPr>
        <w:spacing w:after="0" w:line="240" w:lineRule="auto"/>
        <w:rPr>
          <w:rFonts w:ascii="Century Gothic" w:eastAsia="Arial" w:hAnsi="Century Gothic" w:cs="Arial"/>
          <w:b/>
          <w:u w:val="single"/>
        </w:rPr>
      </w:pPr>
    </w:p>
    <w:p w14:paraId="2FB2B71A" w14:textId="2732BC55" w:rsidR="00B1426E" w:rsidRPr="00C5018B" w:rsidRDefault="00B1426E" w:rsidP="00B1426E">
      <w:pPr>
        <w:spacing w:after="200" w:line="276" w:lineRule="auto"/>
        <w:jc w:val="both"/>
        <w:rPr>
          <w:rFonts w:ascii="Century Gothic" w:eastAsia="Calibri" w:hAnsi="Century Gothic" w:cs="Arial"/>
          <w:color w:val="000000"/>
          <w:lang w:eastAsia="en-US"/>
        </w:rPr>
      </w:pPr>
      <w:r w:rsidRPr="00C5018B">
        <w:rPr>
          <w:rFonts w:ascii="Century Gothic" w:eastAsia="Calibri" w:hAnsi="Century Gothic" w:cs="Arial"/>
          <w:color w:val="000000"/>
          <w:lang w:eastAsia="en-US"/>
        </w:rPr>
        <w:t xml:space="preserve">Formato de compromiso de </w:t>
      </w:r>
      <w:r w:rsidR="00F818E8">
        <w:rPr>
          <w:rFonts w:ascii="Century Gothic" w:eastAsia="Calibri" w:hAnsi="Century Gothic" w:cs="Arial"/>
          <w:color w:val="000000"/>
          <w:lang w:eastAsia="en-US"/>
        </w:rPr>
        <w:t>garantía</w:t>
      </w:r>
      <w:r w:rsidRPr="00C5018B">
        <w:rPr>
          <w:rFonts w:ascii="Century Gothic" w:eastAsia="Calibri" w:hAnsi="Century Gothic" w:cs="Arial"/>
          <w:color w:val="000000"/>
          <w:lang w:eastAsia="en-US"/>
        </w:rPr>
        <w:t xml:space="preserve"> para garantizar el fiel y oportuno cumplimiento del contrato. </w:t>
      </w:r>
    </w:p>
    <w:p w14:paraId="76273483" w14:textId="77777777" w:rsidR="00B1426E" w:rsidRPr="00C5018B" w:rsidRDefault="00B1426E" w:rsidP="00B1426E">
      <w:pPr>
        <w:spacing w:after="200" w:line="276" w:lineRule="auto"/>
        <w:rPr>
          <w:rFonts w:ascii="Century Gothic" w:eastAsia="Arial" w:hAnsi="Century Gothic" w:cs="Arial"/>
          <w:b/>
        </w:rPr>
      </w:pPr>
    </w:p>
    <w:p w14:paraId="0DEE1DC7" w14:textId="77777777" w:rsidR="00282AF0" w:rsidRPr="00C5018B" w:rsidRDefault="00282AF0" w:rsidP="00B1426E">
      <w:pPr>
        <w:spacing w:after="200" w:line="276" w:lineRule="auto"/>
        <w:rPr>
          <w:rFonts w:ascii="Century Gothic" w:eastAsia="Arial" w:hAnsi="Century Gothic" w:cs="Arial"/>
          <w:b/>
        </w:rPr>
      </w:pPr>
    </w:p>
    <w:p w14:paraId="59167E26" w14:textId="4AEDA9D9" w:rsidR="00B1426E" w:rsidRPr="00C5018B" w:rsidRDefault="0017517D"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9</w:t>
      </w:r>
    </w:p>
    <w:p w14:paraId="4EF25BAF"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RETENCIÓN CINCO AL MILLAR</w:t>
      </w:r>
    </w:p>
    <w:p w14:paraId="42B42749" w14:textId="77777777" w:rsidR="00B1426E" w:rsidRPr="00C5018B" w:rsidRDefault="00B1426E" w:rsidP="00B1426E">
      <w:pPr>
        <w:spacing w:after="200" w:line="276" w:lineRule="auto"/>
        <w:rPr>
          <w:rFonts w:ascii="Century Gothic" w:eastAsia="Arial" w:hAnsi="Century Gothic" w:cs="Arial"/>
          <w:b/>
        </w:rPr>
      </w:pPr>
    </w:p>
    <w:p w14:paraId="1453E5C7" w14:textId="2AEA9A11" w:rsidR="00B1426E" w:rsidRPr="00E7182B" w:rsidRDefault="00B1426E" w:rsidP="00B1426E">
      <w:pPr>
        <w:spacing w:after="200" w:line="276" w:lineRule="auto"/>
        <w:jc w:val="both"/>
        <w:rPr>
          <w:rFonts w:ascii="Century Gothic" w:eastAsia="Arial" w:hAnsi="Century Gothic" w:cs="Arial"/>
        </w:rPr>
      </w:pPr>
      <w:r w:rsidRPr="00C5018B">
        <w:rPr>
          <w:rFonts w:ascii="Century Gothic" w:eastAsia="Arial" w:hAnsi="Century Gothic" w:cs="Arial"/>
        </w:rPr>
        <w:t xml:space="preserve">Presentar escrito de aceptación o no aceptación de la retención del 5 al millar </w:t>
      </w:r>
      <w:r w:rsidR="003F7F32" w:rsidRPr="00C5018B">
        <w:rPr>
          <w:rFonts w:ascii="Century Gothic" w:eastAsia="Arial" w:hAnsi="Century Gothic" w:cs="Arial"/>
        </w:rPr>
        <w:t xml:space="preserve">para el Fondo Impulso Jalisco </w:t>
      </w:r>
      <w:r w:rsidRPr="00C5018B">
        <w:rPr>
          <w:rFonts w:ascii="Century Gothic" w:eastAsia="Arial" w:hAnsi="Century Gothic" w:cs="Arial"/>
        </w:rPr>
        <w:t>debidamente firmado.</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0E80F505" w14:textId="77777777" w:rsidR="006B1934" w:rsidRDefault="006B1934">
      <w:pPr>
        <w:spacing w:after="0" w:line="240" w:lineRule="auto"/>
        <w:jc w:val="center"/>
        <w:rPr>
          <w:rFonts w:ascii="Arial" w:eastAsia="Arial" w:hAnsi="Arial" w:cs="Arial"/>
          <w:b/>
          <w:sz w:val="18"/>
          <w:szCs w:val="18"/>
          <w:shd w:val="clear" w:color="auto" w:fill="FFFF00"/>
        </w:rPr>
      </w:pPr>
    </w:p>
    <w:p w14:paraId="04447066" w14:textId="77777777" w:rsidR="006B1934" w:rsidRDefault="006B1934">
      <w:pPr>
        <w:spacing w:after="0" w:line="240" w:lineRule="auto"/>
        <w:jc w:val="center"/>
        <w:rPr>
          <w:rFonts w:ascii="Arial" w:eastAsia="Arial" w:hAnsi="Arial" w:cs="Arial"/>
          <w:b/>
          <w:sz w:val="18"/>
          <w:szCs w:val="18"/>
          <w:shd w:val="clear" w:color="auto" w:fill="FFFF00"/>
        </w:rPr>
      </w:pPr>
    </w:p>
    <w:p w14:paraId="5098B9A4" w14:textId="77777777" w:rsidR="006B1934" w:rsidRDefault="006B1934">
      <w:pPr>
        <w:spacing w:after="0" w:line="240" w:lineRule="auto"/>
        <w:jc w:val="center"/>
        <w:rPr>
          <w:rFonts w:ascii="Arial" w:eastAsia="Arial" w:hAnsi="Arial" w:cs="Arial"/>
          <w:b/>
          <w:sz w:val="18"/>
          <w:szCs w:val="18"/>
          <w:shd w:val="clear" w:color="auto" w:fill="FFFF00"/>
        </w:rPr>
      </w:pPr>
    </w:p>
    <w:p w14:paraId="0E16B873" w14:textId="77777777" w:rsidR="006B1934" w:rsidRDefault="006B1934">
      <w:pPr>
        <w:spacing w:after="0" w:line="240" w:lineRule="auto"/>
        <w:jc w:val="center"/>
        <w:rPr>
          <w:rFonts w:ascii="Arial" w:eastAsia="Arial" w:hAnsi="Arial" w:cs="Arial"/>
          <w:b/>
          <w:sz w:val="18"/>
          <w:szCs w:val="18"/>
          <w:shd w:val="clear" w:color="auto" w:fill="FFFF00"/>
        </w:rPr>
      </w:pPr>
    </w:p>
    <w:p w14:paraId="18AECE86" w14:textId="77777777" w:rsidR="006B1934" w:rsidRDefault="006B1934">
      <w:pPr>
        <w:spacing w:after="0" w:line="240" w:lineRule="auto"/>
        <w:jc w:val="center"/>
        <w:rPr>
          <w:rFonts w:ascii="Arial" w:eastAsia="Arial" w:hAnsi="Arial" w:cs="Arial"/>
          <w:b/>
          <w:sz w:val="18"/>
          <w:szCs w:val="18"/>
          <w:shd w:val="clear" w:color="auto" w:fill="FFFF00"/>
        </w:rPr>
      </w:pPr>
    </w:p>
    <w:p w14:paraId="0535ADBF" w14:textId="77777777" w:rsidR="006B1934" w:rsidRDefault="006B1934">
      <w:pPr>
        <w:spacing w:after="0" w:line="240" w:lineRule="auto"/>
        <w:jc w:val="center"/>
        <w:rPr>
          <w:rFonts w:ascii="Arial" w:eastAsia="Arial" w:hAnsi="Arial" w:cs="Arial"/>
          <w:b/>
          <w:sz w:val="18"/>
          <w:szCs w:val="18"/>
          <w:shd w:val="clear" w:color="auto" w:fill="FFFF00"/>
        </w:rPr>
      </w:pPr>
    </w:p>
    <w:p w14:paraId="77571B4D" w14:textId="77777777" w:rsidR="006B1934" w:rsidRDefault="006B1934">
      <w:pPr>
        <w:spacing w:after="0" w:line="240" w:lineRule="auto"/>
        <w:jc w:val="center"/>
        <w:rPr>
          <w:rFonts w:ascii="Arial" w:eastAsia="Arial" w:hAnsi="Arial" w:cs="Arial"/>
          <w:b/>
          <w:sz w:val="18"/>
          <w:szCs w:val="18"/>
          <w:shd w:val="clear" w:color="auto" w:fill="FFFF00"/>
        </w:rPr>
      </w:pPr>
    </w:p>
    <w:p w14:paraId="63BF4B89" w14:textId="77777777" w:rsidR="006B1934" w:rsidRDefault="006B1934">
      <w:pPr>
        <w:spacing w:after="0" w:line="240" w:lineRule="auto"/>
        <w:jc w:val="center"/>
        <w:rPr>
          <w:rFonts w:ascii="Arial" w:eastAsia="Arial" w:hAnsi="Arial" w:cs="Arial"/>
          <w:b/>
          <w:sz w:val="18"/>
          <w:szCs w:val="18"/>
          <w:shd w:val="clear" w:color="auto" w:fill="FFFF00"/>
        </w:rPr>
      </w:pPr>
    </w:p>
    <w:p w14:paraId="3CC1BCA2" w14:textId="77777777" w:rsidR="006B1934" w:rsidRDefault="006B1934">
      <w:pPr>
        <w:spacing w:after="0" w:line="240" w:lineRule="auto"/>
        <w:jc w:val="center"/>
        <w:rPr>
          <w:rFonts w:ascii="Arial" w:eastAsia="Arial" w:hAnsi="Arial" w:cs="Arial"/>
          <w:b/>
          <w:sz w:val="18"/>
          <w:szCs w:val="18"/>
          <w:shd w:val="clear" w:color="auto" w:fill="FFFF00"/>
        </w:rPr>
      </w:pPr>
    </w:p>
    <w:p w14:paraId="6F6E61F9" w14:textId="77777777" w:rsidR="006B1934" w:rsidRDefault="006B1934">
      <w:pPr>
        <w:spacing w:after="0" w:line="240" w:lineRule="auto"/>
        <w:jc w:val="center"/>
        <w:rPr>
          <w:rFonts w:ascii="Arial" w:eastAsia="Arial" w:hAnsi="Arial" w:cs="Arial"/>
          <w:b/>
          <w:sz w:val="18"/>
          <w:szCs w:val="18"/>
          <w:shd w:val="clear" w:color="auto" w:fill="FFFF00"/>
        </w:rPr>
      </w:pPr>
    </w:p>
    <w:p w14:paraId="78B18677" w14:textId="77777777" w:rsidR="006B1934" w:rsidRDefault="006B1934">
      <w:pPr>
        <w:spacing w:after="0" w:line="240" w:lineRule="auto"/>
        <w:jc w:val="center"/>
        <w:rPr>
          <w:rFonts w:ascii="Arial" w:eastAsia="Arial" w:hAnsi="Arial" w:cs="Arial"/>
          <w:b/>
          <w:sz w:val="18"/>
          <w:szCs w:val="18"/>
          <w:shd w:val="clear" w:color="auto" w:fill="FFFF00"/>
        </w:rPr>
      </w:pPr>
    </w:p>
    <w:p w14:paraId="4D806A8E" w14:textId="77777777" w:rsidR="006B1934" w:rsidRDefault="006B1934">
      <w:pPr>
        <w:spacing w:after="0" w:line="240" w:lineRule="auto"/>
        <w:jc w:val="center"/>
        <w:rPr>
          <w:rFonts w:ascii="Arial" w:eastAsia="Arial" w:hAnsi="Arial" w:cs="Arial"/>
          <w:b/>
          <w:sz w:val="18"/>
          <w:szCs w:val="18"/>
          <w:shd w:val="clear" w:color="auto" w:fill="FFFF00"/>
        </w:rPr>
      </w:pPr>
    </w:p>
    <w:p w14:paraId="5284B602" w14:textId="77777777" w:rsidR="006B1934" w:rsidRDefault="006B1934">
      <w:pPr>
        <w:spacing w:after="0" w:line="240" w:lineRule="auto"/>
        <w:jc w:val="center"/>
        <w:rPr>
          <w:rFonts w:ascii="Arial" w:eastAsia="Arial" w:hAnsi="Arial" w:cs="Arial"/>
          <w:b/>
          <w:sz w:val="18"/>
          <w:szCs w:val="18"/>
          <w:shd w:val="clear" w:color="auto" w:fill="FFFF00"/>
        </w:rPr>
      </w:pPr>
    </w:p>
    <w:p w14:paraId="48473E32" w14:textId="77777777" w:rsidR="006B1934" w:rsidRDefault="006B1934">
      <w:pPr>
        <w:spacing w:after="0" w:line="240" w:lineRule="auto"/>
        <w:jc w:val="center"/>
        <w:rPr>
          <w:rFonts w:ascii="Arial" w:eastAsia="Arial" w:hAnsi="Arial" w:cs="Arial"/>
          <w:b/>
          <w:sz w:val="18"/>
          <w:szCs w:val="18"/>
          <w:shd w:val="clear" w:color="auto" w:fill="FFFF00"/>
        </w:rPr>
      </w:pPr>
    </w:p>
    <w:p w14:paraId="7029EB56" w14:textId="77777777" w:rsidR="006B1934" w:rsidRDefault="006B1934">
      <w:pPr>
        <w:spacing w:after="0" w:line="240" w:lineRule="auto"/>
        <w:jc w:val="center"/>
        <w:rPr>
          <w:rFonts w:ascii="Arial" w:eastAsia="Arial" w:hAnsi="Arial" w:cs="Arial"/>
          <w:b/>
          <w:sz w:val="18"/>
          <w:szCs w:val="18"/>
          <w:shd w:val="clear" w:color="auto" w:fill="FFFF00"/>
        </w:rPr>
      </w:pPr>
    </w:p>
    <w:p w14:paraId="13364705" w14:textId="77777777" w:rsidR="006B1934" w:rsidRDefault="006B1934">
      <w:pPr>
        <w:spacing w:after="0" w:line="240" w:lineRule="auto"/>
        <w:jc w:val="center"/>
        <w:rPr>
          <w:rFonts w:ascii="Arial" w:eastAsia="Arial" w:hAnsi="Arial" w:cs="Arial"/>
          <w:b/>
          <w:sz w:val="18"/>
          <w:szCs w:val="18"/>
          <w:shd w:val="clear" w:color="auto" w:fill="FFFF00"/>
        </w:rPr>
      </w:pPr>
    </w:p>
    <w:p w14:paraId="244F3933" w14:textId="77777777" w:rsidR="006B1934" w:rsidRDefault="006B1934">
      <w:pPr>
        <w:spacing w:after="0" w:line="240" w:lineRule="auto"/>
        <w:jc w:val="center"/>
        <w:rPr>
          <w:rFonts w:ascii="Arial" w:eastAsia="Arial" w:hAnsi="Arial" w:cs="Arial"/>
          <w:b/>
          <w:sz w:val="18"/>
          <w:szCs w:val="18"/>
          <w:shd w:val="clear" w:color="auto" w:fill="FFFF00"/>
        </w:rPr>
      </w:pPr>
    </w:p>
    <w:p w14:paraId="0E521DB7" w14:textId="77777777" w:rsidR="006B1934" w:rsidRDefault="006B1934">
      <w:pPr>
        <w:spacing w:after="0" w:line="240" w:lineRule="auto"/>
        <w:jc w:val="center"/>
        <w:rPr>
          <w:rFonts w:ascii="Arial" w:eastAsia="Arial" w:hAnsi="Arial" w:cs="Arial"/>
          <w:b/>
          <w:sz w:val="18"/>
          <w:szCs w:val="18"/>
          <w:shd w:val="clear" w:color="auto" w:fill="FFFF00"/>
        </w:rPr>
      </w:pPr>
    </w:p>
    <w:p w14:paraId="7F4AB431" w14:textId="77777777" w:rsidR="006B1934" w:rsidRDefault="006B1934">
      <w:pPr>
        <w:spacing w:after="0" w:line="240" w:lineRule="auto"/>
        <w:jc w:val="center"/>
        <w:rPr>
          <w:rFonts w:ascii="Arial" w:eastAsia="Arial" w:hAnsi="Arial" w:cs="Arial"/>
          <w:b/>
          <w:sz w:val="18"/>
          <w:szCs w:val="18"/>
          <w:shd w:val="clear" w:color="auto" w:fill="FFFF00"/>
        </w:rPr>
      </w:pPr>
    </w:p>
    <w:p w14:paraId="6FEFBD46" w14:textId="77777777" w:rsidR="006B1934" w:rsidRDefault="006B1934">
      <w:pPr>
        <w:spacing w:after="0" w:line="240" w:lineRule="auto"/>
        <w:jc w:val="center"/>
        <w:rPr>
          <w:rFonts w:ascii="Arial" w:eastAsia="Arial" w:hAnsi="Arial" w:cs="Arial"/>
          <w:b/>
          <w:sz w:val="18"/>
          <w:szCs w:val="18"/>
          <w:shd w:val="clear" w:color="auto" w:fill="FFFF00"/>
        </w:rPr>
      </w:pPr>
    </w:p>
    <w:p w14:paraId="5B3D21D6" w14:textId="77777777" w:rsidR="006B1934" w:rsidRDefault="006B1934">
      <w:pPr>
        <w:spacing w:after="0" w:line="240" w:lineRule="auto"/>
        <w:jc w:val="center"/>
        <w:rPr>
          <w:rFonts w:ascii="Arial" w:eastAsia="Arial" w:hAnsi="Arial" w:cs="Arial"/>
          <w:b/>
          <w:sz w:val="18"/>
          <w:szCs w:val="18"/>
          <w:shd w:val="clear" w:color="auto" w:fill="FFFF00"/>
        </w:rPr>
      </w:pPr>
    </w:p>
    <w:p w14:paraId="70C4E8F9" w14:textId="77777777" w:rsidR="00352FD3" w:rsidRDefault="00352FD3">
      <w:pPr>
        <w:spacing w:after="0" w:line="240" w:lineRule="auto"/>
        <w:jc w:val="center"/>
        <w:rPr>
          <w:rFonts w:ascii="Arial" w:eastAsia="Arial" w:hAnsi="Arial" w:cs="Arial"/>
          <w:b/>
          <w:sz w:val="18"/>
          <w:szCs w:val="18"/>
          <w:shd w:val="clear" w:color="auto" w:fill="FFFF00"/>
        </w:rPr>
      </w:pPr>
    </w:p>
    <w:p w14:paraId="4D2A8747" w14:textId="77777777" w:rsidR="00352FD3" w:rsidRDefault="00352FD3">
      <w:pPr>
        <w:spacing w:after="0" w:line="240" w:lineRule="auto"/>
        <w:jc w:val="center"/>
        <w:rPr>
          <w:rFonts w:ascii="Arial" w:eastAsia="Arial" w:hAnsi="Arial" w:cs="Arial"/>
          <w:b/>
          <w:sz w:val="18"/>
          <w:szCs w:val="18"/>
          <w:shd w:val="clear" w:color="auto" w:fill="FFFF00"/>
        </w:rPr>
      </w:pPr>
    </w:p>
    <w:p w14:paraId="1277E593" w14:textId="77777777" w:rsidR="00D211BF" w:rsidRDefault="00D211BF">
      <w:pPr>
        <w:spacing w:after="0" w:line="240" w:lineRule="auto"/>
        <w:jc w:val="center"/>
        <w:rPr>
          <w:rFonts w:ascii="Arial" w:eastAsia="Arial" w:hAnsi="Arial" w:cs="Arial"/>
          <w:b/>
          <w:sz w:val="18"/>
          <w:szCs w:val="18"/>
          <w:shd w:val="clear" w:color="auto" w:fill="FFFF00"/>
        </w:rPr>
      </w:pPr>
    </w:p>
    <w:p w14:paraId="1CAEFA0B" w14:textId="77777777" w:rsidR="00D211BF" w:rsidRDefault="00D211BF">
      <w:pPr>
        <w:spacing w:after="0" w:line="240" w:lineRule="auto"/>
        <w:jc w:val="center"/>
        <w:rPr>
          <w:rFonts w:ascii="Arial" w:eastAsia="Arial" w:hAnsi="Arial" w:cs="Arial"/>
          <w:b/>
          <w:sz w:val="18"/>
          <w:szCs w:val="18"/>
          <w:shd w:val="clear" w:color="auto" w:fill="FFFF00"/>
        </w:rPr>
      </w:pPr>
    </w:p>
    <w:p w14:paraId="7FBB2FF7" w14:textId="77777777" w:rsidR="00D211BF" w:rsidRDefault="00D211BF">
      <w:pPr>
        <w:spacing w:after="0" w:line="240" w:lineRule="auto"/>
        <w:jc w:val="center"/>
        <w:rPr>
          <w:rFonts w:ascii="Arial" w:eastAsia="Arial" w:hAnsi="Arial" w:cs="Arial"/>
          <w:b/>
          <w:sz w:val="18"/>
          <w:szCs w:val="18"/>
          <w:shd w:val="clear" w:color="auto" w:fill="FFFF00"/>
        </w:rPr>
      </w:pPr>
    </w:p>
    <w:p w14:paraId="73947B24" w14:textId="77777777" w:rsidR="00352FD3" w:rsidRDefault="00352FD3">
      <w:pPr>
        <w:spacing w:after="0" w:line="240" w:lineRule="auto"/>
        <w:jc w:val="center"/>
        <w:rPr>
          <w:rFonts w:ascii="Arial" w:eastAsia="Arial" w:hAnsi="Arial" w:cs="Arial"/>
          <w:b/>
          <w:sz w:val="18"/>
          <w:szCs w:val="18"/>
          <w:shd w:val="clear" w:color="auto" w:fill="FFFF00"/>
        </w:rPr>
      </w:pPr>
    </w:p>
    <w:p w14:paraId="224517CE" w14:textId="77777777" w:rsidR="00352FD3" w:rsidRDefault="00352FD3">
      <w:pPr>
        <w:spacing w:after="0" w:line="240" w:lineRule="auto"/>
        <w:jc w:val="center"/>
        <w:rPr>
          <w:rFonts w:ascii="Arial" w:eastAsia="Arial" w:hAnsi="Arial" w:cs="Arial"/>
          <w:b/>
          <w:sz w:val="18"/>
          <w:szCs w:val="18"/>
          <w:shd w:val="clear" w:color="auto" w:fill="FFFF00"/>
        </w:rPr>
      </w:pPr>
    </w:p>
    <w:p w14:paraId="4FAEF9E6" w14:textId="77777777" w:rsidR="00352FD3" w:rsidRDefault="00352FD3">
      <w:pPr>
        <w:spacing w:after="0" w:line="240" w:lineRule="auto"/>
        <w:jc w:val="center"/>
        <w:rPr>
          <w:rFonts w:ascii="Arial" w:eastAsia="Arial" w:hAnsi="Arial" w:cs="Arial"/>
          <w:b/>
          <w:sz w:val="18"/>
          <w:szCs w:val="18"/>
          <w:shd w:val="clear" w:color="auto" w:fill="FFFF00"/>
        </w:rPr>
      </w:pPr>
    </w:p>
    <w:p w14:paraId="06B5D203" w14:textId="77777777" w:rsidR="00352FD3" w:rsidRDefault="00352FD3">
      <w:pPr>
        <w:spacing w:after="0" w:line="240" w:lineRule="auto"/>
        <w:jc w:val="center"/>
        <w:rPr>
          <w:rFonts w:ascii="Arial" w:eastAsia="Arial" w:hAnsi="Arial" w:cs="Arial"/>
          <w:b/>
          <w:sz w:val="18"/>
          <w:szCs w:val="18"/>
          <w:shd w:val="clear" w:color="auto" w:fill="FFFF00"/>
        </w:rPr>
      </w:pPr>
    </w:p>
    <w:p w14:paraId="08466E52" w14:textId="77777777" w:rsidR="00352FD3" w:rsidRDefault="00352FD3">
      <w:pPr>
        <w:spacing w:after="0" w:line="240" w:lineRule="auto"/>
        <w:jc w:val="center"/>
        <w:rPr>
          <w:rFonts w:ascii="Arial" w:eastAsia="Arial" w:hAnsi="Arial" w:cs="Arial"/>
          <w:b/>
          <w:sz w:val="18"/>
          <w:szCs w:val="18"/>
          <w:shd w:val="clear" w:color="auto" w:fill="FFFF00"/>
        </w:rPr>
      </w:pPr>
    </w:p>
    <w:p w14:paraId="587F9463" w14:textId="77777777" w:rsidR="00391C03" w:rsidRDefault="00391C03">
      <w:pPr>
        <w:spacing w:after="0" w:line="240" w:lineRule="auto"/>
        <w:jc w:val="center"/>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309A6501" w14:textId="77777777" w:rsidR="00CE2CDA" w:rsidRDefault="00CE2CDA">
      <w:pPr>
        <w:spacing w:after="0" w:line="240" w:lineRule="auto"/>
        <w:jc w:val="center"/>
        <w:rPr>
          <w:rFonts w:ascii="Arial" w:eastAsia="Arial" w:hAnsi="Arial" w:cs="Arial"/>
          <w:b/>
          <w:sz w:val="18"/>
          <w:szCs w:val="18"/>
          <w:shd w:val="clear" w:color="auto" w:fill="FFFF00"/>
        </w:rPr>
      </w:pPr>
    </w:p>
    <w:p w14:paraId="6A296991" w14:textId="77777777" w:rsidR="00B75490" w:rsidRDefault="00B75490" w:rsidP="004C26C4">
      <w:pPr>
        <w:spacing w:after="0" w:line="240" w:lineRule="auto"/>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14A97"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Default="00CE2CDA" w:rsidP="00B75490">
      <w:pPr>
        <w:pStyle w:val="Prrafodelista"/>
        <w:spacing w:line="240" w:lineRule="auto"/>
        <w:rPr>
          <w:rFonts w:ascii="Century Gothic" w:eastAsia="Calibri" w:hAnsi="Century Gothic" w:cs="Arial"/>
          <w:lang w:eastAsia="en-US"/>
        </w:rPr>
      </w:pPr>
    </w:p>
    <w:p w14:paraId="0CD9D932" w14:textId="77777777" w:rsidR="00214A97" w:rsidRDefault="00214A97" w:rsidP="00B75490">
      <w:pPr>
        <w:pStyle w:val="Prrafodelista"/>
        <w:spacing w:line="240" w:lineRule="auto"/>
        <w:rPr>
          <w:rFonts w:ascii="Century Gothic" w:eastAsia="Calibri" w:hAnsi="Century Gothic" w:cs="Arial"/>
          <w:lang w:eastAsia="en-US"/>
        </w:rPr>
      </w:pPr>
    </w:p>
    <w:p w14:paraId="1C6E00DF" w14:textId="77777777" w:rsidR="00214A97" w:rsidRDefault="00214A97" w:rsidP="00B75490">
      <w:pPr>
        <w:pStyle w:val="Prrafodelista"/>
        <w:spacing w:line="240" w:lineRule="auto"/>
        <w:rPr>
          <w:rFonts w:ascii="Century Gothic" w:eastAsia="Calibri" w:hAnsi="Century Gothic" w:cs="Arial"/>
          <w:lang w:eastAsia="en-US"/>
        </w:rPr>
      </w:pPr>
    </w:p>
    <w:p w14:paraId="43243D35" w14:textId="77777777" w:rsidR="00214A97" w:rsidRPr="00CE2CDA" w:rsidRDefault="00214A97" w:rsidP="00B75490">
      <w:pPr>
        <w:pStyle w:val="Prrafodelista"/>
        <w:spacing w:line="240" w:lineRule="auto"/>
        <w:rPr>
          <w:rFonts w:ascii="Century Gothic" w:eastAsia="Calibri" w:hAnsi="Century Gothic" w:cs="Arial"/>
          <w:lang w:eastAsia="en-US"/>
        </w:rPr>
      </w:pPr>
      <w:bookmarkStart w:id="0" w:name="_GoBack"/>
      <w:bookmarkEnd w:id="0"/>
    </w:p>
    <w:p w14:paraId="1497378B"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Pr="005F5A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30F03073" w14:textId="77777777" w:rsidR="00B75490" w:rsidRDefault="00B75490" w:rsidP="00123BEE">
      <w:pPr>
        <w:spacing w:after="0" w:line="240" w:lineRule="auto"/>
        <w:rPr>
          <w:rFonts w:ascii="Arial" w:eastAsia="Arial" w:hAnsi="Arial" w:cs="Arial"/>
          <w:b/>
          <w:sz w:val="18"/>
          <w:szCs w:val="18"/>
          <w:shd w:val="clear" w:color="auto" w:fill="FFFF00"/>
        </w:rPr>
      </w:pPr>
    </w:p>
    <w:p w14:paraId="097F6E8B" w14:textId="77777777" w:rsidR="00B75490" w:rsidRDefault="00B75490" w:rsidP="00123BEE">
      <w:pPr>
        <w:spacing w:after="0" w:line="240" w:lineRule="auto"/>
        <w:rPr>
          <w:rFonts w:ascii="Arial" w:eastAsia="Arial" w:hAnsi="Arial" w:cs="Arial"/>
          <w:b/>
          <w:sz w:val="18"/>
          <w:szCs w:val="18"/>
          <w:shd w:val="clear" w:color="auto" w:fill="FFFF00"/>
        </w:rPr>
      </w:pPr>
    </w:p>
    <w:p w14:paraId="78C077E6" w14:textId="77777777" w:rsidR="00B75490" w:rsidRDefault="00B75490" w:rsidP="00123BEE">
      <w:pPr>
        <w:spacing w:after="0" w:line="240" w:lineRule="auto"/>
        <w:rPr>
          <w:rFonts w:ascii="Arial" w:eastAsia="Arial" w:hAnsi="Arial" w:cs="Arial"/>
          <w:b/>
          <w:sz w:val="18"/>
          <w:szCs w:val="18"/>
          <w:shd w:val="clear" w:color="auto" w:fill="FFFF00"/>
        </w:rPr>
      </w:pPr>
    </w:p>
    <w:p w14:paraId="0AC4B59C" w14:textId="77777777" w:rsidR="00B75490" w:rsidRDefault="00B75490" w:rsidP="00123BEE">
      <w:pPr>
        <w:spacing w:after="0" w:line="240" w:lineRule="auto"/>
        <w:rPr>
          <w:rFonts w:ascii="Arial" w:eastAsia="Arial" w:hAnsi="Arial" w:cs="Arial"/>
          <w:b/>
          <w:sz w:val="18"/>
          <w:szCs w:val="18"/>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112C9AFD" w14:textId="77777777" w:rsidR="00B75490" w:rsidRDefault="00B75490" w:rsidP="00123BEE">
      <w:pPr>
        <w:spacing w:after="0" w:line="240" w:lineRule="auto"/>
        <w:rPr>
          <w:rFonts w:ascii="Arial" w:eastAsia="Arial" w:hAnsi="Arial" w:cs="Arial"/>
          <w:b/>
          <w:sz w:val="18"/>
          <w:szCs w:val="18"/>
          <w:shd w:val="clear" w:color="auto" w:fill="FFFF00"/>
        </w:rPr>
      </w:pPr>
    </w:p>
    <w:p w14:paraId="7742954D" w14:textId="77777777" w:rsidR="00B75490" w:rsidRDefault="00B75490" w:rsidP="00123BEE">
      <w:pPr>
        <w:spacing w:after="0" w:line="240" w:lineRule="auto"/>
        <w:rPr>
          <w:rFonts w:ascii="Arial" w:eastAsia="Arial" w:hAnsi="Arial" w:cs="Arial"/>
          <w:b/>
          <w:sz w:val="18"/>
          <w:szCs w:val="18"/>
          <w:shd w:val="clear" w:color="auto" w:fill="FFFF00"/>
        </w:rPr>
      </w:pPr>
    </w:p>
    <w:p w14:paraId="5066B06B" w14:textId="77777777" w:rsidR="00B75490" w:rsidRDefault="00B75490" w:rsidP="00123BEE">
      <w:pPr>
        <w:spacing w:after="0" w:line="240" w:lineRule="auto"/>
        <w:rPr>
          <w:rFonts w:ascii="Arial" w:eastAsia="Arial" w:hAnsi="Arial" w:cs="Arial"/>
          <w:b/>
          <w:sz w:val="18"/>
          <w:szCs w:val="18"/>
          <w:shd w:val="clear" w:color="auto" w:fill="FFFF00"/>
        </w:rPr>
      </w:pPr>
    </w:p>
    <w:p w14:paraId="7AC32FE0" w14:textId="77777777" w:rsidR="00B74C1F" w:rsidRDefault="00B74C1F" w:rsidP="00123BEE">
      <w:pPr>
        <w:spacing w:after="0" w:line="240" w:lineRule="auto"/>
        <w:rPr>
          <w:rFonts w:ascii="Arial" w:eastAsia="Arial" w:hAnsi="Arial" w:cs="Arial"/>
          <w:b/>
          <w:sz w:val="18"/>
          <w:szCs w:val="18"/>
          <w:shd w:val="clear" w:color="auto" w:fill="FFFF00"/>
        </w:rPr>
      </w:pPr>
    </w:p>
    <w:p w14:paraId="6AA535F5" w14:textId="77777777" w:rsidR="00A74815" w:rsidRDefault="00A74815">
      <w:pPr>
        <w:spacing w:after="0" w:line="240" w:lineRule="auto"/>
        <w:jc w:val="center"/>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2970D454"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LPCC</w:t>
      </w:r>
      <w:r w:rsidR="00A60559">
        <w:rPr>
          <w:rFonts w:ascii="Century Gothic" w:eastAsia="Arial" w:hAnsi="Century Gothic" w:cs="Arial"/>
          <w:b/>
        </w:rPr>
        <w:t xml:space="preserve">-016/2021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CONTRATACIÓN DE PRESTACIÓN DE SERVICIOS DE VALES DE DESPENSA MODALIDAD ELECTRÓNICA.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35130F96" w14:textId="17A813FD" w:rsidR="00123BEE" w:rsidRPr="002548F8" w:rsidRDefault="007B435B" w:rsidP="00855F7D">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 xml:space="preserve">IMPORTANTE: </w:t>
      </w:r>
      <w:r w:rsidR="004B0E4F" w:rsidRPr="002548F8">
        <w:rPr>
          <w:rFonts w:ascii="Century Gothic" w:eastAsia="Calibri" w:hAnsi="Century Gothic" w:cs="Arial"/>
          <w:b/>
          <w:u w:val="single"/>
          <w:lang w:eastAsia="en-US"/>
        </w:rPr>
        <w:t>DEBERÁ ANEXAR LA SIGUIENTE DOCUMENTACIÓN:</w:t>
      </w:r>
    </w:p>
    <w:p w14:paraId="3749AE15" w14:textId="77777777" w:rsidR="00123BEE" w:rsidRPr="002548F8" w:rsidRDefault="00123BEE" w:rsidP="00123BEE">
      <w:pPr>
        <w:pStyle w:val="Prrafodelista"/>
        <w:rPr>
          <w:rFonts w:ascii="Century Gothic" w:eastAsia="Calibri" w:hAnsi="Century Gothic" w:cs="Arial"/>
          <w:lang w:eastAsia="en-US"/>
        </w:rPr>
      </w:pPr>
    </w:p>
    <w:p w14:paraId="4627BAD1" w14:textId="4475EC0A" w:rsidR="00123BEE" w:rsidRPr="0085051A" w:rsidRDefault="00123BEE" w:rsidP="006C4071">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2548F8">
        <w:rPr>
          <w:rFonts w:ascii="Century Gothic" w:eastAsia="Arial" w:hAnsi="Century Gothic" w:cs="Arial"/>
        </w:rPr>
        <w:t xml:space="preserve">, </w:t>
      </w:r>
      <w:r w:rsidR="002C6876" w:rsidRPr="002548F8">
        <w:rPr>
          <w:rFonts w:ascii="Century Gothic" w:eastAsia="Times New Roman" w:hAnsi="Century Gothic" w:cs="Arial"/>
        </w:rPr>
        <w:t xml:space="preserve">con </w:t>
      </w:r>
      <w:r w:rsidR="0065725A" w:rsidRPr="002548F8">
        <w:rPr>
          <w:rFonts w:ascii="Century Gothic" w:eastAsia="Times New Roman" w:hAnsi="Century Gothic" w:cs="Arial"/>
        </w:rPr>
        <w:t>una vigencia no mayor a</w:t>
      </w:r>
      <w:r w:rsidR="002C6876" w:rsidRPr="002548F8">
        <w:rPr>
          <w:rFonts w:ascii="Century Gothic" w:eastAsia="Times New Roman" w:hAnsi="Century Gothic" w:cs="Arial"/>
        </w:rPr>
        <w:t xml:space="preserve"> 30 días naturales de emisión anteriores a la fecha de presentación de propuesta.</w:t>
      </w:r>
    </w:p>
    <w:p w14:paraId="563BA0FB" w14:textId="77777777" w:rsidR="0085051A" w:rsidRPr="006C4071" w:rsidRDefault="0085051A" w:rsidP="0085051A">
      <w:pPr>
        <w:pStyle w:val="Prrafodelista"/>
        <w:spacing w:after="200" w:line="240" w:lineRule="auto"/>
        <w:jc w:val="both"/>
        <w:rPr>
          <w:rFonts w:ascii="Century Gothic" w:hAnsi="Century Gothic" w:cs="Arial"/>
        </w:rPr>
      </w:pPr>
    </w:p>
    <w:p w14:paraId="7D36B72B" w14:textId="77777777" w:rsidR="00123BEE" w:rsidRPr="002548F8" w:rsidRDefault="00123BEE" w:rsidP="001007E9">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371DE542" w14:textId="77777777" w:rsidR="00123BEE" w:rsidRPr="002548F8" w:rsidRDefault="00123BEE" w:rsidP="00123BEE">
      <w:pPr>
        <w:pStyle w:val="Prrafodelista"/>
        <w:rPr>
          <w:rFonts w:ascii="Century Gothic" w:eastAsia="Arial" w:hAnsi="Century Gothic" w:cs="Arial"/>
        </w:rPr>
      </w:pPr>
    </w:p>
    <w:p w14:paraId="5904DB9F" w14:textId="1BB4A3C3" w:rsidR="007B435B" w:rsidRPr="00140E73" w:rsidRDefault="00910883" w:rsidP="001007E9">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140E73" w:rsidRDefault="00123BEE" w:rsidP="0055523E">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007B435B"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P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lastRenderedPageBreak/>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Pr="00405A5E" w:rsidRDefault="004B5EB7"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34526939" w14:textId="77777777" w:rsidR="00405A5E" w:rsidRPr="00405A5E" w:rsidRDefault="00405A5E" w:rsidP="00405A5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7B67A28D" w14:textId="77777777" w:rsidR="001E242D" w:rsidRDefault="001E242D" w:rsidP="0055523E">
      <w:pPr>
        <w:spacing w:after="200" w:line="276" w:lineRule="auto"/>
        <w:jc w:val="both"/>
        <w:rPr>
          <w:rFonts w:ascii="Century Gothic" w:eastAsia="Calibri" w:hAnsi="Century Gothic" w:cs="Arial"/>
          <w:lang w:eastAsia="en-US"/>
        </w:rPr>
      </w:pPr>
    </w:p>
    <w:p w14:paraId="1719BE4E" w14:textId="02DAD789"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LA CONTRATACIÓN DE PRESTACIÓN DE “SERVICIO DE VALES DE DESPENSA” (TARJETA ELECTRÓNICA)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CON LAS SIGUIENTES CARACTERÍSTICAS:</w:t>
      </w:r>
    </w:p>
    <w:p w14:paraId="024FE240" w14:textId="2C27D1B4" w:rsidR="007820F8" w:rsidRPr="00C56E5D" w:rsidRDefault="007820F8" w:rsidP="0055523E">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EA4B5E5" w14:textId="147874BF" w:rsidR="007820F8" w:rsidRDefault="0055523E" w:rsidP="0055523E">
      <w:pPr>
        <w:spacing w:after="200" w:line="276" w:lineRule="auto"/>
        <w:jc w:val="both"/>
        <w:rPr>
          <w:rFonts w:ascii="Century Gothic" w:eastAsia="Calibri" w:hAnsi="Century Gothic" w:cs="Arial"/>
          <w:lang w:eastAsia="en-US"/>
        </w:rPr>
      </w:pPr>
      <w:r w:rsidRPr="00C56E5D">
        <w:rPr>
          <w:rFonts w:ascii="Century Gothic" w:eastAsia="Calibri" w:hAnsi="Century Gothic" w:cs="Arial"/>
          <w:lang w:eastAsia="en-US"/>
        </w:rPr>
        <w:t xml:space="preserve">El servicio deberá cotizarse </w:t>
      </w:r>
      <w:r w:rsidR="00CD4B96" w:rsidRPr="00C56E5D">
        <w:rPr>
          <w:rFonts w:ascii="Century Gothic" w:eastAsia="Calibri" w:hAnsi="Century Gothic" w:cs="Arial"/>
          <w:lang w:eastAsia="en-US"/>
        </w:rPr>
        <w:t xml:space="preserve">por el </w:t>
      </w:r>
      <w:r w:rsidR="002B41E9" w:rsidRPr="00C56E5D">
        <w:rPr>
          <w:rFonts w:ascii="Century Gothic" w:eastAsia="Calibri" w:hAnsi="Century Gothic" w:cs="Arial"/>
          <w:lang w:eastAsia="en-US"/>
        </w:rPr>
        <w:t xml:space="preserve">periodo del </w:t>
      </w:r>
      <w:r w:rsidR="003D39BC" w:rsidRPr="00C56E5D">
        <w:rPr>
          <w:rFonts w:ascii="Century Gothic" w:eastAsia="Calibri" w:hAnsi="Century Gothic" w:cs="Arial"/>
          <w:lang w:eastAsia="en-US"/>
        </w:rPr>
        <w:t>01</w:t>
      </w:r>
      <w:r w:rsidR="002B41E9" w:rsidRPr="00C56E5D">
        <w:rPr>
          <w:rFonts w:ascii="Century Gothic" w:eastAsia="Calibri" w:hAnsi="Century Gothic" w:cs="Arial"/>
          <w:lang w:eastAsia="en-US"/>
        </w:rPr>
        <w:t xml:space="preserve"> </w:t>
      </w:r>
      <w:r w:rsidR="00ED37BE">
        <w:rPr>
          <w:rFonts w:ascii="Century Gothic" w:eastAsia="Calibri" w:hAnsi="Century Gothic" w:cs="Arial"/>
          <w:lang w:eastAsia="en-US"/>
        </w:rPr>
        <w:t>de Enero de 2022</w:t>
      </w:r>
      <w:r w:rsidR="002B41E9" w:rsidRPr="00C56E5D">
        <w:rPr>
          <w:rFonts w:ascii="Century Gothic" w:eastAsia="Calibri" w:hAnsi="Century Gothic" w:cs="Arial"/>
          <w:lang w:eastAsia="en-US"/>
        </w:rPr>
        <w:t xml:space="preserve"> a</w:t>
      </w:r>
      <w:r w:rsidR="00EB3E01" w:rsidRPr="00C56E5D">
        <w:rPr>
          <w:rFonts w:ascii="Century Gothic" w:eastAsia="Calibri" w:hAnsi="Century Gothic" w:cs="Arial"/>
          <w:lang w:eastAsia="en-US"/>
        </w:rPr>
        <w:t>l</w:t>
      </w:r>
      <w:r w:rsidR="002B41E9" w:rsidRPr="00C56E5D">
        <w:rPr>
          <w:rFonts w:ascii="Century Gothic" w:eastAsia="Calibri" w:hAnsi="Century Gothic" w:cs="Arial"/>
          <w:lang w:eastAsia="en-US"/>
        </w:rPr>
        <w:t xml:space="preserve"> </w:t>
      </w:r>
      <w:r w:rsidR="003D39BC" w:rsidRPr="00C56E5D">
        <w:rPr>
          <w:rFonts w:ascii="Century Gothic" w:eastAsia="Calibri" w:hAnsi="Century Gothic" w:cs="Arial"/>
          <w:lang w:eastAsia="en-US"/>
        </w:rPr>
        <w:t xml:space="preserve">31 de diciembre </w:t>
      </w:r>
      <w:r w:rsidR="00EB3E01" w:rsidRPr="00C56E5D">
        <w:rPr>
          <w:rFonts w:ascii="Century Gothic" w:eastAsia="Calibri" w:hAnsi="Century Gothic" w:cs="Arial"/>
          <w:lang w:eastAsia="en-US"/>
        </w:rPr>
        <w:t xml:space="preserve">del </w:t>
      </w:r>
      <w:r w:rsidR="002B41E9" w:rsidRPr="00C56E5D">
        <w:rPr>
          <w:rFonts w:ascii="Century Gothic" w:eastAsia="Calibri" w:hAnsi="Century Gothic" w:cs="Arial"/>
          <w:lang w:eastAsia="en-US"/>
        </w:rPr>
        <w:t>2022.</w:t>
      </w:r>
    </w:p>
    <w:p w14:paraId="5FE2BAF3" w14:textId="6405BFB1" w:rsidR="007820F8" w:rsidRPr="007820F8" w:rsidRDefault="007820F8" w:rsidP="0055523E">
      <w:pPr>
        <w:spacing w:after="200" w:line="276" w:lineRule="auto"/>
        <w:jc w:val="both"/>
        <w:rPr>
          <w:rFonts w:ascii="Century Gothic" w:eastAsia="Calibri" w:hAnsi="Century Gothic" w:cs="Arial"/>
          <w:b/>
          <w:lang w:eastAsia="en-US"/>
        </w:rPr>
      </w:pPr>
      <w:r w:rsidRPr="007820F8">
        <w:rPr>
          <w:rFonts w:ascii="Century Gothic" w:eastAsia="Calibri" w:hAnsi="Century Gothic" w:cs="Arial"/>
          <w:b/>
          <w:lang w:eastAsia="en-US"/>
        </w:rPr>
        <w:t>Modalidad:</w:t>
      </w:r>
    </w:p>
    <w:p w14:paraId="626529E3" w14:textId="5BFD4F12" w:rsidR="005403D6" w:rsidRDefault="005403D6" w:rsidP="00BB7CE6">
      <w:pPr>
        <w:pStyle w:val="Prrafodelista"/>
        <w:numPr>
          <w:ilvl w:val="0"/>
          <w:numId w:val="9"/>
        </w:numPr>
        <w:spacing w:after="200" w:line="240" w:lineRule="auto"/>
        <w:ind w:left="714" w:hanging="357"/>
        <w:jc w:val="both"/>
        <w:rPr>
          <w:rFonts w:ascii="Century Gothic" w:eastAsia="Calibri" w:hAnsi="Century Gothic" w:cs="Arial"/>
          <w:lang w:eastAsia="en-US"/>
        </w:rPr>
      </w:pPr>
      <w:r w:rsidRPr="007820F8">
        <w:rPr>
          <w:rFonts w:ascii="Century Gothic" w:eastAsia="Calibri" w:hAnsi="Century Gothic" w:cs="Arial"/>
          <w:lang w:eastAsia="en-US"/>
        </w:rPr>
        <w:t xml:space="preserve">Las tarjetas deberán ser cuentas individuales y </w:t>
      </w:r>
      <w:r w:rsidR="004C26C4" w:rsidRPr="007820F8">
        <w:rPr>
          <w:rFonts w:ascii="Century Gothic" w:eastAsia="Calibri" w:hAnsi="Century Gothic" w:cs="Arial"/>
          <w:lang w:eastAsia="en-US"/>
        </w:rPr>
        <w:t>personalizadas, sin costo por la emisión de las mismas.</w:t>
      </w:r>
    </w:p>
    <w:p w14:paraId="5E04E146" w14:textId="3EF7111F" w:rsidR="005403D6" w:rsidRDefault="009573E9" w:rsidP="00BB7CE6">
      <w:pPr>
        <w:pStyle w:val="Prrafodelista"/>
        <w:numPr>
          <w:ilvl w:val="0"/>
          <w:numId w:val="9"/>
        </w:numPr>
        <w:spacing w:after="200" w:line="240" w:lineRule="auto"/>
        <w:ind w:left="714" w:hanging="357"/>
        <w:jc w:val="both"/>
        <w:rPr>
          <w:rFonts w:ascii="Century Gothic" w:eastAsia="Calibri" w:hAnsi="Century Gothic" w:cs="Arial"/>
          <w:lang w:eastAsia="en-US"/>
        </w:rPr>
      </w:pPr>
      <w:r w:rsidRPr="007820F8">
        <w:rPr>
          <w:rFonts w:ascii="Century Gothic" w:eastAsia="Calibri" w:hAnsi="Century Gothic" w:cs="Arial"/>
          <w:lang w:eastAsia="en-US"/>
        </w:rPr>
        <w:t>Deben ser t</w:t>
      </w:r>
      <w:r w:rsidR="005403D6" w:rsidRPr="007820F8">
        <w:rPr>
          <w:rFonts w:ascii="Century Gothic" w:eastAsia="Calibri" w:hAnsi="Century Gothic" w:cs="Arial"/>
          <w:lang w:eastAsia="en-US"/>
        </w:rPr>
        <w:t xml:space="preserve">arjeta electrónica no bancaria con </w:t>
      </w:r>
      <w:r w:rsidR="005403D6" w:rsidRPr="007820F8">
        <w:rPr>
          <w:rFonts w:ascii="Century Gothic" w:eastAsia="Calibri" w:hAnsi="Century Gothic" w:cs="Arial"/>
          <w:b/>
          <w:lang w:eastAsia="en-US"/>
        </w:rPr>
        <w:t>“CHIP”</w:t>
      </w:r>
      <w:r w:rsidR="005403D6" w:rsidRPr="007820F8">
        <w:rPr>
          <w:rFonts w:ascii="Century Gothic" w:eastAsia="Calibri" w:hAnsi="Century Gothic" w:cs="Arial"/>
          <w:lang w:eastAsia="en-US"/>
        </w:rPr>
        <w:t xml:space="preserve"> anti clonación.</w:t>
      </w:r>
    </w:p>
    <w:p w14:paraId="0BF5AA8D" w14:textId="451634AE" w:rsidR="003C7C8F" w:rsidRPr="003C7C8F" w:rsidRDefault="003C7C8F" w:rsidP="00BB7CE6">
      <w:pPr>
        <w:numPr>
          <w:ilvl w:val="0"/>
          <w:numId w:val="9"/>
        </w:numPr>
        <w:spacing w:after="200" w:line="240" w:lineRule="auto"/>
        <w:ind w:left="714" w:hanging="357"/>
        <w:contextualSpacing/>
        <w:jc w:val="both"/>
        <w:rPr>
          <w:rFonts w:ascii="Century Gothic" w:eastAsia="Calibri" w:hAnsi="Century Gothic" w:cs="Arial"/>
          <w:lang w:eastAsia="en-US"/>
        </w:rPr>
      </w:pPr>
      <w:r w:rsidRPr="005403D6">
        <w:rPr>
          <w:rFonts w:ascii="Century Gothic" w:eastAsia="Calibri" w:hAnsi="Century Gothic" w:cs="Arial"/>
          <w:lang w:eastAsia="en-US"/>
        </w:rPr>
        <w:t>El licitante deberá proporcionar tarjetas de vales adicionales sin costo alguno</w:t>
      </w:r>
      <w:r>
        <w:rPr>
          <w:rFonts w:ascii="Century Gothic" w:eastAsia="Calibri" w:hAnsi="Century Gothic" w:cs="Arial"/>
          <w:lang w:eastAsia="en-US"/>
        </w:rPr>
        <w:t xml:space="preserve"> para el O.P.D</w:t>
      </w:r>
      <w:r w:rsidRPr="005403D6">
        <w:rPr>
          <w:rFonts w:ascii="Century Gothic" w:eastAsia="Calibri" w:hAnsi="Century Gothic" w:cs="Arial"/>
          <w:lang w:eastAsia="en-US"/>
        </w:rPr>
        <w:t xml:space="preserve">, así como por el concepto de reposición por robo </w:t>
      </w:r>
      <w:r>
        <w:rPr>
          <w:rFonts w:ascii="Century Gothic" w:eastAsia="Calibri" w:hAnsi="Century Gothic" w:cs="Arial"/>
          <w:lang w:eastAsia="en-US"/>
        </w:rPr>
        <w:t>o extravío.</w:t>
      </w:r>
    </w:p>
    <w:p w14:paraId="2C1A1DE8" w14:textId="539BF15C" w:rsidR="004C26C4" w:rsidRPr="00C56E5D" w:rsidRDefault="004C26C4" w:rsidP="00BB7CE6">
      <w:pPr>
        <w:pStyle w:val="Prrafodelista"/>
        <w:numPr>
          <w:ilvl w:val="0"/>
          <w:numId w:val="9"/>
        </w:numPr>
        <w:spacing w:after="200" w:line="240" w:lineRule="auto"/>
        <w:ind w:left="714" w:hanging="357"/>
        <w:jc w:val="both"/>
        <w:rPr>
          <w:rFonts w:ascii="Century Gothic" w:eastAsia="Calibri" w:hAnsi="Century Gothic" w:cs="Arial"/>
          <w:lang w:eastAsia="en-US"/>
        </w:rPr>
      </w:pPr>
      <w:r w:rsidRPr="00C56E5D">
        <w:rPr>
          <w:rFonts w:ascii="Century Gothic" w:eastAsia="Calibri" w:hAnsi="Century Gothic" w:cs="Arial"/>
          <w:lang w:eastAsia="en-US"/>
        </w:rPr>
        <w:t>El proveedor de este servicio debe de cumplir con todas las disposiciones fiscales vigentes en la emisión de las tarjetas que al efecto establezca el</w:t>
      </w:r>
      <w:r w:rsidRPr="00C56E5D">
        <w:rPr>
          <w:rFonts w:ascii="Century Gothic" w:eastAsia="Calibri" w:hAnsi="Century Gothic" w:cs="Arial"/>
          <w:b/>
          <w:lang w:eastAsia="en-US"/>
        </w:rPr>
        <w:t xml:space="preserve"> </w:t>
      </w:r>
      <w:r w:rsidRPr="00C56E5D">
        <w:rPr>
          <w:rFonts w:ascii="Century Gothic" w:eastAsia="Calibri" w:hAnsi="Century Gothic" w:cs="Arial"/>
          <w:lang w:eastAsia="en-US"/>
        </w:rPr>
        <w:t>Servicio de Administración Tributaria (S.A.T.)</w:t>
      </w:r>
      <w:r w:rsidR="007820F8" w:rsidRPr="00C56E5D">
        <w:rPr>
          <w:rFonts w:ascii="Century Gothic" w:eastAsia="Calibri" w:hAnsi="Century Gothic" w:cs="Arial"/>
          <w:lang w:eastAsia="en-US"/>
        </w:rPr>
        <w:t>.</w:t>
      </w:r>
    </w:p>
    <w:p w14:paraId="7C432546" w14:textId="20873968" w:rsidR="005403D6" w:rsidRDefault="00CF73BC" w:rsidP="00BB7CE6">
      <w:pPr>
        <w:pStyle w:val="Prrafodelista"/>
        <w:numPr>
          <w:ilvl w:val="0"/>
          <w:numId w:val="9"/>
        </w:numPr>
        <w:spacing w:after="200" w:line="240" w:lineRule="auto"/>
        <w:ind w:left="714" w:hanging="357"/>
        <w:jc w:val="both"/>
        <w:rPr>
          <w:rFonts w:ascii="Century Gothic" w:eastAsia="Calibri" w:hAnsi="Century Gothic" w:cs="Arial"/>
          <w:lang w:eastAsia="en-US"/>
        </w:rPr>
      </w:pPr>
      <w:r w:rsidRPr="00C56E5D">
        <w:rPr>
          <w:rFonts w:ascii="Century Gothic" w:eastAsia="Calibri" w:hAnsi="Century Gothic" w:cs="Arial"/>
          <w:lang w:eastAsia="en-US"/>
        </w:rPr>
        <w:t>Acreditar ser una e</w:t>
      </w:r>
      <w:r w:rsidR="005403D6" w:rsidRPr="00C56E5D">
        <w:rPr>
          <w:rFonts w:ascii="Century Gothic" w:eastAsia="Calibri" w:hAnsi="Century Gothic" w:cs="Arial"/>
          <w:lang w:eastAsia="en-US"/>
        </w:rPr>
        <w:t>mpresa emisora de tarjeta</w:t>
      </w:r>
      <w:r w:rsidR="005403D6" w:rsidRPr="007820F8">
        <w:rPr>
          <w:rFonts w:ascii="Century Gothic" w:eastAsia="Calibri" w:hAnsi="Century Gothic" w:cs="Arial"/>
          <w:lang w:eastAsia="en-US"/>
        </w:rPr>
        <w:t xml:space="preserve"> electrónica </w:t>
      </w:r>
      <w:r w:rsidRPr="007820F8">
        <w:rPr>
          <w:rFonts w:ascii="Century Gothic" w:eastAsia="Calibri" w:hAnsi="Century Gothic" w:cs="Arial"/>
          <w:lang w:eastAsia="en-US"/>
        </w:rPr>
        <w:t>de vales de despensa autorizada</w:t>
      </w:r>
      <w:r w:rsidR="005403D6" w:rsidRPr="007820F8">
        <w:rPr>
          <w:rFonts w:ascii="Century Gothic" w:eastAsia="Calibri" w:hAnsi="Century Gothic" w:cs="Arial"/>
          <w:lang w:eastAsia="en-US"/>
        </w:rPr>
        <w:t xml:space="preserve"> por el Servicio de Administración Tributaria (S.A.T.)</w:t>
      </w:r>
      <w:r w:rsidR="007820F8">
        <w:rPr>
          <w:rFonts w:ascii="Century Gothic" w:eastAsia="Calibri" w:hAnsi="Century Gothic" w:cs="Arial"/>
          <w:lang w:eastAsia="en-US"/>
        </w:rPr>
        <w:t>.</w:t>
      </w:r>
    </w:p>
    <w:p w14:paraId="41C77D5A" w14:textId="7B0BD952" w:rsidR="003C7C8F" w:rsidRDefault="003C7C8F" w:rsidP="003C7C8F">
      <w:pPr>
        <w:spacing w:after="200" w:line="360" w:lineRule="auto"/>
        <w:jc w:val="both"/>
        <w:rPr>
          <w:rFonts w:ascii="Century Gothic" w:eastAsia="Calibri" w:hAnsi="Century Gothic" w:cs="Arial"/>
          <w:b/>
          <w:lang w:eastAsia="en-US"/>
        </w:rPr>
      </w:pPr>
      <w:r w:rsidRPr="003C7C8F">
        <w:rPr>
          <w:rFonts w:ascii="Century Gothic" w:eastAsia="Calibri" w:hAnsi="Century Gothic" w:cs="Arial"/>
          <w:b/>
          <w:lang w:eastAsia="en-US"/>
        </w:rPr>
        <w:t>Monto a cotizar:</w:t>
      </w:r>
    </w:p>
    <w:p w14:paraId="4FE2BEA7" w14:textId="017B4BB0" w:rsidR="00C56E5D" w:rsidRPr="00C56E5D" w:rsidRDefault="005403D6" w:rsidP="00C56E5D">
      <w:pPr>
        <w:pStyle w:val="Prrafodelista"/>
        <w:numPr>
          <w:ilvl w:val="0"/>
          <w:numId w:val="21"/>
        </w:numPr>
        <w:spacing w:after="200" w:line="240" w:lineRule="auto"/>
        <w:ind w:left="714" w:hanging="357"/>
        <w:jc w:val="both"/>
        <w:rPr>
          <w:rFonts w:ascii="Century Gothic" w:eastAsia="Calibri" w:hAnsi="Century Gothic" w:cs="Arial"/>
          <w:b/>
          <w:lang w:eastAsia="en-US"/>
        </w:rPr>
      </w:pPr>
      <w:r w:rsidRPr="003C7C8F">
        <w:rPr>
          <w:rFonts w:ascii="Century Gothic" w:eastAsia="Calibri" w:hAnsi="Century Gothic" w:cs="Arial"/>
          <w:lang w:eastAsia="en-US"/>
        </w:rPr>
        <w:t xml:space="preserve">Enunciativo más no limitativo se requiere la dispersión </w:t>
      </w:r>
      <w:r w:rsidRPr="00C56E5D">
        <w:rPr>
          <w:rFonts w:ascii="Century Gothic" w:eastAsia="Calibri" w:hAnsi="Century Gothic" w:cs="Arial"/>
          <w:lang w:eastAsia="en-US"/>
        </w:rPr>
        <w:t xml:space="preserve">de </w:t>
      </w:r>
      <w:r w:rsidR="00C56E5D" w:rsidRPr="00C56E5D">
        <w:rPr>
          <w:rFonts w:ascii="Century Gothic" w:eastAsia="Calibri" w:hAnsi="Century Gothic" w:cs="Arial"/>
          <w:lang w:eastAsia="en-US"/>
        </w:rPr>
        <w:t xml:space="preserve">872 </w:t>
      </w:r>
      <w:r w:rsidRPr="00C56E5D">
        <w:rPr>
          <w:rFonts w:ascii="Century Gothic" w:eastAsia="Calibri" w:hAnsi="Century Gothic" w:cs="Arial"/>
          <w:lang w:eastAsia="en-US"/>
        </w:rPr>
        <w:t>tarjetas de vales de despensa (tarjeta electrónica), por un monto $</w:t>
      </w:r>
      <w:r w:rsidR="00C56E5D" w:rsidRPr="00C56E5D">
        <w:rPr>
          <w:rFonts w:ascii="Century Gothic" w:eastAsia="Calibri" w:hAnsi="Century Gothic" w:cs="Arial"/>
          <w:lang w:eastAsia="en-US"/>
        </w:rPr>
        <w:t xml:space="preserve">2,600.00 </w:t>
      </w:r>
      <w:r w:rsidRPr="00C56E5D">
        <w:rPr>
          <w:rFonts w:ascii="Century Gothic" w:eastAsia="Calibri" w:hAnsi="Century Gothic" w:cs="Arial"/>
          <w:lang w:eastAsia="en-US"/>
        </w:rPr>
        <w:t>pesos mensuales</w:t>
      </w:r>
      <w:r w:rsidRPr="003C7C8F">
        <w:rPr>
          <w:rFonts w:ascii="Century Gothic" w:eastAsia="Calibri" w:hAnsi="Century Gothic" w:cs="Arial"/>
          <w:lang w:eastAsia="en-US"/>
        </w:rPr>
        <w:t xml:space="preserve"> cada una.</w:t>
      </w:r>
      <w:bookmarkStart w:id="1" w:name="_Hlk85451061"/>
    </w:p>
    <w:bookmarkEnd w:id="1"/>
    <w:p w14:paraId="48B8F74A" w14:textId="77777777" w:rsidR="00C56E5D" w:rsidRPr="00C56E5D" w:rsidRDefault="00C56E5D" w:rsidP="00C56E5D">
      <w:pPr>
        <w:pStyle w:val="Prrafodelista"/>
        <w:numPr>
          <w:ilvl w:val="0"/>
          <w:numId w:val="21"/>
        </w:numPr>
        <w:spacing w:after="200" w:line="240" w:lineRule="auto"/>
        <w:ind w:left="714" w:hanging="357"/>
        <w:jc w:val="both"/>
        <w:rPr>
          <w:rFonts w:ascii="Century Gothic" w:eastAsia="Calibri" w:hAnsi="Century Gothic" w:cs="Arial"/>
          <w:lang w:eastAsia="en-US"/>
        </w:rPr>
      </w:pPr>
      <w:r w:rsidRPr="00C56E5D">
        <w:rPr>
          <w:rFonts w:ascii="Century Gothic" w:eastAsia="Calibri" w:hAnsi="Century Gothic" w:cs="Arial"/>
          <w:lang w:eastAsia="en-US"/>
        </w:rPr>
        <w:t>Enunciativo más no limitativo se requiere la dispersión de 633 tarjetas de vales de despensa  (tarjeta electrónica), por un monto variable mensual cada una.</w:t>
      </w:r>
    </w:p>
    <w:p w14:paraId="51B3FF98" w14:textId="77777777" w:rsidR="00C56E5D" w:rsidRPr="00C56E5D" w:rsidRDefault="00C56E5D" w:rsidP="00C56E5D">
      <w:pPr>
        <w:spacing w:after="200" w:line="240" w:lineRule="auto"/>
        <w:jc w:val="both"/>
        <w:rPr>
          <w:rFonts w:ascii="Century Gothic" w:eastAsia="Calibri" w:hAnsi="Century Gothic" w:cs="Arial"/>
          <w:b/>
          <w:lang w:eastAsia="en-US"/>
        </w:rPr>
      </w:pPr>
    </w:p>
    <w:p w14:paraId="7FEFD82A" w14:textId="10653040" w:rsidR="003C7C8F" w:rsidRDefault="003C7C8F" w:rsidP="003C7C8F">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14F8B27D" w14:textId="460686D9" w:rsidR="002A3F1E" w:rsidRPr="002A3F1E" w:rsidRDefault="002A3F1E" w:rsidP="00BB7CE6">
      <w:pPr>
        <w:pStyle w:val="Prrafodelista"/>
        <w:numPr>
          <w:ilvl w:val="0"/>
          <w:numId w:val="21"/>
        </w:numPr>
        <w:spacing w:after="200" w:line="240" w:lineRule="auto"/>
        <w:jc w:val="both"/>
        <w:rPr>
          <w:rFonts w:ascii="Century Gothic" w:eastAsia="Calibri" w:hAnsi="Century Gothic" w:cs="Arial"/>
          <w:lang w:eastAsia="en-US"/>
        </w:rPr>
      </w:pPr>
      <w:r w:rsidRPr="002A3F1E">
        <w:rPr>
          <w:rFonts w:ascii="Century Gothic" w:eastAsia="Calibri" w:hAnsi="Century Gothic" w:cs="Arial"/>
          <w:lang w:eastAsia="en-US"/>
        </w:rPr>
        <w:t>Los vales para la adquisición de despensa deberán ser aceptados en las principales tiendas comerciales de autoservicio y departamentales del país, así como en establecimientos y tiendas de conveniencia</w:t>
      </w:r>
      <w:r>
        <w:rPr>
          <w:rFonts w:ascii="Century Gothic" w:eastAsia="Calibri" w:hAnsi="Century Gothic" w:cs="Arial"/>
          <w:lang w:eastAsia="en-US"/>
        </w:rPr>
        <w:t xml:space="preserve"> </w:t>
      </w:r>
      <w:r w:rsidRPr="005403D6">
        <w:rPr>
          <w:rFonts w:ascii="Century Gothic" w:eastAsia="Calibri" w:hAnsi="Century Gothic" w:cs="Arial"/>
          <w:lang w:eastAsia="en-US"/>
        </w:rPr>
        <w:t>a nivel nacional   para adquirir los bienes y servicios</w:t>
      </w:r>
      <w:r w:rsidRPr="002A3F1E">
        <w:rPr>
          <w:rFonts w:ascii="Century Gothic" w:eastAsia="Calibri" w:hAnsi="Century Gothic" w:cs="Arial"/>
          <w:lang w:eastAsia="en-US"/>
        </w:rPr>
        <w:t xml:space="preserve">, deberá de presentar lista de establecimientos afiliados de manera informativa. </w:t>
      </w:r>
    </w:p>
    <w:p w14:paraId="08DF86DA" w14:textId="77777777" w:rsidR="005403D6" w:rsidRDefault="005403D6" w:rsidP="00BB7CE6">
      <w:pPr>
        <w:pStyle w:val="Prrafodelista"/>
        <w:numPr>
          <w:ilvl w:val="0"/>
          <w:numId w:val="21"/>
        </w:numPr>
        <w:spacing w:after="200" w:line="240" w:lineRule="auto"/>
        <w:jc w:val="both"/>
        <w:rPr>
          <w:rFonts w:ascii="Century Gothic" w:eastAsia="Calibri" w:hAnsi="Century Gothic" w:cs="Arial"/>
          <w:lang w:eastAsia="en-US"/>
        </w:rPr>
      </w:pPr>
      <w:r w:rsidRPr="002A3F1E">
        <w:rPr>
          <w:rFonts w:ascii="Century Gothic" w:eastAsia="Calibri" w:hAnsi="Century Gothic" w:cs="Arial"/>
          <w:lang w:eastAsia="en-US"/>
        </w:rPr>
        <w:t>Seguridad para los usuarios que el saldo disponible en la tarjeta electrónica al momento de ser reportada como extraviada o por robo el saldo se congele inmediatamente.</w:t>
      </w:r>
    </w:p>
    <w:p w14:paraId="7498D8B6" w14:textId="77777777" w:rsidR="00BB7CE6" w:rsidRPr="00BB7CE6" w:rsidRDefault="00BB7CE6" w:rsidP="00BB7CE6">
      <w:pPr>
        <w:numPr>
          <w:ilvl w:val="0"/>
          <w:numId w:val="21"/>
        </w:numPr>
        <w:spacing w:after="200" w:line="240" w:lineRule="auto"/>
        <w:ind w:left="714" w:hanging="357"/>
        <w:contextualSpacing/>
        <w:jc w:val="both"/>
        <w:rPr>
          <w:rFonts w:ascii="Century Gothic" w:eastAsia="Calibri" w:hAnsi="Century Gothic" w:cs="Arial"/>
          <w:lang w:eastAsia="en-US"/>
        </w:rPr>
      </w:pPr>
      <w:r w:rsidRPr="005403D6">
        <w:rPr>
          <w:rFonts w:ascii="Century Gothic" w:eastAsia="Calibri" w:hAnsi="Century Gothic" w:cs="Arial"/>
          <w:lang w:eastAsia="en-US"/>
        </w:rPr>
        <w:t>Que los usuarios puedan realizar consulta de saldos en línea, vía telefónica o a través de aplicaciones móviles sin costo alguno.</w:t>
      </w:r>
    </w:p>
    <w:p w14:paraId="2F644719" w14:textId="61F4B9C4" w:rsidR="00BB7CE6" w:rsidRPr="00BB7CE6" w:rsidRDefault="00BB7CE6" w:rsidP="00BB7CE6">
      <w:pPr>
        <w:numPr>
          <w:ilvl w:val="0"/>
          <w:numId w:val="21"/>
        </w:numPr>
        <w:spacing w:after="200" w:line="240" w:lineRule="auto"/>
        <w:ind w:left="714" w:hanging="357"/>
        <w:contextualSpacing/>
        <w:jc w:val="both"/>
        <w:rPr>
          <w:rFonts w:ascii="Century Gothic" w:eastAsia="Calibri" w:hAnsi="Century Gothic" w:cs="Arial"/>
          <w:lang w:eastAsia="en-US"/>
        </w:rPr>
      </w:pPr>
      <w:r w:rsidRPr="005403D6">
        <w:rPr>
          <w:rFonts w:ascii="Century Gothic" w:eastAsia="Calibri" w:hAnsi="Century Gothic" w:cs="Arial"/>
          <w:lang w:eastAsia="en-US"/>
        </w:rPr>
        <w:t>No se deberá perder el saldo de las tarjetas que no haya sido utilizado por el trabajador.</w:t>
      </w:r>
    </w:p>
    <w:p w14:paraId="35084666" w14:textId="77777777" w:rsidR="00BB7CE6" w:rsidRDefault="00BB7CE6" w:rsidP="00BB7CE6">
      <w:pPr>
        <w:spacing w:after="200" w:line="360" w:lineRule="auto"/>
        <w:jc w:val="both"/>
        <w:rPr>
          <w:rFonts w:ascii="Century Gothic" w:eastAsia="Calibri" w:hAnsi="Century Gothic" w:cs="Arial"/>
          <w:lang w:eastAsia="en-US"/>
        </w:rPr>
      </w:pPr>
    </w:p>
    <w:p w14:paraId="51D3F2E2" w14:textId="77777777" w:rsidR="001E242D" w:rsidRDefault="001E242D" w:rsidP="00BB7CE6">
      <w:pPr>
        <w:spacing w:after="200" w:line="360" w:lineRule="auto"/>
        <w:jc w:val="both"/>
        <w:rPr>
          <w:rFonts w:ascii="Century Gothic" w:eastAsia="Calibri" w:hAnsi="Century Gothic" w:cs="Arial"/>
          <w:lang w:eastAsia="en-US"/>
        </w:rPr>
      </w:pPr>
    </w:p>
    <w:p w14:paraId="4B19A516" w14:textId="77777777" w:rsidR="001E242D" w:rsidRDefault="001E242D" w:rsidP="00BB7CE6">
      <w:pPr>
        <w:spacing w:after="200" w:line="360" w:lineRule="auto"/>
        <w:jc w:val="both"/>
        <w:rPr>
          <w:rFonts w:ascii="Century Gothic" w:eastAsia="Calibri" w:hAnsi="Century Gothic" w:cs="Arial"/>
          <w:lang w:eastAsia="en-US"/>
        </w:rPr>
      </w:pPr>
    </w:p>
    <w:p w14:paraId="31DF26CB" w14:textId="77777777" w:rsidR="001E242D" w:rsidRPr="00BB7CE6" w:rsidRDefault="001E242D" w:rsidP="00BB7CE6">
      <w:pPr>
        <w:spacing w:after="200" w:line="360" w:lineRule="auto"/>
        <w:jc w:val="both"/>
        <w:rPr>
          <w:rFonts w:ascii="Century Gothic" w:eastAsia="Calibri" w:hAnsi="Century Gothic" w:cs="Arial"/>
          <w:lang w:eastAsia="en-US"/>
        </w:rPr>
      </w:pPr>
    </w:p>
    <w:p w14:paraId="54200EEB" w14:textId="3680CD70" w:rsidR="00B606B0" w:rsidRPr="00BB7CE6" w:rsidRDefault="00B606B0" w:rsidP="00BB7CE6">
      <w:pPr>
        <w:spacing w:after="200" w:line="360" w:lineRule="auto"/>
        <w:jc w:val="both"/>
        <w:rPr>
          <w:rFonts w:ascii="Century Gothic" w:eastAsia="Calibri" w:hAnsi="Century Gothic" w:cs="Arial"/>
          <w:b/>
          <w:lang w:eastAsia="en-US"/>
        </w:rPr>
      </w:pPr>
      <w:r w:rsidRPr="00B606B0">
        <w:rPr>
          <w:rFonts w:ascii="Century Gothic" w:eastAsia="Calibri" w:hAnsi="Century Gothic" w:cs="Arial"/>
          <w:b/>
          <w:lang w:eastAsia="en-US"/>
        </w:rPr>
        <w:t>Entrega:</w:t>
      </w:r>
    </w:p>
    <w:p w14:paraId="2C3808DA" w14:textId="571D6441" w:rsidR="005403D6" w:rsidRDefault="005403D6" w:rsidP="00BB7CE6">
      <w:pPr>
        <w:pStyle w:val="Prrafodelista"/>
        <w:numPr>
          <w:ilvl w:val="0"/>
          <w:numId w:val="22"/>
        </w:numPr>
        <w:spacing w:after="200" w:line="240" w:lineRule="auto"/>
        <w:ind w:left="1077" w:hanging="357"/>
        <w:jc w:val="both"/>
        <w:rPr>
          <w:rFonts w:ascii="Century Gothic" w:eastAsia="Calibri" w:hAnsi="Century Gothic" w:cs="Arial"/>
          <w:lang w:eastAsia="en-US"/>
        </w:rPr>
      </w:pPr>
      <w:r w:rsidRPr="00BB7CE6">
        <w:rPr>
          <w:rFonts w:ascii="Century Gothic" w:eastAsia="Calibri" w:hAnsi="Century Gothic" w:cs="Arial"/>
          <w:lang w:eastAsia="en-US"/>
        </w:rPr>
        <w:t>La entrega de las tarjetas electrónicas principales y adicionales se realizará en la Jefatura de Recursos humanos, en el entendido que las mismas serán distribuidas por este Organismo a c</w:t>
      </w:r>
      <w:r w:rsidR="001E242D">
        <w:rPr>
          <w:rFonts w:ascii="Century Gothic" w:eastAsia="Calibri" w:hAnsi="Century Gothic" w:cs="Arial"/>
          <w:lang w:eastAsia="en-US"/>
        </w:rPr>
        <w:t xml:space="preserve">ada uno de los tarjetahabientes en un plazo no mayor a 10 días hábiles posteriores a la publicación del fallo. </w:t>
      </w:r>
    </w:p>
    <w:p w14:paraId="260EAE85" w14:textId="77777777" w:rsidR="00617727" w:rsidRDefault="00617727" w:rsidP="00617727">
      <w:pPr>
        <w:pStyle w:val="Prrafodelista"/>
        <w:spacing w:after="200" w:line="240" w:lineRule="auto"/>
        <w:ind w:left="1077"/>
        <w:jc w:val="both"/>
        <w:rPr>
          <w:rFonts w:ascii="Century Gothic" w:eastAsia="Calibri" w:hAnsi="Century Gothic" w:cs="Arial"/>
          <w:lang w:eastAsia="en-US"/>
        </w:rPr>
      </w:pPr>
    </w:p>
    <w:p w14:paraId="58DFFF81"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5DB5FB69" w14:textId="77777777" w:rsidR="0095156E" w:rsidRDefault="0095156E" w:rsidP="004542AE">
      <w:pPr>
        <w:spacing w:after="0" w:line="240" w:lineRule="auto"/>
        <w:rPr>
          <w:rFonts w:ascii="Century Gothic" w:eastAsia="Arial" w:hAnsi="Century Gothic" w:cs="Arial"/>
          <w:b/>
          <w:shd w:val="clear" w:color="auto" w:fill="FFFF00"/>
        </w:rPr>
      </w:pPr>
    </w:p>
    <w:p w14:paraId="297AD026" w14:textId="77777777" w:rsidR="0095156E" w:rsidRDefault="0095156E" w:rsidP="004542AE">
      <w:pPr>
        <w:spacing w:after="0" w:line="240" w:lineRule="auto"/>
        <w:rPr>
          <w:rFonts w:ascii="Century Gothic" w:eastAsia="Arial" w:hAnsi="Century Gothic" w:cs="Arial"/>
          <w:b/>
          <w:shd w:val="clear" w:color="auto" w:fill="FFFF00"/>
        </w:rPr>
      </w:pPr>
    </w:p>
    <w:p w14:paraId="679015F2" w14:textId="77777777" w:rsidR="0095156E" w:rsidRDefault="0095156E" w:rsidP="004542AE">
      <w:pPr>
        <w:spacing w:after="0" w:line="240" w:lineRule="auto"/>
        <w:rPr>
          <w:rFonts w:ascii="Century Gothic" w:eastAsia="Arial" w:hAnsi="Century Gothic" w:cs="Arial"/>
          <w:b/>
          <w:shd w:val="clear" w:color="auto" w:fill="FFFF00"/>
        </w:rPr>
      </w:pPr>
    </w:p>
    <w:p w14:paraId="1DA6E472" w14:textId="77777777" w:rsidR="0095156E" w:rsidRDefault="0095156E" w:rsidP="004542AE">
      <w:pPr>
        <w:spacing w:after="0" w:line="240" w:lineRule="auto"/>
        <w:rPr>
          <w:rFonts w:ascii="Century Gothic" w:eastAsia="Arial" w:hAnsi="Century Gothic" w:cs="Arial"/>
          <w:b/>
          <w:shd w:val="clear" w:color="auto" w:fill="FFFF00"/>
        </w:rPr>
      </w:pPr>
    </w:p>
    <w:p w14:paraId="2696A2BC" w14:textId="77777777" w:rsidR="0095156E" w:rsidRDefault="0095156E" w:rsidP="004542AE">
      <w:pPr>
        <w:spacing w:after="0" w:line="240" w:lineRule="auto"/>
        <w:rPr>
          <w:rFonts w:ascii="Century Gothic" w:eastAsia="Arial" w:hAnsi="Century Gothic" w:cs="Arial"/>
          <w:b/>
          <w:shd w:val="clear" w:color="auto" w:fill="FFFF00"/>
        </w:rPr>
      </w:pPr>
    </w:p>
    <w:p w14:paraId="7BEDDE69" w14:textId="77777777" w:rsidR="0095156E" w:rsidRDefault="0095156E" w:rsidP="004542AE">
      <w:pPr>
        <w:spacing w:after="0" w:line="240" w:lineRule="auto"/>
        <w:rPr>
          <w:rFonts w:ascii="Century Gothic" w:eastAsia="Arial" w:hAnsi="Century Gothic" w:cs="Arial"/>
          <w:b/>
          <w:shd w:val="clear" w:color="auto" w:fill="FFFF00"/>
        </w:rPr>
      </w:pPr>
    </w:p>
    <w:p w14:paraId="6F7A535C" w14:textId="77777777" w:rsidR="0095156E" w:rsidRDefault="0095156E" w:rsidP="004542AE">
      <w:pPr>
        <w:spacing w:after="0" w:line="240" w:lineRule="auto"/>
        <w:rPr>
          <w:rFonts w:ascii="Century Gothic" w:eastAsia="Arial" w:hAnsi="Century Gothic" w:cs="Arial"/>
          <w:b/>
          <w:shd w:val="clear" w:color="auto" w:fill="FFFF00"/>
        </w:rPr>
      </w:pPr>
    </w:p>
    <w:p w14:paraId="42DCDBF2" w14:textId="77777777" w:rsidR="0095156E" w:rsidRDefault="0095156E" w:rsidP="004542AE">
      <w:pPr>
        <w:spacing w:after="0" w:line="240" w:lineRule="auto"/>
        <w:rPr>
          <w:rFonts w:ascii="Century Gothic" w:eastAsia="Arial" w:hAnsi="Century Gothic" w:cs="Arial"/>
          <w:b/>
          <w:shd w:val="clear" w:color="auto" w:fill="FFFF00"/>
        </w:rPr>
      </w:pPr>
    </w:p>
    <w:p w14:paraId="2DEE9F91" w14:textId="77777777" w:rsidR="0095156E" w:rsidRDefault="0095156E" w:rsidP="004542AE">
      <w:pPr>
        <w:spacing w:after="0" w:line="240" w:lineRule="auto"/>
        <w:rPr>
          <w:rFonts w:ascii="Century Gothic" w:eastAsia="Arial" w:hAnsi="Century Gothic" w:cs="Arial"/>
          <w:b/>
          <w:shd w:val="clear" w:color="auto" w:fill="FFFF00"/>
        </w:rPr>
      </w:pPr>
    </w:p>
    <w:p w14:paraId="366C508C" w14:textId="77777777" w:rsidR="0095156E" w:rsidRDefault="0095156E" w:rsidP="004542AE">
      <w:pPr>
        <w:spacing w:after="0" w:line="240" w:lineRule="auto"/>
        <w:rPr>
          <w:rFonts w:ascii="Century Gothic" w:eastAsia="Arial" w:hAnsi="Century Gothic" w:cs="Arial"/>
          <w:b/>
          <w:shd w:val="clear" w:color="auto" w:fill="FFFF00"/>
        </w:rPr>
      </w:pPr>
    </w:p>
    <w:p w14:paraId="745AE0A6" w14:textId="77777777" w:rsidR="0095156E" w:rsidRDefault="0095156E" w:rsidP="004542AE">
      <w:pPr>
        <w:spacing w:after="0" w:line="240" w:lineRule="auto"/>
        <w:rPr>
          <w:rFonts w:ascii="Century Gothic" w:eastAsia="Arial" w:hAnsi="Century Gothic" w:cs="Arial"/>
          <w:b/>
          <w:shd w:val="clear" w:color="auto" w:fill="FFFF00"/>
        </w:rPr>
      </w:pPr>
    </w:p>
    <w:p w14:paraId="5D693FAE" w14:textId="77777777" w:rsidR="0095156E" w:rsidRDefault="0095156E" w:rsidP="004542AE">
      <w:pPr>
        <w:spacing w:after="0" w:line="240" w:lineRule="auto"/>
        <w:rPr>
          <w:rFonts w:ascii="Century Gothic" w:eastAsia="Arial" w:hAnsi="Century Gothic" w:cs="Arial"/>
          <w:b/>
          <w:shd w:val="clear" w:color="auto" w:fill="FFFF00"/>
        </w:rPr>
      </w:pPr>
    </w:p>
    <w:p w14:paraId="29BCEE53" w14:textId="77777777" w:rsidR="0095156E" w:rsidRDefault="0095156E" w:rsidP="004542AE">
      <w:pPr>
        <w:spacing w:after="0" w:line="240" w:lineRule="auto"/>
        <w:rPr>
          <w:rFonts w:ascii="Century Gothic" w:eastAsia="Arial" w:hAnsi="Century Gothic" w:cs="Arial"/>
          <w:b/>
          <w:shd w:val="clear" w:color="auto" w:fill="FFFF00"/>
        </w:rPr>
      </w:pPr>
    </w:p>
    <w:p w14:paraId="500FA025" w14:textId="77777777" w:rsidR="0095156E" w:rsidRDefault="0095156E" w:rsidP="004542AE">
      <w:pPr>
        <w:spacing w:after="0" w:line="240" w:lineRule="auto"/>
        <w:rPr>
          <w:rFonts w:ascii="Century Gothic" w:eastAsia="Arial" w:hAnsi="Century Gothic" w:cs="Arial"/>
          <w:b/>
          <w:shd w:val="clear" w:color="auto" w:fill="FFFF00"/>
        </w:rPr>
      </w:pPr>
    </w:p>
    <w:p w14:paraId="027F9BEA" w14:textId="77777777" w:rsidR="0095156E" w:rsidRDefault="0095156E" w:rsidP="004542AE">
      <w:pPr>
        <w:spacing w:after="0" w:line="240" w:lineRule="auto"/>
        <w:rPr>
          <w:rFonts w:ascii="Century Gothic" w:eastAsia="Arial" w:hAnsi="Century Gothic" w:cs="Arial"/>
          <w:b/>
          <w:shd w:val="clear" w:color="auto" w:fill="FFFF00"/>
        </w:rPr>
      </w:pPr>
    </w:p>
    <w:p w14:paraId="748D05C5" w14:textId="77777777" w:rsidR="0095156E" w:rsidRDefault="0095156E" w:rsidP="004542AE">
      <w:pPr>
        <w:spacing w:after="0" w:line="240" w:lineRule="auto"/>
        <w:rPr>
          <w:rFonts w:ascii="Century Gothic" w:eastAsia="Arial" w:hAnsi="Century Gothic" w:cs="Arial"/>
          <w:b/>
          <w:shd w:val="clear" w:color="auto" w:fill="FFFF00"/>
        </w:rPr>
      </w:pPr>
    </w:p>
    <w:p w14:paraId="61234563" w14:textId="77777777" w:rsidR="0095156E" w:rsidRDefault="0095156E" w:rsidP="004542AE">
      <w:pPr>
        <w:spacing w:after="0" w:line="240" w:lineRule="auto"/>
        <w:rPr>
          <w:rFonts w:ascii="Century Gothic" w:eastAsia="Arial" w:hAnsi="Century Gothic" w:cs="Arial"/>
          <w:b/>
          <w:shd w:val="clear" w:color="auto" w:fill="FFFF00"/>
        </w:rPr>
      </w:pPr>
    </w:p>
    <w:p w14:paraId="2129CA3F" w14:textId="77777777" w:rsidR="0095156E" w:rsidRDefault="0095156E" w:rsidP="004542AE">
      <w:pPr>
        <w:spacing w:after="0" w:line="240" w:lineRule="auto"/>
        <w:rPr>
          <w:rFonts w:ascii="Century Gothic" w:eastAsia="Arial" w:hAnsi="Century Gothic" w:cs="Arial"/>
          <w:b/>
          <w:shd w:val="clear" w:color="auto" w:fill="FFFF00"/>
        </w:rPr>
      </w:pPr>
    </w:p>
    <w:p w14:paraId="5B40A036" w14:textId="77777777" w:rsidR="0095156E" w:rsidRDefault="0095156E" w:rsidP="004542AE">
      <w:pPr>
        <w:spacing w:after="0" w:line="240" w:lineRule="auto"/>
        <w:rPr>
          <w:rFonts w:ascii="Century Gothic" w:eastAsia="Arial" w:hAnsi="Century Gothic" w:cs="Arial"/>
          <w:b/>
          <w:shd w:val="clear" w:color="auto" w:fill="FFFF00"/>
        </w:rPr>
      </w:pPr>
    </w:p>
    <w:p w14:paraId="594F22D7" w14:textId="77777777" w:rsidR="0095156E" w:rsidRDefault="0095156E" w:rsidP="004542AE">
      <w:pPr>
        <w:spacing w:after="0" w:line="240" w:lineRule="auto"/>
        <w:rPr>
          <w:rFonts w:ascii="Century Gothic" w:eastAsia="Arial" w:hAnsi="Century Gothic" w:cs="Arial"/>
          <w:b/>
          <w:shd w:val="clear" w:color="auto" w:fill="FFFF00"/>
        </w:rPr>
      </w:pPr>
    </w:p>
    <w:p w14:paraId="4BF8692C" w14:textId="77777777" w:rsidR="0095156E" w:rsidRDefault="0095156E" w:rsidP="004542AE">
      <w:pPr>
        <w:spacing w:after="0" w:line="240" w:lineRule="auto"/>
        <w:rPr>
          <w:rFonts w:ascii="Century Gothic" w:eastAsia="Arial" w:hAnsi="Century Gothic" w:cs="Arial"/>
          <w:b/>
          <w:shd w:val="clear" w:color="auto" w:fill="FFFF00"/>
        </w:rPr>
      </w:pPr>
    </w:p>
    <w:p w14:paraId="13E79960" w14:textId="77777777" w:rsidR="0095156E" w:rsidRDefault="0095156E" w:rsidP="004542AE">
      <w:pPr>
        <w:spacing w:after="0" w:line="240" w:lineRule="auto"/>
        <w:rPr>
          <w:rFonts w:ascii="Century Gothic" w:eastAsia="Arial" w:hAnsi="Century Gothic" w:cs="Arial"/>
          <w:b/>
          <w:shd w:val="clear" w:color="auto" w:fill="FFFF00"/>
        </w:rPr>
      </w:pPr>
    </w:p>
    <w:p w14:paraId="36F3A9EE" w14:textId="77777777" w:rsidR="0095156E" w:rsidRDefault="0095156E" w:rsidP="004542AE">
      <w:pPr>
        <w:spacing w:after="0" w:line="240" w:lineRule="auto"/>
        <w:rPr>
          <w:rFonts w:ascii="Century Gothic" w:eastAsia="Arial" w:hAnsi="Century Gothic" w:cs="Arial"/>
          <w:b/>
          <w:shd w:val="clear" w:color="auto" w:fill="FFFF00"/>
        </w:rPr>
      </w:pPr>
    </w:p>
    <w:p w14:paraId="3CCACFD3" w14:textId="77777777" w:rsidR="0095156E" w:rsidRDefault="0095156E" w:rsidP="004542AE">
      <w:pPr>
        <w:spacing w:after="0" w:line="240" w:lineRule="auto"/>
        <w:rPr>
          <w:rFonts w:ascii="Century Gothic" w:eastAsia="Arial" w:hAnsi="Century Gothic" w:cs="Arial"/>
          <w:b/>
          <w:shd w:val="clear" w:color="auto" w:fill="FFFF00"/>
        </w:rPr>
      </w:pPr>
    </w:p>
    <w:p w14:paraId="4B93AC9D" w14:textId="77777777" w:rsidR="0095156E" w:rsidRDefault="0095156E" w:rsidP="004542AE">
      <w:pPr>
        <w:spacing w:after="0" w:line="240" w:lineRule="auto"/>
        <w:rPr>
          <w:rFonts w:ascii="Century Gothic" w:eastAsia="Arial" w:hAnsi="Century Gothic" w:cs="Arial"/>
          <w:b/>
          <w:shd w:val="clear" w:color="auto" w:fill="FFFF00"/>
        </w:rPr>
      </w:pPr>
    </w:p>
    <w:p w14:paraId="7B51F081" w14:textId="77777777" w:rsidR="0095156E" w:rsidRDefault="0095156E" w:rsidP="004542AE">
      <w:pPr>
        <w:spacing w:after="0" w:line="240" w:lineRule="auto"/>
        <w:rPr>
          <w:rFonts w:ascii="Century Gothic" w:eastAsia="Arial" w:hAnsi="Century Gothic" w:cs="Arial"/>
          <w:b/>
          <w:shd w:val="clear" w:color="auto" w:fill="FFFF00"/>
        </w:rPr>
      </w:pPr>
    </w:p>
    <w:p w14:paraId="11846D2B" w14:textId="77777777" w:rsidR="0095156E" w:rsidRDefault="0095156E" w:rsidP="004542AE">
      <w:pPr>
        <w:spacing w:after="0" w:line="240" w:lineRule="auto"/>
        <w:rPr>
          <w:rFonts w:ascii="Century Gothic" w:eastAsia="Arial" w:hAnsi="Century Gothic" w:cs="Arial"/>
          <w:b/>
          <w:shd w:val="clear" w:color="auto" w:fill="FFFF00"/>
        </w:rPr>
      </w:pPr>
    </w:p>
    <w:p w14:paraId="205CB81B" w14:textId="77777777" w:rsidR="0095156E" w:rsidRDefault="0095156E" w:rsidP="004542AE">
      <w:pPr>
        <w:spacing w:after="0" w:line="240" w:lineRule="auto"/>
        <w:rPr>
          <w:rFonts w:ascii="Century Gothic" w:eastAsia="Arial" w:hAnsi="Century Gothic" w:cs="Arial"/>
          <w:b/>
          <w:shd w:val="clear" w:color="auto" w:fill="FFFF00"/>
        </w:rPr>
      </w:pPr>
    </w:p>
    <w:p w14:paraId="200FA11A" w14:textId="77777777" w:rsidR="0095156E" w:rsidRDefault="0095156E" w:rsidP="004542AE">
      <w:pPr>
        <w:spacing w:after="0" w:line="240" w:lineRule="auto"/>
        <w:rPr>
          <w:rFonts w:ascii="Century Gothic" w:eastAsia="Arial" w:hAnsi="Century Gothic" w:cs="Arial"/>
          <w:b/>
          <w:shd w:val="clear" w:color="auto" w:fill="FFFF00"/>
        </w:rPr>
      </w:pPr>
    </w:p>
    <w:p w14:paraId="12A42C41" w14:textId="77777777" w:rsidR="0095156E" w:rsidRDefault="0095156E" w:rsidP="004542AE">
      <w:pPr>
        <w:spacing w:after="0" w:line="240" w:lineRule="auto"/>
        <w:rPr>
          <w:rFonts w:ascii="Century Gothic" w:eastAsia="Arial" w:hAnsi="Century Gothic" w:cs="Arial"/>
          <w:b/>
          <w:shd w:val="clear" w:color="auto" w:fill="FFFF00"/>
        </w:rPr>
      </w:pPr>
    </w:p>
    <w:p w14:paraId="3F4269DE" w14:textId="77777777" w:rsidR="0095156E" w:rsidRDefault="0095156E" w:rsidP="004542AE">
      <w:pPr>
        <w:spacing w:after="0" w:line="240" w:lineRule="auto"/>
        <w:rPr>
          <w:rFonts w:ascii="Century Gothic" w:eastAsia="Arial" w:hAnsi="Century Gothic" w:cs="Arial"/>
          <w:b/>
          <w:shd w:val="clear" w:color="auto" w:fill="FFFF00"/>
        </w:rPr>
      </w:pPr>
    </w:p>
    <w:p w14:paraId="71E44296" w14:textId="77777777" w:rsidR="0095156E" w:rsidRDefault="0095156E" w:rsidP="004542AE">
      <w:pPr>
        <w:spacing w:after="0" w:line="240" w:lineRule="auto"/>
        <w:rPr>
          <w:rFonts w:ascii="Century Gothic" w:eastAsia="Arial" w:hAnsi="Century Gothic" w:cs="Arial"/>
          <w:b/>
          <w:shd w:val="clear" w:color="auto" w:fill="FFFF00"/>
        </w:rPr>
      </w:pPr>
    </w:p>
    <w:p w14:paraId="5CDB65A2" w14:textId="77777777" w:rsidR="0095156E" w:rsidRDefault="0095156E" w:rsidP="004542AE">
      <w:pPr>
        <w:spacing w:after="0" w:line="240" w:lineRule="auto"/>
        <w:rPr>
          <w:rFonts w:ascii="Century Gothic" w:eastAsia="Arial" w:hAnsi="Century Gothic" w:cs="Arial"/>
          <w:b/>
          <w:shd w:val="clear" w:color="auto" w:fill="FFFF00"/>
        </w:rPr>
      </w:pPr>
    </w:p>
    <w:p w14:paraId="67D6DC7A" w14:textId="77777777" w:rsidR="0095156E" w:rsidRDefault="0095156E" w:rsidP="004542AE">
      <w:pPr>
        <w:spacing w:after="0" w:line="240" w:lineRule="auto"/>
        <w:rPr>
          <w:rFonts w:ascii="Century Gothic" w:eastAsia="Arial" w:hAnsi="Century Gothic" w:cs="Arial"/>
          <w:b/>
          <w:shd w:val="clear" w:color="auto" w:fill="FFFF00"/>
        </w:rPr>
      </w:pPr>
    </w:p>
    <w:p w14:paraId="38D5325A" w14:textId="77777777" w:rsidR="0095156E" w:rsidRDefault="0095156E" w:rsidP="004542AE">
      <w:pPr>
        <w:spacing w:after="0" w:line="240" w:lineRule="auto"/>
        <w:rPr>
          <w:rFonts w:ascii="Century Gothic" w:eastAsia="Arial" w:hAnsi="Century Gothic" w:cs="Arial"/>
          <w:b/>
          <w:shd w:val="clear" w:color="auto" w:fill="FFFF00"/>
        </w:rPr>
      </w:pPr>
    </w:p>
    <w:p w14:paraId="65F96E1A" w14:textId="77777777" w:rsidR="0095156E" w:rsidRDefault="0095156E" w:rsidP="004542AE">
      <w:pPr>
        <w:spacing w:after="0" w:line="240" w:lineRule="auto"/>
        <w:rPr>
          <w:rFonts w:ascii="Century Gothic" w:eastAsia="Arial" w:hAnsi="Century Gothic" w:cs="Arial"/>
          <w:b/>
          <w:shd w:val="clear" w:color="auto" w:fill="FFFF00"/>
        </w:rPr>
      </w:pPr>
    </w:p>
    <w:p w14:paraId="2D01B942" w14:textId="77777777" w:rsidR="0095156E" w:rsidRDefault="0095156E" w:rsidP="004542AE">
      <w:pPr>
        <w:spacing w:after="0" w:line="240" w:lineRule="auto"/>
        <w:rPr>
          <w:rFonts w:ascii="Century Gothic" w:eastAsia="Arial" w:hAnsi="Century Gothic" w:cs="Arial"/>
          <w:b/>
          <w:shd w:val="clear" w:color="auto" w:fill="FFFF00"/>
        </w:rPr>
      </w:pPr>
    </w:p>
    <w:p w14:paraId="12CE68C7" w14:textId="77777777" w:rsidR="0095156E" w:rsidRDefault="0095156E" w:rsidP="004542AE">
      <w:pPr>
        <w:spacing w:after="0" w:line="240" w:lineRule="auto"/>
        <w:rPr>
          <w:rFonts w:ascii="Century Gothic" w:eastAsia="Arial" w:hAnsi="Century Gothic" w:cs="Arial"/>
          <w:b/>
          <w:shd w:val="clear" w:color="auto" w:fill="FFFF00"/>
        </w:rPr>
      </w:pPr>
    </w:p>
    <w:p w14:paraId="139644EE" w14:textId="77777777" w:rsidR="0095156E" w:rsidRDefault="0095156E" w:rsidP="004542AE">
      <w:pPr>
        <w:spacing w:after="0" w:line="240" w:lineRule="auto"/>
        <w:rPr>
          <w:rFonts w:ascii="Century Gothic" w:eastAsia="Arial" w:hAnsi="Century Gothic" w:cs="Arial"/>
          <w:b/>
          <w:shd w:val="clear" w:color="auto" w:fill="FFFF00"/>
        </w:rPr>
      </w:pPr>
    </w:p>
    <w:p w14:paraId="5D82C74D" w14:textId="77777777" w:rsidR="00405A5E" w:rsidRDefault="00405A5E" w:rsidP="00037031">
      <w:pPr>
        <w:spacing w:after="0" w:line="240" w:lineRule="auto"/>
        <w:rPr>
          <w:rFonts w:ascii="Century Gothic" w:eastAsia="Arial" w:hAnsi="Century Gothic" w:cs="Arial"/>
          <w:b/>
          <w:shd w:val="clear" w:color="auto" w:fill="FFFF00"/>
        </w:rPr>
      </w:pPr>
    </w:p>
    <w:p w14:paraId="0A1D974E" w14:textId="77777777" w:rsidR="004E472F" w:rsidRPr="003413CB" w:rsidRDefault="004E472F">
      <w:pPr>
        <w:spacing w:after="0" w:line="240" w:lineRule="auto"/>
        <w:jc w:val="center"/>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4E2BDAD9" w14:textId="77777777" w:rsidR="0003440E" w:rsidRDefault="0003440E" w:rsidP="00C635E9">
      <w:pPr>
        <w:spacing w:after="0" w:line="240" w:lineRule="auto"/>
        <w:jc w:val="both"/>
        <w:rPr>
          <w:rFonts w:ascii="Century Gothic" w:eastAsia="Arial" w:hAnsi="Century Gothic" w:cs="Arial"/>
        </w:rPr>
      </w:pPr>
    </w:p>
    <w:p w14:paraId="4B6C6F10"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ED9F9E"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4C112BF7" w14:textId="77777777" w:rsidR="00C635E9" w:rsidRPr="0024796B" w:rsidRDefault="00C635E9" w:rsidP="00C635E9">
      <w:pPr>
        <w:spacing w:after="0" w:line="240" w:lineRule="auto"/>
        <w:jc w:val="both"/>
        <w:rPr>
          <w:rFonts w:ascii="Century Gothic" w:hAnsi="Century Gothic" w:cs="Arial"/>
        </w:rPr>
      </w:pPr>
    </w:p>
    <w:p w14:paraId="49D08C14" w14:textId="040E285C" w:rsidR="00C635E9" w:rsidRPr="0024796B" w:rsidRDefault="00C635E9" w:rsidP="00C635E9">
      <w:pPr>
        <w:spacing w:after="0" w:line="240" w:lineRule="auto"/>
        <w:jc w:val="both"/>
        <w:rPr>
          <w:rFonts w:ascii="Century Gothic" w:hAnsi="Century Gothic" w:cs="Arial"/>
        </w:rPr>
      </w:pPr>
      <w:r w:rsidRPr="0024796B">
        <w:rPr>
          <w:rFonts w:ascii="Century Gothic" w:hAnsi="Century Gothic" w:cs="Arial"/>
        </w:rPr>
        <w:t xml:space="preserve">Deberá ser </w:t>
      </w:r>
      <w:r w:rsidR="00725B1F">
        <w:rPr>
          <w:rFonts w:ascii="Century Gothic" w:hAnsi="Century Gothic" w:cs="Arial"/>
        </w:rPr>
        <w:t>elaborado</w:t>
      </w:r>
      <w:r w:rsidRPr="0024796B">
        <w:rPr>
          <w:rFonts w:ascii="Century Gothic" w:hAnsi="Century Gothic" w:cs="Arial"/>
        </w:rPr>
        <w:t xml:space="preserve"> en computadora debidamente firmado y </w:t>
      </w:r>
      <w:r w:rsidR="004F0B03">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609AC3F0"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7933" w:type="dxa"/>
        <w:tblCellMar>
          <w:left w:w="70" w:type="dxa"/>
          <w:right w:w="70" w:type="dxa"/>
        </w:tblCellMar>
        <w:tblLook w:val="04A0" w:firstRow="1" w:lastRow="0" w:firstColumn="1" w:lastColumn="0" w:noHBand="0" w:noVBand="1"/>
      </w:tblPr>
      <w:tblGrid>
        <w:gridCol w:w="2122"/>
        <w:gridCol w:w="2835"/>
        <w:gridCol w:w="2976"/>
      </w:tblGrid>
      <w:tr w:rsidR="00E40442" w:rsidRPr="0024796B" w14:paraId="5C073279" w14:textId="77777777" w:rsidTr="00E40442">
        <w:trPr>
          <w:trHeight w:val="265"/>
        </w:trPr>
        <w:tc>
          <w:tcPr>
            <w:tcW w:w="2122" w:type="dxa"/>
            <w:tcBorders>
              <w:top w:val="single" w:sz="4" w:space="0" w:color="auto"/>
              <w:left w:val="single" w:sz="4" w:space="0" w:color="auto"/>
              <w:bottom w:val="single" w:sz="4" w:space="0" w:color="auto"/>
              <w:right w:val="single" w:sz="4" w:space="0" w:color="auto"/>
            </w:tcBorders>
          </w:tcPr>
          <w:p w14:paraId="7C9EBF7A" w14:textId="50463455" w:rsidR="00E40442" w:rsidRPr="0024796B" w:rsidRDefault="00E40442" w:rsidP="00725B1F">
            <w:pPr>
              <w:spacing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CANTIDAD</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946C" w14:textId="30AB5C09" w:rsidR="00E40442" w:rsidRPr="0024796B" w:rsidRDefault="00E40442" w:rsidP="00725B1F">
            <w:pPr>
              <w:spacing w:after="0" w:line="240" w:lineRule="auto"/>
              <w:jc w:val="center"/>
              <w:rPr>
                <w:rFonts w:ascii="Century Gothic" w:eastAsia="Times New Roman" w:hAnsi="Century Gothic" w:cs="Calibri"/>
                <w:b/>
                <w:bCs/>
                <w:color w:val="000000"/>
              </w:rPr>
            </w:pPr>
            <w:r w:rsidRPr="0024796B">
              <w:rPr>
                <w:rFonts w:ascii="Century Gothic" w:eastAsia="Times New Roman" w:hAnsi="Century Gothic" w:cs="Calibri"/>
                <w:b/>
                <w:bCs/>
                <w:color w:val="000000"/>
              </w:rPr>
              <w:t>DESCRIPCION</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CF6E547" w14:textId="0017EBB1" w:rsidR="00E40442" w:rsidRPr="0024796B" w:rsidRDefault="00E40442" w:rsidP="002E5527">
            <w:pPr>
              <w:spacing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IMPORTE</w:t>
            </w:r>
          </w:p>
        </w:tc>
      </w:tr>
      <w:tr w:rsidR="00E40442" w:rsidRPr="0024796B" w14:paraId="1099F112" w14:textId="77777777" w:rsidTr="00E40442">
        <w:trPr>
          <w:trHeight w:val="300"/>
        </w:trPr>
        <w:tc>
          <w:tcPr>
            <w:tcW w:w="2122" w:type="dxa"/>
            <w:tcBorders>
              <w:top w:val="nil"/>
              <w:left w:val="single" w:sz="4" w:space="0" w:color="auto"/>
              <w:bottom w:val="single" w:sz="4" w:space="0" w:color="auto"/>
              <w:right w:val="single" w:sz="4" w:space="0" w:color="auto"/>
            </w:tcBorders>
          </w:tcPr>
          <w:p w14:paraId="479C2442" w14:textId="7761AD8C" w:rsidR="00E40442" w:rsidRPr="0024796B" w:rsidRDefault="00E40442" w:rsidP="0095156E">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872</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B284678" w14:textId="5186D288" w:rsidR="00E40442" w:rsidRPr="0024796B" w:rsidRDefault="008B2841" w:rsidP="0095156E">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 xml:space="preserve">$2600.00 </w:t>
            </w:r>
            <w:r w:rsidR="00E40442">
              <w:rPr>
                <w:rFonts w:ascii="Century Gothic" w:eastAsia="Times New Roman" w:hAnsi="Century Gothic" w:cs="Calibri"/>
                <w:color w:val="000000"/>
              </w:rPr>
              <w:t>MENSUAL</w:t>
            </w:r>
          </w:p>
        </w:tc>
        <w:tc>
          <w:tcPr>
            <w:tcW w:w="2976" w:type="dxa"/>
            <w:tcBorders>
              <w:top w:val="nil"/>
              <w:left w:val="nil"/>
              <w:bottom w:val="single" w:sz="4" w:space="0" w:color="auto"/>
              <w:right w:val="single" w:sz="4" w:space="0" w:color="auto"/>
            </w:tcBorders>
            <w:shd w:val="clear" w:color="auto" w:fill="auto"/>
            <w:noWrap/>
            <w:vAlign w:val="bottom"/>
            <w:hideMark/>
          </w:tcPr>
          <w:p w14:paraId="73241C64" w14:textId="2FF568A6" w:rsidR="00E40442" w:rsidRPr="0024796B" w:rsidRDefault="00E40442" w:rsidP="00C87BEA">
            <w:pPr>
              <w:spacing w:after="0" w:line="240" w:lineRule="auto"/>
              <w:jc w:val="center"/>
              <w:rPr>
                <w:rFonts w:ascii="Century Gothic" w:eastAsia="Times New Roman" w:hAnsi="Century Gothic" w:cs="Calibri"/>
                <w:b/>
                <w:bCs/>
                <w:color w:val="000000"/>
              </w:rPr>
            </w:pPr>
          </w:p>
        </w:tc>
      </w:tr>
      <w:tr w:rsidR="00E40442" w:rsidRPr="0024796B" w14:paraId="673B74DA" w14:textId="77777777" w:rsidTr="00E40442">
        <w:trPr>
          <w:trHeight w:val="300"/>
        </w:trPr>
        <w:tc>
          <w:tcPr>
            <w:tcW w:w="2122" w:type="dxa"/>
            <w:tcBorders>
              <w:top w:val="nil"/>
              <w:left w:val="single" w:sz="4" w:space="0" w:color="auto"/>
              <w:bottom w:val="single" w:sz="4" w:space="0" w:color="auto"/>
              <w:right w:val="single" w:sz="4" w:space="0" w:color="auto"/>
            </w:tcBorders>
          </w:tcPr>
          <w:p w14:paraId="1E31CBB0" w14:textId="794BDEC6" w:rsidR="00E40442" w:rsidRPr="0024796B" w:rsidRDefault="00E40442" w:rsidP="0095156E">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633</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CC1EAFE" w14:textId="3C4796A1" w:rsidR="00E40442" w:rsidRPr="0024796B" w:rsidRDefault="008B2841" w:rsidP="008B2841">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 xml:space="preserve">MONTO </w:t>
            </w:r>
            <w:r w:rsidR="00E40442">
              <w:rPr>
                <w:rFonts w:ascii="Century Gothic" w:eastAsia="Times New Roman" w:hAnsi="Century Gothic" w:cs="Calibri"/>
                <w:color w:val="000000"/>
              </w:rPr>
              <w:t>VARIABLE</w:t>
            </w:r>
          </w:p>
        </w:tc>
        <w:tc>
          <w:tcPr>
            <w:tcW w:w="2976" w:type="dxa"/>
            <w:tcBorders>
              <w:top w:val="nil"/>
              <w:left w:val="nil"/>
              <w:bottom w:val="single" w:sz="4" w:space="0" w:color="auto"/>
              <w:right w:val="single" w:sz="4" w:space="0" w:color="auto"/>
            </w:tcBorders>
            <w:shd w:val="clear" w:color="auto" w:fill="auto"/>
            <w:noWrap/>
            <w:vAlign w:val="bottom"/>
            <w:hideMark/>
          </w:tcPr>
          <w:p w14:paraId="36611FF7" w14:textId="482912F6" w:rsidR="00E40442" w:rsidRPr="0024796B" w:rsidRDefault="00E40442" w:rsidP="00C87BEA">
            <w:pPr>
              <w:spacing w:after="0" w:line="240" w:lineRule="auto"/>
              <w:jc w:val="center"/>
              <w:rPr>
                <w:rFonts w:ascii="Century Gothic" w:eastAsia="Times New Roman" w:hAnsi="Century Gothic" w:cs="Calibri"/>
                <w:b/>
                <w:bCs/>
                <w:color w:val="000000"/>
              </w:rPr>
            </w:pPr>
          </w:p>
        </w:tc>
      </w:tr>
      <w:tr w:rsidR="00E40442" w:rsidRPr="0024796B" w14:paraId="7EB054DD" w14:textId="77777777" w:rsidTr="00E40442">
        <w:trPr>
          <w:trHeight w:val="300"/>
        </w:trPr>
        <w:tc>
          <w:tcPr>
            <w:tcW w:w="2122" w:type="dxa"/>
            <w:tcBorders>
              <w:top w:val="nil"/>
              <w:left w:val="single" w:sz="4" w:space="0" w:color="auto"/>
              <w:bottom w:val="single" w:sz="4" w:space="0" w:color="auto"/>
              <w:right w:val="single" w:sz="4" w:space="0" w:color="auto"/>
            </w:tcBorders>
          </w:tcPr>
          <w:p w14:paraId="76FBDEDB" w14:textId="77777777" w:rsidR="00E40442" w:rsidRPr="0024796B" w:rsidRDefault="00E40442" w:rsidP="00C87BEA">
            <w:pPr>
              <w:spacing w:after="0" w:line="240" w:lineRule="auto"/>
              <w:rPr>
                <w:rFonts w:ascii="Century Gothic" w:eastAsia="Times New Roman" w:hAnsi="Century Gothic" w:cs="Calibri"/>
                <w:color w:val="000000"/>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EFEB65E" w14:textId="775FF2A1" w:rsidR="00E40442" w:rsidRPr="0024796B" w:rsidRDefault="00E40442" w:rsidP="00C87BEA">
            <w:pPr>
              <w:spacing w:after="0" w:line="240" w:lineRule="auto"/>
              <w:rPr>
                <w:rFonts w:ascii="Century Gothic" w:eastAsia="Times New Roman" w:hAnsi="Century Gothic" w:cs="Calibri"/>
                <w:color w:val="000000"/>
              </w:rPr>
            </w:pPr>
          </w:p>
        </w:tc>
        <w:tc>
          <w:tcPr>
            <w:tcW w:w="2976" w:type="dxa"/>
            <w:tcBorders>
              <w:top w:val="nil"/>
              <w:left w:val="nil"/>
              <w:bottom w:val="single" w:sz="4" w:space="0" w:color="auto"/>
              <w:right w:val="single" w:sz="4" w:space="0" w:color="auto"/>
            </w:tcBorders>
            <w:shd w:val="clear" w:color="auto" w:fill="auto"/>
            <w:noWrap/>
            <w:vAlign w:val="bottom"/>
            <w:hideMark/>
          </w:tcPr>
          <w:p w14:paraId="3CA738EC" w14:textId="6AC93D02" w:rsidR="00E40442" w:rsidRPr="0024796B" w:rsidRDefault="00E40442" w:rsidP="00C87BEA">
            <w:pPr>
              <w:spacing w:after="0" w:line="240" w:lineRule="auto"/>
              <w:jc w:val="center"/>
              <w:rPr>
                <w:rFonts w:ascii="Century Gothic" w:eastAsia="Times New Roman" w:hAnsi="Century Gothic" w:cs="Calibri"/>
                <w:b/>
                <w:bCs/>
                <w:color w:val="000000"/>
              </w:rPr>
            </w:pPr>
          </w:p>
        </w:tc>
      </w:tr>
      <w:tr w:rsidR="00E40442" w:rsidRPr="0024796B" w14:paraId="264318C1" w14:textId="77777777" w:rsidTr="00E40442">
        <w:trPr>
          <w:trHeight w:val="300"/>
        </w:trPr>
        <w:tc>
          <w:tcPr>
            <w:tcW w:w="2122" w:type="dxa"/>
            <w:tcBorders>
              <w:top w:val="nil"/>
              <w:left w:val="single" w:sz="4" w:space="0" w:color="auto"/>
              <w:bottom w:val="single" w:sz="4" w:space="0" w:color="auto"/>
              <w:right w:val="single" w:sz="4" w:space="0" w:color="auto"/>
            </w:tcBorders>
          </w:tcPr>
          <w:p w14:paraId="685604ED" w14:textId="77777777" w:rsidR="00E40442" w:rsidRPr="0024796B" w:rsidRDefault="00E40442" w:rsidP="002E5527">
            <w:pPr>
              <w:spacing w:after="0" w:line="240" w:lineRule="auto"/>
              <w:rPr>
                <w:rFonts w:ascii="Century Gothic" w:eastAsia="Times New Roman" w:hAnsi="Century Gothic" w:cs="Calibri"/>
                <w:color w:val="000000"/>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DB4ADE0" w14:textId="37A17DE8" w:rsidR="00E40442" w:rsidRPr="0024796B" w:rsidRDefault="00E40442" w:rsidP="002E5527">
            <w:pPr>
              <w:spacing w:after="0" w:line="240" w:lineRule="auto"/>
              <w:rPr>
                <w:rFonts w:ascii="Century Gothic" w:eastAsia="Times New Roman" w:hAnsi="Century Gothic" w:cs="Calibri"/>
                <w:color w:val="000000"/>
              </w:rPr>
            </w:pPr>
          </w:p>
        </w:tc>
        <w:tc>
          <w:tcPr>
            <w:tcW w:w="2976" w:type="dxa"/>
            <w:tcBorders>
              <w:top w:val="nil"/>
              <w:left w:val="nil"/>
              <w:bottom w:val="single" w:sz="4" w:space="0" w:color="auto"/>
              <w:right w:val="single" w:sz="4" w:space="0" w:color="auto"/>
            </w:tcBorders>
            <w:shd w:val="clear" w:color="auto" w:fill="auto"/>
            <w:noWrap/>
            <w:vAlign w:val="bottom"/>
            <w:hideMark/>
          </w:tcPr>
          <w:p w14:paraId="277F5380" w14:textId="4536672B" w:rsidR="00E40442" w:rsidRPr="0024796B" w:rsidRDefault="00E40442" w:rsidP="00C87BEA">
            <w:pPr>
              <w:spacing w:after="0" w:line="240" w:lineRule="auto"/>
              <w:jc w:val="center"/>
              <w:rPr>
                <w:rFonts w:ascii="Century Gothic" w:eastAsia="Times New Roman" w:hAnsi="Century Gothic" w:cs="Calibri"/>
                <w:b/>
                <w:bCs/>
                <w:color w:val="000000"/>
              </w:rPr>
            </w:pPr>
          </w:p>
        </w:tc>
      </w:tr>
      <w:tr w:rsidR="00E40442" w:rsidRPr="0024796B" w14:paraId="47CC60FF" w14:textId="77777777" w:rsidTr="00E40442">
        <w:trPr>
          <w:trHeight w:val="300"/>
        </w:trPr>
        <w:tc>
          <w:tcPr>
            <w:tcW w:w="2122" w:type="dxa"/>
            <w:tcBorders>
              <w:top w:val="nil"/>
              <w:left w:val="single" w:sz="4" w:space="0" w:color="auto"/>
              <w:bottom w:val="single" w:sz="4" w:space="0" w:color="auto"/>
              <w:right w:val="single" w:sz="4" w:space="0" w:color="auto"/>
            </w:tcBorders>
          </w:tcPr>
          <w:p w14:paraId="60BE5140" w14:textId="77777777" w:rsidR="00E40442" w:rsidRPr="0024796B" w:rsidRDefault="00E40442" w:rsidP="00C87BEA">
            <w:pPr>
              <w:spacing w:after="0" w:line="240" w:lineRule="auto"/>
              <w:rPr>
                <w:rFonts w:ascii="Century Gothic" w:eastAsia="Times New Roman" w:hAnsi="Century Gothic" w:cs="Calibri"/>
                <w:color w:val="000000"/>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7197209" w14:textId="4707D65B" w:rsidR="00E40442" w:rsidRPr="0024796B" w:rsidRDefault="00E40442" w:rsidP="00C87BEA">
            <w:pPr>
              <w:spacing w:after="0" w:line="240" w:lineRule="auto"/>
              <w:rPr>
                <w:rFonts w:ascii="Century Gothic" w:eastAsia="Times New Roman" w:hAnsi="Century Gothic" w:cs="Calibri"/>
                <w:color w:val="000000"/>
              </w:rPr>
            </w:pPr>
          </w:p>
        </w:tc>
        <w:tc>
          <w:tcPr>
            <w:tcW w:w="2976" w:type="dxa"/>
            <w:tcBorders>
              <w:top w:val="nil"/>
              <w:left w:val="nil"/>
              <w:bottom w:val="single" w:sz="4" w:space="0" w:color="auto"/>
              <w:right w:val="single" w:sz="4" w:space="0" w:color="auto"/>
            </w:tcBorders>
            <w:shd w:val="clear" w:color="auto" w:fill="auto"/>
            <w:noWrap/>
            <w:vAlign w:val="bottom"/>
            <w:hideMark/>
          </w:tcPr>
          <w:p w14:paraId="2638BFE1" w14:textId="5320B6C2" w:rsidR="00E40442" w:rsidRPr="0024796B" w:rsidRDefault="00E40442" w:rsidP="00C87BEA">
            <w:pPr>
              <w:spacing w:after="0" w:line="240" w:lineRule="auto"/>
              <w:jc w:val="center"/>
              <w:rPr>
                <w:rFonts w:ascii="Century Gothic" w:eastAsia="Times New Roman" w:hAnsi="Century Gothic" w:cs="Calibri"/>
                <w:b/>
                <w:bCs/>
                <w:color w:val="000000"/>
              </w:rPr>
            </w:pPr>
          </w:p>
        </w:tc>
      </w:tr>
      <w:tr w:rsidR="00E40442" w:rsidRPr="0024796B" w14:paraId="348FAAA1" w14:textId="77777777" w:rsidTr="00E40442">
        <w:trPr>
          <w:trHeight w:val="300"/>
        </w:trPr>
        <w:tc>
          <w:tcPr>
            <w:tcW w:w="2122" w:type="dxa"/>
            <w:tcBorders>
              <w:top w:val="nil"/>
              <w:left w:val="single" w:sz="4" w:space="0" w:color="auto"/>
              <w:bottom w:val="single" w:sz="4" w:space="0" w:color="auto"/>
              <w:right w:val="single" w:sz="4" w:space="0" w:color="auto"/>
            </w:tcBorders>
          </w:tcPr>
          <w:p w14:paraId="4BFA5EF1" w14:textId="77777777" w:rsidR="00E40442" w:rsidRPr="0024796B" w:rsidRDefault="00E40442" w:rsidP="00C87BEA">
            <w:pPr>
              <w:spacing w:after="0" w:line="240" w:lineRule="auto"/>
              <w:rPr>
                <w:rFonts w:ascii="Century Gothic" w:eastAsia="Times New Roman" w:hAnsi="Century Gothic" w:cs="Calibri"/>
                <w:color w:val="000000"/>
              </w:rPr>
            </w:pP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6B1F520" w14:textId="003FE669" w:rsidR="00E40442" w:rsidRPr="0024796B" w:rsidRDefault="00E40442" w:rsidP="00C87BEA">
            <w:pPr>
              <w:spacing w:after="0" w:line="240" w:lineRule="auto"/>
              <w:rPr>
                <w:rFonts w:ascii="Century Gothic" w:eastAsia="Times New Roman" w:hAnsi="Century Gothic" w:cs="Calibri"/>
                <w:color w:val="000000"/>
              </w:rPr>
            </w:pPr>
          </w:p>
        </w:tc>
        <w:tc>
          <w:tcPr>
            <w:tcW w:w="2976" w:type="dxa"/>
            <w:tcBorders>
              <w:top w:val="nil"/>
              <w:left w:val="nil"/>
              <w:bottom w:val="single" w:sz="4" w:space="0" w:color="auto"/>
              <w:right w:val="single" w:sz="4" w:space="0" w:color="auto"/>
            </w:tcBorders>
            <w:shd w:val="clear" w:color="auto" w:fill="auto"/>
            <w:noWrap/>
            <w:vAlign w:val="bottom"/>
            <w:hideMark/>
          </w:tcPr>
          <w:p w14:paraId="741581F9" w14:textId="29101E06" w:rsidR="00E40442" w:rsidRPr="0024796B" w:rsidRDefault="00E40442" w:rsidP="00C87BEA">
            <w:pPr>
              <w:spacing w:after="0" w:line="240" w:lineRule="auto"/>
              <w:jc w:val="center"/>
              <w:rPr>
                <w:rFonts w:ascii="Century Gothic" w:eastAsia="Times New Roman" w:hAnsi="Century Gothic" w:cs="Calibri"/>
                <w:b/>
                <w:bCs/>
                <w:color w:val="000000"/>
              </w:rPr>
            </w:pP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5CCAB2E4" w14:textId="524E5C19" w:rsidR="00C635E9" w:rsidRDefault="00C34F1E" w:rsidP="00C635E9">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374E1D44"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4AC58CCC" w14:textId="77777777" w:rsidR="0003440E" w:rsidRPr="0024796B" w:rsidRDefault="0003440E" w:rsidP="00C635E9">
      <w:pPr>
        <w:spacing w:after="200" w:line="276" w:lineRule="auto"/>
        <w:ind w:left="708" w:hanging="708"/>
        <w:jc w:val="center"/>
        <w:rPr>
          <w:rFonts w:ascii="Century Gothic" w:eastAsia="Arial" w:hAnsi="Century Gothic" w:cs="Arial"/>
          <w:b/>
        </w:rPr>
      </w:pPr>
    </w:p>
    <w:p w14:paraId="766F954A" w14:textId="1949B5ED" w:rsidR="001F6F59" w:rsidRDefault="001F6F59" w:rsidP="00391C03">
      <w:pPr>
        <w:tabs>
          <w:tab w:val="left" w:pos="3765"/>
        </w:tabs>
        <w:spacing w:after="200" w:line="276" w:lineRule="auto"/>
        <w:rPr>
          <w:rFonts w:ascii="Century Gothic" w:eastAsia="Arial" w:hAnsi="Century Gothic" w:cs="Arial"/>
          <w:b/>
        </w:rPr>
      </w:pPr>
    </w:p>
    <w:p w14:paraId="31BF2DBF" w14:textId="77777777" w:rsidR="001F6F59" w:rsidRPr="0024796B" w:rsidRDefault="001F6F59" w:rsidP="00C635E9">
      <w:pPr>
        <w:spacing w:after="200" w:line="276" w:lineRule="auto"/>
        <w:ind w:left="708" w:hanging="708"/>
        <w:jc w:val="center"/>
        <w:rPr>
          <w:rFonts w:ascii="Century Gothic" w:eastAsia="Arial" w:hAnsi="Century Gothic" w:cs="Arial"/>
          <w:b/>
        </w:rPr>
      </w:pPr>
    </w:p>
    <w:p w14:paraId="4092A92E" w14:textId="77777777" w:rsidR="00C635E9" w:rsidRDefault="00C635E9" w:rsidP="00BC5439">
      <w:pPr>
        <w:spacing w:after="0" w:line="240" w:lineRule="auto"/>
        <w:rPr>
          <w:rFonts w:ascii="Arial" w:eastAsia="Arial" w:hAnsi="Arial" w:cs="Arial"/>
          <w:b/>
          <w:sz w:val="20"/>
          <w:szCs w:val="20"/>
        </w:rPr>
      </w:pPr>
    </w:p>
    <w:p w14:paraId="5571178F" w14:textId="77777777" w:rsidR="00C635E9" w:rsidRDefault="00C635E9" w:rsidP="00C635E9">
      <w:pPr>
        <w:spacing w:after="0" w:line="240" w:lineRule="auto"/>
        <w:jc w:val="center"/>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E64B6E9" w14:textId="77777777" w:rsidR="0003440E"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633F0C3C" w14:textId="77777777" w:rsidR="00A12E45" w:rsidRDefault="00A12E45" w:rsidP="0003440E">
      <w:pPr>
        <w:spacing w:after="0" w:line="240" w:lineRule="auto"/>
        <w:jc w:val="both"/>
        <w:rPr>
          <w:rFonts w:ascii="Century Gothic" w:eastAsia="Arial" w:hAnsi="Century Gothic" w:cs="Arial"/>
        </w:rPr>
      </w:pPr>
    </w:p>
    <w:p w14:paraId="20A7B45B" w14:textId="77777777" w:rsidR="00A12E45" w:rsidRPr="0024796B" w:rsidRDefault="00A12E45" w:rsidP="00A12E45">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5CBEDAFA" w14:textId="77777777" w:rsidR="00A12E45" w:rsidRPr="0024796B" w:rsidRDefault="00A12E45" w:rsidP="00A12E45">
      <w:pPr>
        <w:spacing w:after="0" w:line="240" w:lineRule="auto"/>
        <w:jc w:val="both"/>
        <w:rPr>
          <w:rFonts w:ascii="Century Gothic" w:hAnsi="Century Gothic" w:cs="Arial"/>
        </w:rPr>
      </w:pPr>
    </w:p>
    <w:p w14:paraId="04C55056" w14:textId="77777777" w:rsidR="00A12E45" w:rsidRPr="0024796B" w:rsidRDefault="00A12E45" w:rsidP="0003440E">
      <w:pPr>
        <w:spacing w:after="0" w:line="240" w:lineRule="auto"/>
        <w:jc w:val="both"/>
        <w:rPr>
          <w:rFonts w:ascii="Century Gothic" w:eastAsia="Arial" w:hAnsi="Century Gothic" w:cs="Arial"/>
        </w:rPr>
      </w:pPr>
    </w:p>
    <w:p w14:paraId="1FDB2E6C" w14:textId="77777777" w:rsidR="00BC5439" w:rsidRPr="005F5AAF" w:rsidRDefault="00BC5439" w:rsidP="00BC5439">
      <w:pPr>
        <w:jc w:val="both"/>
        <w:rPr>
          <w:rFonts w:ascii="Century Gothic" w:hAnsi="Century Gothic"/>
        </w:rPr>
      </w:pPr>
    </w:p>
    <w:tbl>
      <w:tblPr>
        <w:tblW w:w="8920" w:type="dxa"/>
        <w:tblCellMar>
          <w:left w:w="70" w:type="dxa"/>
          <w:right w:w="70" w:type="dxa"/>
        </w:tblCellMar>
        <w:tblLook w:val="04A0" w:firstRow="1" w:lastRow="0" w:firstColumn="1" w:lastColumn="0" w:noHBand="0" w:noVBand="1"/>
      </w:tblPr>
      <w:tblGrid>
        <w:gridCol w:w="1413"/>
        <w:gridCol w:w="2740"/>
        <w:gridCol w:w="2331"/>
        <w:gridCol w:w="2436"/>
      </w:tblGrid>
      <w:tr w:rsidR="001F6F59" w:rsidRPr="0024796B" w14:paraId="6E68CFB8" w14:textId="77777777" w:rsidTr="009A288D">
        <w:trPr>
          <w:trHeight w:val="265"/>
        </w:trPr>
        <w:tc>
          <w:tcPr>
            <w:tcW w:w="1413" w:type="dxa"/>
            <w:tcBorders>
              <w:top w:val="single" w:sz="4" w:space="0" w:color="auto"/>
              <w:left w:val="single" w:sz="4" w:space="0" w:color="auto"/>
              <w:bottom w:val="single" w:sz="4" w:space="0" w:color="auto"/>
              <w:right w:val="single" w:sz="4" w:space="0" w:color="auto"/>
            </w:tcBorders>
          </w:tcPr>
          <w:p w14:paraId="70FEF2DF" w14:textId="77777777" w:rsidR="001F6F59" w:rsidRPr="0024796B" w:rsidRDefault="001F6F59" w:rsidP="009A288D">
            <w:pPr>
              <w:spacing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CANTIDAD</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5A88" w14:textId="77777777" w:rsidR="001F6F59" w:rsidRPr="0024796B" w:rsidRDefault="001F6F59" w:rsidP="009A288D">
            <w:pPr>
              <w:spacing w:after="0" w:line="240" w:lineRule="auto"/>
              <w:jc w:val="center"/>
              <w:rPr>
                <w:rFonts w:ascii="Century Gothic" w:eastAsia="Times New Roman" w:hAnsi="Century Gothic" w:cs="Calibri"/>
                <w:b/>
                <w:bCs/>
                <w:color w:val="000000"/>
              </w:rPr>
            </w:pPr>
            <w:r w:rsidRPr="0024796B">
              <w:rPr>
                <w:rFonts w:ascii="Century Gothic" w:eastAsia="Times New Roman" w:hAnsi="Century Gothic" w:cs="Calibri"/>
                <w:b/>
                <w:bCs/>
                <w:color w:val="000000"/>
              </w:rPr>
              <w:t>DESCRIPCION</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14:paraId="5E76079E" w14:textId="77777777" w:rsidR="001F6F59" w:rsidRPr="0024796B" w:rsidRDefault="001F6F59" w:rsidP="009A288D">
            <w:pPr>
              <w:spacing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IMPORTE</w:t>
            </w:r>
          </w:p>
        </w:tc>
        <w:tc>
          <w:tcPr>
            <w:tcW w:w="2436" w:type="dxa"/>
            <w:tcBorders>
              <w:top w:val="single" w:sz="4" w:space="0" w:color="auto"/>
              <w:left w:val="nil"/>
              <w:bottom w:val="single" w:sz="4" w:space="0" w:color="auto"/>
              <w:right w:val="single" w:sz="4" w:space="0" w:color="auto"/>
            </w:tcBorders>
            <w:shd w:val="clear" w:color="auto" w:fill="auto"/>
            <w:noWrap/>
            <w:vAlign w:val="bottom"/>
            <w:hideMark/>
          </w:tcPr>
          <w:p w14:paraId="710F2E1C" w14:textId="77777777" w:rsidR="001F6F59" w:rsidRPr="0024796B" w:rsidRDefault="001F6F59" w:rsidP="009A288D">
            <w:pPr>
              <w:spacing w:after="0" w:line="240" w:lineRule="auto"/>
              <w:jc w:val="center"/>
              <w:rPr>
                <w:rFonts w:ascii="Century Gothic" w:eastAsia="Times New Roman" w:hAnsi="Century Gothic" w:cs="Calibri"/>
                <w:b/>
                <w:bCs/>
                <w:color w:val="000000"/>
              </w:rPr>
            </w:pPr>
            <w:r>
              <w:rPr>
                <w:rFonts w:ascii="Century Gothic" w:eastAsia="Times New Roman" w:hAnsi="Century Gothic" w:cs="Calibri"/>
                <w:b/>
                <w:bCs/>
                <w:color w:val="000000"/>
              </w:rPr>
              <w:t>TOTAL</w:t>
            </w:r>
          </w:p>
        </w:tc>
      </w:tr>
      <w:tr w:rsidR="001F6F59" w:rsidRPr="0024796B" w14:paraId="7583A41A" w14:textId="77777777" w:rsidTr="009A288D">
        <w:trPr>
          <w:trHeight w:val="300"/>
        </w:trPr>
        <w:tc>
          <w:tcPr>
            <w:tcW w:w="1413" w:type="dxa"/>
            <w:tcBorders>
              <w:top w:val="nil"/>
              <w:left w:val="single" w:sz="4" w:space="0" w:color="auto"/>
              <w:bottom w:val="single" w:sz="4" w:space="0" w:color="auto"/>
              <w:right w:val="single" w:sz="4" w:space="0" w:color="auto"/>
            </w:tcBorders>
          </w:tcPr>
          <w:p w14:paraId="45F5C73F" w14:textId="77777777" w:rsidR="001F6F59" w:rsidRPr="0024796B" w:rsidRDefault="001F6F59" w:rsidP="009A288D">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872</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0E98A0B" w14:textId="1FF23EE8" w:rsidR="001F6F59" w:rsidRPr="0024796B" w:rsidRDefault="00037031" w:rsidP="009A288D">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 xml:space="preserve">$2600.000 </w:t>
            </w:r>
            <w:r w:rsidR="001F6F59">
              <w:rPr>
                <w:rFonts w:ascii="Century Gothic" w:eastAsia="Times New Roman" w:hAnsi="Century Gothic" w:cs="Calibri"/>
                <w:color w:val="000000"/>
              </w:rPr>
              <w:t>MENSUAL</w:t>
            </w:r>
          </w:p>
        </w:tc>
        <w:tc>
          <w:tcPr>
            <w:tcW w:w="2331" w:type="dxa"/>
            <w:tcBorders>
              <w:top w:val="nil"/>
              <w:left w:val="nil"/>
              <w:bottom w:val="single" w:sz="4" w:space="0" w:color="auto"/>
              <w:right w:val="single" w:sz="4" w:space="0" w:color="auto"/>
            </w:tcBorders>
            <w:shd w:val="clear" w:color="auto" w:fill="auto"/>
            <w:noWrap/>
            <w:vAlign w:val="bottom"/>
            <w:hideMark/>
          </w:tcPr>
          <w:p w14:paraId="1A61666B"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25A2E6F9"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r w:rsidR="001F6F59" w:rsidRPr="0024796B" w14:paraId="00986C63" w14:textId="77777777" w:rsidTr="009A288D">
        <w:trPr>
          <w:trHeight w:val="300"/>
        </w:trPr>
        <w:tc>
          <w:tcPr>
            <w:tcW w:w="1413" w:type="dxa"/>
            <w:tcBorders>
              <w:top w:val="nil"/>
              <w:left w:val="single" w:sz="4" w:space="0" w:color="auto"/>
              <w:bottom w:val="single" w:sz="4" w:space="0" w:color="auto"/>
              <w:right w:val="single" w:sz="4" w:space="0" w:color="auto"/>
            </w:tcBorders>
          </w:tcPr>
          <w:p w14:paraId="563B6022" w14:textId="77777777" w:rsidR="001F6F59" w:rsidRPr="0024796B" w:rsidRDefault="001F6F59" w:rsidP="009A288D">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633</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EE3E320" w14:textId="2B64082C" w:rsidR="001F6F59" w:rsidRPr="0024796B" w:rsidRDefault="00037031" w:rsidP="009A288D">
            <w:pPr>
              <w:spacing w:after="0" w:line="240" w:lineRule="auto"/>
              <w:jc w:val="center"/>
              <w:rPr>
                <w:rFonts w:ascii="Century Gothic" w:eastAsia="Times New Roman" w:hAnsi="Century Gothic" w:cs="Calibri"/>
                <w:color w:val="000000"/>
              </w:rPr>
            </w:pPr>
            <w:r>
              <w:rPr>
                <w:rFonts w:ascii="Century Gothic" w:eastAsia="Times New Roman" w:hAnsi="Century Gothic" w:cs="Calibri"/>
                <w:color w:val="000000"/>
              </w:rPr>
              <w:t xml:space="preserve">MONTO </w:t>
            </w:r>
            <w:r w:rsidR="001F6F59">
              <w:rPr>
                <w:rFonts w:ascii="Century Gothic" w:eastAsia="Times New Roman" w:hAnsi="Century Gothic" w:cs="Calibri"/>
                <w:color w:val="000000"/>
              </w:rPr>
              <w:t>VARIABLE</w:t>
            </w:r>
          </w:p>
        </w:tc>
        <w:tc>
          <w:tcPr>
            <w:tcW w:w="2331" w:type="dxa"/>
            <w:tcBorders>
              <w:top w:val="nil"/>
              <w:left w:val="nil"/>
              <w:bottom w:val="single" w:sz="4" w:space="0" w:color="auto"/>
              <w:right w:val="single" w:sz="4" w:space="0" w:color="auto"/>
            </w:tcBorders>
            <w:shd w:val="clear" w:color="auto" w:fill="auto"/>
            <w:noWrap/>
            <w:vAlign w:val="bottom"/>
            <w:hideMark/>
          </w:tcPr>
          <w:p w14:paraId="478D163F"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0A9B3DA4"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r w:rsidR="001F6F59" w:rsidRPr="0024796B" w14:paraId="0F12DEB7" w14:textId="77777777" w:rsidTr="009A288D">
        <w:trPr>
          <w:trHeight w:val="300"/>
        </w:trPr>
        <w:tc>
          <w:tcPr>
            <w:tcW w:w="1413" w:type="dxa"/>
            <w:tcBorders>
              <w:top w:val="nil"/>
              <w:left w:val="single" w:sz="4" w:space="0" w:color="auto"/>
              <w:bottom w:val="single" w:sz="4" w:space="0" w:color="auto"/>
              <w:right w:val="single" w:sz="4" w:space="0" w:color="auto"/>
            </w:tcBorders>
          </w:tcPr>
          <w:p w14:paraId="7282C118" w14:textId="77777777" w:rsidR="001F6F59" w:rsidRPr="0024796B" w:rsidRDefault="001F6F59" w:rsidP="009A288D">
            <w:pPr>
              <w:spacing w:after="0" w:line="240" w:lineRule="auto"/>
              <w:rPr>
                <w:rFonts w:ascii="Century Gothic" w:eastAsia="Times New Roman" w:hAnsi="Century Gothic" w:cs="Calibri"/>
                <w:color w:val="000000"/>
              </w:rPr>
            </w:pP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1D36993A" w14:textId="77777777" w:rsidR="001F6F59" w:rsidRPr="0024796B" w:rsidRDefault="001F6F59" w:rsidP="009A288D">
            <w:pPr>
              <w:spacing w:after="0" w:line="240" w:lineRule="auto"/>
              <w:rPr>
                <w:rFonts w:ascii="Century Gothic" w:eastAsia="Times New Roman" w:hAnsi="Century Gothic" w:cs="Calibri"/>
                <w:color w:val="000000"/>
              </w:rPr>
            </w:pPr>
          </w:p>
        </w:tc>
        <w:tc>
          <w:tcPr>
            <w:tcW w:w="2331" w:type="dxa"/>
            <w:tcBorders>
              <w:top w:val="nil"/>
              <w:left w:val="nil"/>
              <w:bottom w:val="single" w:sz="4" w:space="0" w:color="auto"/>
              <w:right w:val="single" w:sz="4" w:space="0" w:color="auto"/>
            </w:tcBorders>
            <w:shd w:val="clear" w:color="auto" w:fill="auto"/>
            <w:noWrap/>
            <w:vAlign w:val="bottom"/>
            <w:hideMark/>
          </w:tcPr>
          <w:p w14:paraId="52A10D7A"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078EDF22"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r w:rsidR="001F6F59" w:rsidRPr="0024796B" w14:paraId="7E708782" w14:textId="77777777" w:rsidTr="009A288D">
        <w:trPr>
          <w:trHeight w:val="300"/>
        </w:trPr>
        <w:tc>
          <w:tcPr>
            <w:tcW w:w="1413" w:type="dxa"/>
            <w:tcBorders>
              <w:top w:val="nil"/>
              <w:left w:val="single" w:sz="4" w:space="0" w:color="auto"/>
              <w:bottom w:val="single" w:sz="4" w:space="0" w:color="auto"/>
              <w:right w:val="single" w:sz="4" w:space="0" w:color="auto"/>
            </w:tcBorders>
          </w:tcPr>
          <w:p w14:paraId="61F6D145" w14:textId="77777777" w:rsidR="001F6F59" w:rsidRPr="0024796B" w:rsidRDefault="001F6F59" w:rsidP="009A288D">
            <w:pPr>
              <w:spacing w:after="0" w:line="240" w:lineRule="auto"/>
              <w:rPr>
                <w:rFonts w:ascii="Century Gothic" w:eastAsia="Times New Roman" w:hAnsi="Century Gothic" w:cs="Calibri"/>
                <w:color w:val="000000"/>
              </w:rPr>
            </w:pP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4C72626" w14:textId="77777777" w:rsidR="001F6F59" w:rsidRPr="0024796B" w:rsidRDefault="001F6F59" w:rsidP="009A288D">
            <w:pPr>
              <w:spacing w:after="0" w:line="240" w:lineRule="auto"/>
              <w:rPr>
                <w:rFonts w:ascii="Century Gothic" w:eastAsia="Times New Roman" w:hAnsi="Century Gothic" w:cs="Calibri"/>
                <w:color w:val="000000"/>
              </w:rPr>
            </w:pPr>
          </w:p>
        </w:tc>
        <w:tc>
          <w:tcPr>
            <w:tcW w:w="2331" w:type="dxa"/>
            <w:tcBorders>
              <w:top w:val="nil"/>
              <w:left w:val="nil"/>
              <w:bottom w:val="single" w:sz="4" w:space="0" w:color="auto"/>
              <w:right w:val="single" w:sz="4" w:space="0" w:color="auto"/>
            </w:tcBorders>
            <w:shd w:val="clear" w:color="auto" w:fill="auto"/>
            <w:noWrap/>
            <w:vAlign w:val="bottom"/>
            <w:hideMark/>
          </w:tcPr>
          <w:p w14:paraId="770F50B9"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2198D001"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r w:rsidR="001F6F59" w:rsidRPr="0024796B" w14:paraId="0511F468" w14:textId="77777777" w:rsidTr="009A288D">
        <w:trPr>
          <w:trHeight w:val="300"/>
        </w:trPr>
        <w:tc>
          <w:tcPr>
            <w:tcW w:w="1413" w:type="dxa"/>
            <w:tcBorders>
              <w:top w:val="nil"/>
              <w:left w:val="single" w:sz="4" w:space="0" w:color="auto"/>
              <w:bottom w:val="single" w:sz="4" w:space="0" w:color="auto"/>
              <w:right w:val="single" w:sz="4" w:space="0" w:color="auto"/>
            </w:tcBorders>
          </w:tcPr>
          <w:p w14:paraId="3E0B7B91" w14:textId="77777777" w:rsidR="001F6F59" w:rsidRPr="0024796B" w:rsidRDefault="001F6F59" w:rsidP="009A288D">
            <w:pPr>
              <w:spacing w:after="0" w:line="240" w:lineRule="auto"/>
              <w:rPr>
                <w:rFonts w:ascii="Century Gothic" w:eastAsia="Times New Roman" w:hAnsi="Century Gothic" w:cs="Calibri"/>
                <w:color w:val="000000"/>
              </w:rPr>
            </w:pP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59902E89" w14:textId="77777777" w:rsidR="001F6F59" w:rsidRPr="0024796B" w:rsidRDefault="001F6F59" w:rsidP="009A288D">
            <w:pPr>
              <w:spacing w:after="0" w:line="240" w:lineRule="auto"/>
              <w:rPr>
                <w:rFonts w:ascii="Century Gothic" w:eastAsia="Times New Roman" w:hAnsi="Century Gothic" w:cs="Calibri"/>
                <w:color w:val="000000"/>
              </w:rPr>
            </w:pPr>
          </w:p>
        </w:tc>
        <w:tc>
          <w:tcPr>
            <w:tcW w:w="2331" w:type="dxa"/>
            <w:tcBorders>
              <w:top w:val="nil"/>
              <w:left w:val="nil"/>
              <w:bottom w:val="single" w:sz="4" w:space="0" w:color="auto"/>
              <w:right w:val="single" w:sz="4" w:space="0" w:color="auto"/>
            </w:tcBorders>
            <w:shd w:val="clear" w:color="auto" w:fill="auto"/>
            <w:noWrap/>
            <w:vAlign w:val="bottom"/>
            <w:hideMark/>
          </w:tcPr>
          <w:p w14:paraId="0B5614D7"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006A3222"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r w:rsidR="001F6F59" w:rsidRPr="0024796B" w14:paraId="0769B11D" w14:textId="77777777" w:rsidTr="009A288D">
        <w:trPr>
          <w:trHeight w:val="300"/>
        </w:trPr>
        <w:tc>
          <w:tcPr>
            <w:tcW w:w="1413" w:type="dxa"/>
            <w:tcBorders>
              <w:top w:val="nil"/>
              <w:left w:val="single" w:sz="4" w:space="0" w:color="auto"/>
              <w:bottom w:val="single" w:sz="4" w:space="0" w:color="auto"/>
              <w:right w:val="single" w:sz="4" w:space="0" w:color="auto"/>
            </w:tcBorders>
          </w:tcPr>
          <w:p w14:paraId="1CD9FA26" w14:textId="77777777" w:rsidR="001F6F59" w:rsidRPr="0024796B" w:rsidRDefault="001F6F59" w:rsidP="009A288D">
            <w:pPr>
              <w:spacing w:after="0" w:line="240" w:lineRule="auto"/>
              <w:rPr>
                <w:rFonts w:ascii="Century Gothic" w:eastAsia="Times New Roman" w:hAnsi="Century Gothic" w:cs="Calibri"/>
                <w:color w:val="000000"/>
              </w:rPr>
            </w:pP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715E43E6" w14:textId="77777777" w:rsidR="001F6F59" w:rsidRPr="0024796B" w:rsidRDefault="001F6F59" w:rsidP="009A288D">
            <w:pPr>
              <w:spacing w:after="0" w:line="240" w:lineRule="auto"/>
              <w:rPr>
                <w:rFonts w:ascii="Century Gothic" w:eastAsia="Times New Roman" w:hAnsi="Century Gothic" w:cs="Calibri"/>
                <w:color w:val="000000"/>
              </w:rPr>
            </w:pPr>
          </w:p>
        </w:tc>
        <w:tc>
          <w:tcPr>
            <w:tcW w:w="2331" w:type="dxa"/>
            <w:tcBorders>
              <w:top w:val="nil"/>
              <w:left w:val="nil"/>
              <w:bottom w:val="single" w:sz="4" w:space="0" w:color="auto"/>
              <w:right w:val="single" w:sz="4" w:space="0" w:color="auto"/>
            </w:tcBorders>
            <w:shd w:val="clear" w:color="auto" w:fill="auto"/>
            <w:noWrap/>
            <w:vAlign w:val="bottom"/>
            <w:hideMark/>
          </w:tcPr>
          <w:p w14:paraId="485FC308" w14:textId="77777777" w:rsidR="001F6F59" w:rsidRPr="0024796B" w:rsidRDefault="001F6F59" w:rsidP="009A288D">
            <w:pPr>
              <w:spacing w:after="0" w:line="240" w:lineRule="auto"/>
              <w:jc w:val="center"/>
              <w:rPr>
                <w:rFonts w:ascii="Century Gothic" w:eastAsia="Times New Roman" w:hAnsi="Century Gothic" w:cs="Calibri"/>
                <w:b/>
                <w:bCs/>
                <w:color w:val="000000"/>
              </w:rPr>
            </w:pPr>
          </w:p>
        </w:tc>
        <w:tc>
          <w:tcPr>
            <w:tcW w:w="2436" w:type="dxa"/>
            <w:tcBorders>
              <w:top w:val="nil"/>
              <w:left w:val="nil"/>
              <w:bottom w:val="single" w:sz="4" w:space="0" w:color="auto"/>
              <w:right w:val="single" w:sz="4" w:space="0" w:color="auto"/>
            </w:tcBorders>
            <w:shd w:val="clear" w:color="auto" w:fill="auto"/>
            <w:noWrap/>
            <w:vAlign w:val="bottom"/>
            <w:hideMark/>
          </w:tcPr>
          <w:p w14:paraId="1CC9DE81" w14:textId="77777777" w:rsidR="001F6F59" w:rsidRPr="0024796B" w:rsidRDefault="001F6F59" w:rsidP="009A288D">
            <w:pPr>
              <w:spacing w:after="0" w:line="240" w:lineRule="auto"/>
              <w:rPr>
                <w:rFonts w:ascii="Century Gothic" w:eastAsia="Times New Roman" w:hAnsi="Century Gothic" w:cs="Calibri"/>
                <w:b/>
                <w:bCs/>
                <w:color w:val="000000"/>
              </w:rPr>
            </w:pPr>
            <w:r w:rsidRPr="0024796B">
              <w:rPr>
                <w:rFonts w:ascii="Century Gothic" w:eastAsia="Times New Roman" w:hAnsi="Century Gothic" w:cs="Calibri"/>
                <w:b/>
                <w:bCs/>
                <w:color w:val="000000"/>
              </w:rPr>
              <w:t> </w:t>
            </w:r>
          </w:p>
        </w:tc>
      </w:tr>
    </w:tbl>
    <w:p w14:paraId="41A91CF5" w14:textId="77777777" w:rsidR="0003440E" w:rsidRDefault="0003440E" w:rsidP="00BC5439">
      <w:pPr>
        <w:rPr>
          <w:rFonts w:ascii="Century Gothic" w:hAnsi="Century Gothic"/>
        </w:rPr>
      </w:pPr>
    </w:p>
    <w:p w14:paraId="0FC8C397" w14:textId="77777777" w:rsidR="0003440E" w:rsidRDefault="0003440E" w:rsidP="00BC5439">
      <w:pPr>
        <w:rPr>
          <w:rFonts w:ascii="Century Gothic" w:hAnsi="Century Gothic"/>
        </w:rPr>
      </w:pPr>
    </w:p>
    <w:p w14:paraId="24043081"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7445E6C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38B3D815"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66756B7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1036EC6F" w14:textId="77777777" w:rsidR="0003440E" w:rsidRDefault="0003440E" w:rsidP="00BC5439">
      <w:pPr>
        <w:jc w:val="both"/>
        <w:rPr>
          <w:rFonts w:ascii="Century Gothic" w:hAnsi="Century Gothic" w:cs="Arial"/>
          <w:b/>
          <w:bCs/>
        </w:rPr>
      </w:pPr>
    </w:p>
    <w:p w14:paraId="26191D31" w14:textId="77777777" w:rsidR="0003440E" w:rsidRDefault="0003440E" w:rsidP="00BC5439">
      <w:pPr>
        <w:jc w:val="both"/>
        <w:rPr>
          <w:rFonts w:ascii="Century Gothic" w:hAnsi="Century Gothic" w:cs="Arial"/>
          <w:b/>
          <w:bCs/>
        </w:rPr>
      </w:pPr>
    </w:p>
    <w:p w14:paraId="24261025" w14:textId="77777777" w:rsidR="00BC5439" w:rsidRDefault="00BC5439" w:rsidP="00BC5439">
      <w:pPr>
        <w:jc w:val="both"/>
        <w:rPr>
          <w:rFonts w:ascii="Century Gothic" w:hAnsi="Century Gothic" w:cs="Arial"/>
          <w:b/>
        </w:rPr>
      </w:pPr>
      <w:r w:rsidRPr="005F5AAF">
        <w:rPr>
          <w:rFonts w:ascii="Century Gothic" w:hAnsi="Century Gothic" w:cs="Arial"/>
          <w:b/>
          <w:bCs/>
        </w:rPr>
        <w:t xml:space="preserve">EXPRESAR EN LETRA EL PRECIO TOTAL DE </w:t>
      </w:r>
      <w:r w:rsidRPr="005F5AAF">
        <w:rPr>
          <w:rFonts w:ascii="Century Gothic" w:hAnsi="Century Gothic" w:cs="Arial"/>
          <w:b/>
        </w:rPr>
        <w:t>LA PROPOSICION,</w:t>
      </w:r>
      <w:r w:rsidRPr="005F5AAF">
        <w:rPr>
          <w:rFonts w:ascii="Century Gothic" w:hAnsi="Century Gothic" w:cs="Arial"/>
          <w:b/>
          <w:bCs/>
        </w:rPr>
        <w:t xml:space="preserve"> LOS PRECIOS OFERTADOS PERMANECERÁN FIJOS DURANTE LA VIGENCIA DEL CONTRATO.</w:t>
      </w:r>
      <w:r w:rsidRPr="005F5AAF">
        <w:rPr>
          <w:rFonts w:ascii="Century Gothic" w:hAnsi="Century Gothic" w:cs="Arial"/>
          <w:b/>
        </w:rPr>
        <w:t xml:space="preserve"> </w:t>
      </w:r>
    </w:p>
    <w:p w14:paraId="43ECFA7B" w14:textId="77777777" w:rsidR="00082D23" w:rsidRPr="00082D23" w:rsidRDefault="00082D23" w:rsidP="007917E5">
      <w:pPr>
        <w:spacing w:after="0" w:line="276" w:lineRule="auto"/>
        <w:jc w:val="both"/>
        <w:rPr>
          <w:rFonts w:ascii="Century Gothic" w:eastAsia="Calibri" w:hAnsi="Century Gothic" w:cs="Arial"/>
          <w:b/>
          <w:lang w:eastAsia="en-US"/>
        </w:rPr>
      </w:pPr>
    </w:p>
    <w:p w14:paraId="755211AE" w14:textId="0FF01BD9" w:rsidR="00082D23" w:rsidRPr="00082D23" w:rsidRDefault="00B66715" w:rsidP="007917E5">
      <w:pPr>
        <w:spacing w:after="200" w:line="276" w:lineRule="auto"/>
        <w:jc w:val="both"/>
        <w:rPr>
          <w:rFonts w:ascii="Century Gothic" w:eastAsia="Arial" w:hAnsi="Century Gothic" w:cs="Arial"/>
          <w:b/>
        </w:rPr>
      </w:pPr>
      <w:r>
        <w:rPr>
          <w:rFonts w:ascii="Century Gothic" w:eastAsia="Arial" w:hAnsi="Century Gothic" w:cs="Arial"/>
          <w:b/>
        </w:rPr>
        <w:t xml:space="preserve">NOTA IMPORTANTE: </w:t>
      </w:r>
      <w:r w:rsidR="00082D23" w:rsidRPr="00082D23">
        <w:rPr>
          <w:rFonts w:ascii="Century Gothic" w:eastAsia="Arial" w:hAnsi="Century Gothic" w:cs="Arial"/>
          <w:b/>
        </w:rPr>
        <w:t>INCLUIR</w:t>
      </w:r>
      <w:r>
        <w:rPr>
          <w:rFonts w:ascii="Century Gothic" w:eastAsia="Arial" w:hAnsi="Century Gothic" w:cs="Arial"/>
          <w:b/>
        </w:rPr>
        <w:t xml:space="preserve"> EN SU SOBRE CORRESPONDIENTE </w:t>
      </w:r>
      <w:r w:rsidR="00082D23" w:rsidRPr="00082D23">
        <w:rPr>
          <w:rFonts w:ascii="Century Gothic" w:eastAsia="Arial" w:hAnsi="Century Gothic" w:cs="Arial"/>
          <w:b/>
        </w:rPr>
        <w:t xml:space="preserve">UNA USB </w:t>
      </w:r>
      <w:r>
        <w:rPr>
          <w:rFonts w:ascii="Century Gothic" w:eastAsia="Arial" w:hAnsi="Century Gothic" w:cs="Arial"/>
          <w:b/>
        </w:rPr>
        <w:t xml:space="preserve">QUE CONTENGA </w:t>
      </w:r>
      <w:r w:rsidR="00082D23" w:rsidRPr="00082D23">
        <w:rPr>
          <w:rFonts w:ascii="Century Gothic" w:eastAsia="Arial" w:hAnsi="Century Gothic" w:cs="Arial"/>
          <w:b/>
        </w:rPr>
        <w:t>ESTE FORMATO EN EXCEL.</w:t>
      </w:r>
    </w:p>
    <w:p w14:paraId="687D279C" w14:textId="77777777" w:rsidR="00082D23" w:rsidRPr="00082D23" w:rsidRDefault="00082D23" w:rsidP="007917E5">
      <w:pPr>
        <w:spacing w:after="200" w:line="276" w:lineRule="auto"/>
        <w:jc w:val="both"/>
        <w:rPr>
          <w:rFonts w:ascii="Century Gothic" w:eastAsia="Arial" w:hAnsi="Century Gothic" w:cs="Arial"/>
          <w:b/>
        </w:rPr>
      </w:pPr>
    </w:p>
    <w:p w14:paraId="73CA1419" w14:textId="77777777" w:rsidR="00082D23" w:rsidRPr="00082D23" w:rsidRDefault="00082D23" w:rsidP="00082D23">
      <w:pPr>
        <w:spacing w:after="0" w:line="240" w:lineRule="auto"/>
        <w:jc w:val="both"/>
        <w:rPr>
          <w:rFonts w:ascii="Century Gothic" w:hAnsi="Century Gothic" w:cs="Arial"/>
          <w:b/>
        </w:rPr>
      </w:pPr>
    </w:p>
    <w:p w14:paraId="2A71ED1B" w14:textId="77777777" w:rsidR="00082D23" w:rsidRPr="00082D23" w:rsidRDefault="00082D23" w:rsidP="00082D23">
      <w:pPr>
        <w:spacing w:after="0" w:line="240" w:lineRule="auto"/>
        <w:jc w:val="both"/>
        <w:rPr>
          <w:rFonts w:ascii="Century Gothic" w:hAnsi="Century Gothic" w:cs="Arial"/>
          <w:b/>
        </w:rPr>
      </w:pPr>
    </w:p>
    <w:p w14:paraId="6FA1FF8B" w14:textId="77777777" w:rsidR="00082D23" w:rsidRPr="00082D23" w:rsidRDefault="00082D23" w:rsidP="00082D23">
      <w:pPr>
        <w:spacing w:after="0" w:line="240" w:lineRule="auto"/>
        <w:jc w:val="both"/>
        <w:rPr>
          <w:rFonts w:ascii="Century Gothic" w:hAnsi="Century Gothic" w:cs="Arial"/>
          <w:b/>
        </w:rPr>
      </w:pPr>
    </w:p>
    <w:p w14:paraId="54E0EA94" w14:textId="77777777" w:rsidR="00082D23" w:rsidRPr="00082D23" w:rsidRDefault="00082D23" w:rsidP="00082D23">
      <w:pPr>
        <w:spacing w:after="0" w:line="240" w:lineRule="auto"/>
        <w:jc w:val="both"/>
        <w:rPr>
          <w:rFonts w:ascii="Century Gothic" w:hAnsi="Century Gothic" w:cs="Arial"/>
          <w:b/>
        </w:rPr>
      </w:pPr>
    </w:p>
    <w:p w14:paraId="517AA9C4" w14:textId="77777777" w:rsidR="005934DA" w:rsidRPr="00450B5D" w:rsidRDefault="005934DA" w:rsidP="00450B5D">
      <w:pPr>
        <w:jc w:val="both"/>
        <w:rPr>
          <w:rFonts w:ascii="Century Gothic" w:eastAsia="Calibri" w:hAnsi="Century Gothic" w:cs="Arial"/>
          <w:lang w:eastAsia="en-US"/>
        </w:rPr>
      </w:pPr>
    </w:p>
    <w:p w14:paraId="31743229" w14:textId="09C48450" w:rsidR="003727C8" w:rsidRPr="007D1ADB" w:rsidRDefault="0071596A" w:rsidP="003727C8">
      <w:pPr>
        <w:spacing w:after="200" w:line="276" w:lineRule="auto"/>
        <w:jc w:val="center"/>
        <w:rPr>
          <w:rFonts w:ascii="Century Gothic" w:eastAsia="Arial" w:hAnsi="Century Gothic" w:cs="Arial"/>
          <w:b/>
        </w:rPr>
      </w:pPr>
      <w:r w:rsidRPr="007D1ADB">
        <w:rPr>
          <w:rFonts w:ascii="Century Gothic" w:eastAsia="Arial" w:hAnsi="Century Gothic" w:cs="Arial"/>
          <w:b/>
        </w:rPr>
        <w:t>ANEXO 8</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3B82DF33"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LPCC-016/2021</w:t>
      </w:r>
      <w:r w:rsidR="00796ABD" w:rsidRPr="007D1ADB">
        <w:rPr>
          <w:rFonts w:ascii="Century Gothic" w:eastAsia="Arial" w:hAnsi="Century Gothic" w:cs="Arial"/>
          <w:b/>
        </w:rPr>
        <w:t xml:space="preserve"> PARA </w:t>
      </w:r>
      <w:r w:rsidR="00796ABD" w:rsidRPr="007D1ADB">
        <w:rPr>
          <w:rFonts w:ascii="Century Gothic" w:hAnsi="Century Gothic" w:cs="Arial"/>
          <w:b/>
        </w:rPr>
        <w:t>LA CONTRATACIÓN DE PRESTACIÓN DE SERVICIOS DE VALES DE DESPENSA MODALIDAD ELECTRÓNICA:</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3FF60FED"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Pr="007D1ADB">
        <w:rPr>
          <w:rFonts w:ascii="Century Gothic" w:eastAsia="Calibri" w:hAnsi="Century Gothic" w:cs="Arial"/>
          <w:b/>
          <w:color w:val="000000"/>
          <w:lang w:eastAsia="en-US"/>
        </w:rPr>
        <w:t>_______/2021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Pr>
          <w:rFonts w:ascii="Century Gothic" w:eastAsia="Calibri" w:hAnsi="Century Gothic" w:cs="Arial"/>
          <w:b/>
          <w:lang w:eastAsia="en-US"/>
        </w:rPr>
        <w:t>LPCC-_____/2021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AL</w:t>
      </w:r>
      <w:r w:rsidR="00796ABD" w:rsidRPr="007D1ADB">
        <w:rPr>
          <w:rFonts w:ascii="Century Gothic" w:eastAsia="Calibri" w:hAnsi="Century Gothic" w:cs="Arial"/>
          <w:b/>
          <w:lang w:eastAsia="en-US"/>
        </w:rPr>
        <w:t xml:space="preserve"> </w:t>
      </w:r>
      <w:r w:rsidR="00796ABD" w:rsidRPr="007D1ADB">
        <w:rPr>
          <w:rFonts w:ascii="Century Gothic" w:hAnsi="Century Gothic" w:cs="Arial"/>
          <w:b/>
        </w:rPr>
        <w:t>SERVICIOS DE VALES DE DESPENSA MODALIDAD ELECTRÓNICA</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504932D7" w14:textId="77777777" w:rsidR="001E0AD3" w:rsidRDefault="001E0AD3" w:rsidP="00CE618B">
      <w:pPr>
        <w:spacing w:after="0" w:line="276" w:lineRule="auto"/>
        <w:jc w:val="center"/>
        <w:rPr>
          <w:rFonts w:ascii="Century Gothic" w:eastAsia="Arial" w:hAnsi="Century Gothic" w:cs="Arial"/>
          <w:b/>
        </w:rPr>
      </w:pPr>
    </w:p>
    <w:p w14:paraId="791FCDD9" w14:textId="77777777" w:rsidR="001470A0" w:rsidRDefault="001470A0" w:rsidP="00CE618B">
      <w:pPr>
        <w:spacing w:after="0" w:line="276" w:lineRule="auto"/>
        <w:jc w:val="center"/>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5B0747A6" w:rsidR="00504BC6" w:rsidRPr="00457C76" w:rsidRDefault="0071596A"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7F87E75E"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ONES NÚMERO DE LICITACIÓN: LPCC</w:t>
      </w:r>
      <w:r w:rsidR="00816305">
        <w:rPr>
          <w:rFonts w:ascii="Century Gothic" w:eastAsia="Arial" w:hAnsi="Century Gothic" w:cs="Arial"/>
          <w:b/>
        </w:rPr>
        <w:t xml:space="preserve">-016/2021 </w:t>
      </w:r>
      <w:r w:rsidR="00A5291E" w:rsidRPr="00457C76">
        <w:rPr>
          <w:rFonts w:ascii="Century Gothic" w:eastAsia="Arial" w:hAnsi="Century Gothic" w:cs="Arial"/>
          <w:b/>
        </w:rPr>
        <w:t xml:space="preserve">PARA </w:t>
      </w:r>
      <w:r w:rsidR="00A5291E" w:rsidRPr="00457C76">
        <w:rPr>
          <w:rFonts w:ascii="Century Gothic" w:hAnsi="Century Gothic" w:cs="Arial"/>
          <w:b/>
        </w:rPr>
        <w:t>LA CONTRATACIÓN DE PRESTACIÓN DE SERVICIOS DE VALES DE DESPENSA MODALIDAD ELECTRÓNICA</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1ECC1D62" w14:textId="77777777" w:rsidR="00F4091B" w:rsidRPr="006B1884" w:rsidRDefault="00F4091B" w:rsidP="00F4091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Pr="00504BC6" w:rsidRDefault="00F4091B" w:rsidP="00F4091B">
      <w:pPr>
        <w:spacing w:after="200" w:line="276" w:lineRule="auto"/>
        <w:jc w:val="center"/>
        <w:rPr>
          <w:rFonts w:ascii="Arial" w:eastAsia="Arial" w:hAnsi="Arial" w:cs="Arial"/>
          <w:sz w:val="20"/>
          <w:szCs w:val="20"/>
        </w:rPr>
      </w:pPr>
    </w:p>
    <w:p w14:paraId="3A64D39F" w14:textId="77777777" w:rsidR="00F4091B" w:rsidRPr="005F5AAF" w:rsidRDefault="00F4091B" w:rsidP="00F4091B">
      <w:pPr>
        <w:rPr>
          <w:rFonts w:ascii="Century Gothic" w:eastAsia="Times New Roman" w:hAnsi="Century Gothic"/>
          <w:lang w:eastAsia="es-ES"/>
        </w:rPr>
      </w:pPr>
    </w:p>
    <w:p w14:paraId="49175640" w14:textId="77777777" w:rsidR="00F4091B" w:rsidRPr="005F5AAF" w:rsidRDefault="00F4091B" w:rsidP="00F4091B">
      <w:pPr>
        <w:rPr>
          <w:rFonts w:ascii="Century Gothic" w:eastAsia="Times New Roman" w:hAnsi="Century Gothic"/>
          <w:lang w:eastAsia="es-ES"/>
        </w:rPr>
      </w:pPr>
    </w:p>
    <w:p w14:paraId="26C30605" w14:textId="77777777" w:rsidR="00B379CA" w:rsidRDefault="00B379CA" w:rsidP="00504BC6">
      <w:pPr>
        <w:spacing w:after="0" w:line="276" w:lineRule="auto"/>
        <w:jc w:val="both"/>
        <w:rPr>
          <w:rFonts w:ascii="Arial" w:eastAsia="Arial" w:hAnsi="Arial" w:cs="Arial"/>
          <w:b/>
          <w:sz w:val="16"/>
          <w:szCs w:val="16"/>
        </w:rPr>
      </w:pPr>
    </w:p>
    <w:p w14:paraId="19FF2DDE" w14:textId="77777777" w:rsidR="006B1884" w:rsidRDefault="006B1884" w:rsidP="00504BC6">
      <w:pPr>
        <w:spacing w:after="0" w:line="276" w:lineRule="auto"/>
        <w:jc w:val="both"/>
        <w:rPr>
          <w:rFonts w:ascii="Arial" w:eastAsia="Arial" w:hAnsi="Arial" w:cs="Arial"/>
          <w:b/>
          <w:sz w:val="16"/>
          <w:szCs w:val="16"/>
        </w:rPr>
      </w:pPr>
    </w:p>
    <w:p w14:paraId="6D8F6521" w14:textId="77777777" w:rsidR="006B1884" w:rsidRDefault="006B1884" w:rsidP="00504BC6">
      <w:pPr>
        <w:spacing w:after="0" w:line="276" w:lineRule="auto"/>
        <w:jc w:val="both"/>
        <w:rPr>
          <w:rFonts w:ascii="Arial" w:eastAsia="Arial" w:hAnsi="Arial" w:cs="Arial"/>
          <w:b/>
          <w:sz w:val="16"/>
          <w:szCs w:val="16"/>
        </w:rPr>
      </w:pPr>
    </w:p>
    <w:p w14:paraId="312787C5" w14:textId="77777777" w:rsidR="006B1884" w:rsidRDefault="006B1884" w:rsidP="00504BC6">
      <w:pPr>
        <w:spacing w:after="0" w:line="276" w:lineRule="auto"/>
        <w:jc w:val="both"/>
        <w:rPr>
          <w:rFonts w:ascii="Arial" w:eastAsia="Arial" w:hAnsi="Arial" w:cs="Arial"/>
          <w:b/>
          <w:sz w:val="16"/>
          <w:szCs w:val="16"/>
        </w:rPr>
      </w:pPr>
    </w:p>
    <w:p w14:paraId="54904FE1" w14:textId="77777777" w:rsidR="006B1884" w:rsidRDefault="006B1884" w:rsidP="00504BC6">
      <w:pPr>
        <w:spacing w:after="0" w:line="276" w:lineRule="auto"/>
        <w:jc w:val="both"/>
        <w:rPr>
          <w:rFonts w:ascii="Arial" w:eastAsia="Arial" w:hAnsi="Arial" w:cs="Arial"/>
          <w:b/>
          <w:sz w:val="16"/>
          <w:szCs w:val="16"/>
        </w:rPr>
      </w:pPr>
    </w:p>
    <w:p w14:paraId="3F55573C" w14:textId="77777777" w:rsidR="006B1884" w:rsidRDefault="006B1884" w:rsidP="00504BC6">
      <w:pPr>
        <w:spacing w:after="0" w:line="276" w:lineRule="auto"/>
        <w:jc w:val="both"/>
        <w:rPr>
          <w:rFonts w:ascii="Arial" w:eastAsia="Arial" w:hAnsi="Arial" w:cs="Arial"/>
          <w:b/>
          <w:sz w:val="16"/>
          <w:szCs w:val="16"/>
        </w:rPr>
      </w:pPr>
    </w:p>
    <w:p w14:paraId="4800733C" w14:textId="77777777" w:rsidR="006B1884" w:rsidRDefault="006B1884"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p w14:paraId="3F2BC256" w14:textId="77777777" w:rsidR="00C53D20" w:rsidRDefault="00C53D20" w:rsidP="00504BC6">
      <w:pPr>
        <w:spacing w:after="0" w:line="276" w:lineRule="auto"/>
        <w:jc w:val="both"/>
        <w:rPr>
          <w:rFonts w:ascii="Arial" w:eastAsia="Arial" w:hAnsi="Arial" w:cs="Arial"/>
          <w:b/>
          <w:sz w:val="16"/>
          <w:szCs w:val="16"/>
        </w:rPr>
      </w:pPr>
    </w:p>
    <w:p w14:paraId="0CCB336A" w14:textId="77777777" w:rsidR="00C53D20" w:rsidRDefault="00C53D20" w:rsidP="00504BC6">
      <w:pPr>
        <w:spacing w:after="0" w:line="276" w:lineRule="auto"/>
        <w:jc w:val="both"/>
        <w:rPr>
          <w:rFonts w:ascii="Arial" w:eastAsia="Arial" w:hAnsi="Arial" w:cs="Arial"/>
          <w:b/>
          <w:sz w:val="16"/>
          <w:szCs w:val="16"/>
        </w:rPr>
      </w:pPr>
    </w:p>
    <w:p w14:paraId="6A802FA3" w14:textId="77777777" w:rsidR="00C53D20" w:rsidRDefault="00C53D20" w:rsidP="00504BC6">
      <w:pPr>
        <w:spacing w:after="0" w:line="276" w:lineRule="auto"/>
        <w:jc w:val="both"/>
        <w:rPr>
          <w:rFonts w:ascii="Arial" w:eastAsia="Arial" w:hAnsi="Arial" w:cs="Arial"/>
          <w:b/>
          <w:sz w:val="16"/>
          <w:szCs w:val="16"/>
        </w:rPr>
      </w:pPr>
    </w:p>
    <w:p w14:paraId="52B08104" w14:textId="77777777" w:rsidR="00C53D20" w:rsidRDefault="00C53D20" w:rsidP="00504BC6">
      <w:pPr>
        <w:spacing w:after="0" w:line="276" w:lineRule="auto"/>
        <w:jc w:val="both"/>
        <w:rPr>
          <w:rFonts w:ascii="Arial" w:eastAsia="Arial" w:hAnsi="Arial" w:cs="Arial"/>
          <w:b/>
          <w:sz w:val="16"/>
          <w:szCs w:val="16"/>
        </w:rPr>
      </w:pPr>
    </w:p>
    <w:p w14:paraId="58525982" w14:textId="77777777" w:rsidR="00C53D20" w:rsidRDefault="00C53D20" w:rsidP="00504BC6">
      <w:pPr>
        <w:spacing w:after="0" w:line="276" w:lineRule="auto"/>
        <w:jc w:val="both"/>
        <w:rPr>
          <w:rFonts w:ascii="Arial" w:eastAsia="Arial" w:hAnsi="Arial" w:cs="Arial"/>
          <w:b/>
          <w:sz w:val="16"/>
          <w:szCs w:val="16"/>
        </w:rPr>
      </w:pPr>
    </w:p>
    <w:p w14:paraId="5451A7DA" w14:textId="77777777" w:rsidR="006B1884" w:rsidRDefault="006B1884" w:rsidP="00504BC6">
      <w:pPr>
        <w:spacing w:after="0" w:line="276" w:lineRule="auto"/>
        <w:jc w:val="both"/>
        <w:rPr>
          <w:rFonts w:ascii="Arial" w:eastAsia="Arial" w:hAnsi="Arial" w:cs="Arial"/>
          <w:b/>
          <w:sz w:val="16"/>
          <w:szCs w:val="16"/>
        </w:rPr>
      </w:pPr>
    </w:p>
    <w:p w14:paraId="5BA134FA" w14:textId="77777777" w:rsidR="006B1884" w:rsidRDefault="006B1884" w:rsidP="00504BC6">
      <w:pPr>
        <w:spacing w:after="0" w:line="276" w:lineRule="auto"/>
        <w:jc w:val="both"/>
        <w:rPr>
          <w:rFonts w:ascii="Arial" w:eastAsia="Arial" w:hAnsi="Arial" w:cs="Arial"/>
          <w:b/>
          <w:sz w:val="16"/>
          <w:szCs w:val="16"/>
        </w:rPr>
      </w:pPr>
    </w:p>
    <w:sectPr w:rsidR="006B1884" w:rsidSect="00022A6F">
      <w:headerReference w:type="default" r:id="rId14"/>
      <w:footerReference w:type="default" r:id="rId15"/>
      <w:headerReference w:type="first" r:id="rId16"/>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21158" w14:textId="77777777" w:rsidR="00660DBA" w:rsidRDefault="00660DBA" w:rsidP="00EA3946">
      <w:pPr>
        <w:spacing w:after="0" w:line="240" w:lineRule="auto"/>
      </w:pPr>
      <w:r>
        <w:separator/>
      </w:r>
    </w:p>
  </w:endnote>
  <w:endnote w:type="continuationSeparator" w:id="0">
    <w:p w14:paraId="65020A23" w14:textId="77777777" w:rsidR="00660DBA" w:rsidRDefault="00660DB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77777777" w:rsidR="00536620" w:rsidRDefault="00536620">
        <w:pPr>
          <w:pStyle w:val="Piedepgina"/>
          <w:jc w:val="center"/>
        </w:pPr>
        <w:r>
          <w:fldChar w:fldCharType="begin"/>
        </w:r>
        <w:r>
          <w:instrText>PAGE   \* MERGEFORMAT</w:instrText>
        </w:r>
        <w:r>
          <w:fldChar w:fldCharType="separate"/>
        </w:r>
        <w:r w:rsidR="00EC254C" w:rsidRPr="00EC254C">
          <w:rPr>
            <w:noProof/>
            <w:lang w:val="es-ES"/>
          </w:rPr>
          <w:t>26</w:t>
        </w:r>
        <w:r>
          <w:fldChar w:fldCharType="end"/>
        </w:r>
      </w:p>
    </w:sdtContent>
  </w:sdt>
  <w:p w14:paraId="352B9252" w14:textId="77777777" w:rsidR="00536620" w:rsidRDefault="005366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F3314" w14:textId="77777777" w:rsidR="00660DBA" w:rsidRDefault="00660DBA" w:rsidP="00EA3946">
      <w:pPr>
        <w:spacing w:after="0" w:line="240" w:lineRule="auto"/>
      </w:pPr>
      <w:r>
        <w:separator/>
      </w:r>
    </w:p>
  </w:footnote>
  <w:footnote w:type="continuationSeparator" w:id="0">
    <w:p w14:paraId="574FC0A4" w14:textId="77777777" w:rsidR="00660DBA" w:rsidRDefault="00660DBA"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07C1565A" w:rsidR="00AF68ED" w:rsidRDefault="00536620"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sidR="00AF68ED">
      <w:rPr>
        <w:rFonts w:ascii="Century Gothic" w:eastAsia="Arial" w:hAnsi="Century Gothic" w:cs="Arial"/>
        <w:b/>
      </w:rPr>
      <w:t xml:space="preserve"> </w:t>
    </w:r>
    <w:r w:rsidRPr="00C912B6">
      <w:rPr>
        <w:rFonts w:ascii="Century Gothic" w:eastAsia="Arial" w:hAnsi="Century Gothic" w:cs="Arial"/>
        <w:b/>
      </w:rPr>
      <w:t>CON CONCURRENCIA DEL COMITÉ DE ADQUISICI</w:t>
    </w:r>
    <w:r w:rsidR="00EE0CFF">
      <w:rPr>
        <w:rFonts w:ascii="Century Gothic" w:eastAsia="Arial" w:hAnsi="Century Gothic" w:cs="Arial"/>
        <w:b/>
      </w:rPr>
      <w:t>ONES NÚMERO DE LICITACIÓN: LPCC-016/2021</w:t>
    </w:r>
  </w:p>
  <w:p w14:paraId="4301E695" w14:textId="487B8085" w:rsidR="00536620" w:rsidRPr="00C912B6" w:rsidRDefault="00536620"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sidR="005D2A62">
      <w:rPr>
        <w:rFonts w:ascii="Century Gothic" w:eastAsia="Arial" w:hAnsi="Century Gothic" w:cs="Arial"/>
        <w:b/>
      </w:rPr>
      <w:t xml:space="preserve">EL </w:t>
    </w:r>
    <w:r w:rsidR="00B804B3">
      <w:rPr>
        <w:rFonts w:ascii="Century Gothic" w:eastAsia="Arial" w:hAnsi="Century Gothic" w:cs="Arial"/>
        <w:b/>
      </w:rPr>
      <w:t>SERVICIO DE VALES DE DESPENSA</w:t>
    </w:r>
    <w:r w:rsidR="00175683">
      <w:rPr>
        <w:rFonts w:ascii="Century Gothic" w:eastAsia="Arial" w:hAnsi="Century Gothic" w:cs="Arial"/>
        <w:b/>
      </w:rPr>
      <w:t xml:space="preserve"> (TARJETA ELECTRÓNICA)</w:t>
    </w:r>
    <w:r w:rsidRPr="00C912B6">
      <w:rPr>
        <w:rFonts w:ascii="Century Gothic" w:eastAsia="Arial" w:hAnsi="Century Gothic" w:cs="Arial"/>
        <w:b/>
      </w:rPr>
      <w:t>.</w:t>
    </w:r>
  </w:p>
  <w:p w14:paraId="3AF7A856" w14:textId="77777777" w:rsidR="00536620" w:rsidRPr="00483D1C" w:rsidRDefault="00536620"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536620" w:rsidRDefault="0053662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536620" w:rsidRDefault="00536620" w:rsidP="00483D1C">
    <w:pPr>
      <w:pStyle w:val="Encabezado"/>
      <w:tabs>
        <w:tab w:val="clear" w:pos="4252"/>
        <w:tab w:val="clear" w:pos="8504"/>
        <w:tab w:val="center" w:pos="4135"/>
      </w:tabs>
    </w:pPr>
  </w:p>
  <w:p w14:paraId="053926E7" w14:textId="77777777" w:rsidR="00536620" w:rsidRPr="00483D1C" w:rsidRDefault="0053662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5"/>
  </w:num>
  <w:num w:numId="5">
    <w:abstractNumId w:val="1"/>
  </w:num>
  <w:num w:numId="6">
    <w:abstractNumId w:val="17"/>
  </w:num>
  <w:num w:numId="7">
    <w:abstractNumId w:val="19"/>
  </w:num>
  <w:num w:numId="8">
    <w:abstractNumId w:val="14"/>
  </w:num>
  <w:num w:numId="9">
    <w:abstractNumId w:val="21"/>
  </w:num>
  <w:num w:numId="10">
    <w:abstractNumId w:val="8"/>
  </w:num>
  <w:num w:numId="11">
    <w:abstractNumId w:val="4"/>
  </w:num>
  <w:num w:numId="12">
    <w:abstractNumId w:val="16"/>
  </w:num>
  <w:num w:numId="13">
    <w:abstractNumId w:val="11"/>
  </w:num>
  <w:num w:numId="14">
    <w:abstractNumId w:val="7"/>
  </w:num>
  <w:num w:numId="15">
    <w:abstractNumId w:val="12"/>
  </w:num>
  <w:num w:numId="16">
    <w:abstractNumId w:val="3"/>
  </w:num>
  <w:num w:numId="17">
    <w:abstractNumId w:val="0"/>
  </w:num>
  <w:num w:numId="18">
    <w:abstractNumId w:val="10"/>
  </w:num>
  <w:num w:numId="19">
    <w:abstractNumId w:val="5"/>
  </w:num>
  <w:num w:numId="20">
    <w:abstractNumId w:val="6"/>
  </w:num>
  <w:num w:numId="21">
    <w:abstractNumId w:val="18"/>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7EBB"/>
    <w:rsid w:val="000201BC"/>
    <w:rsid w:val="000205F1"/>
    <w:rsid w:val="00020FB3"/>
    <w:rsid w:val="00021B3E"/>
    <w:rsid w:val="0002284E"/>
    <w:rsid w:val="00022A6F"/>
    <w:rsid w:val="00024401"/>
    <w:rsid w:val="000266D1"/>
    <w:rsid w:val="000276A9"/>
    <w:rsid w:val="0002781D"/>
    <w:rsid w:val="0003440E"/>
    <w:rsid w:val="00035D12"/>
    <w:rsid w:val="00037031"/>
    <w:rsid w:val="00037999"/>
    <w:rsid w:val="00041DAA"/>
    <w:rsid w:val="00042209"/>
    <w:rsid w:val="00044B20"/>
    <w:rsid w:val="00044E1D"/>
    <w:rsid w:val="000457BD"/>
    <w:rsid w:val="0004784A"/>
    <w:rsid w:val="00047C89"/>
    <w:rsid w:val="00051371"/>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8072E"/>
    <w:rsid w:val="00082C22"/>
    <w:rsid w:val="00082D23"/>
    <w:rsid w:val="00085628"/>
    <w:rsid w:val="00085A6A"/>
    <w:rsid w:val="00086BD3"/>
    <w:rsid w:val="000942C0"/>
    <w:rsid w:val="000950B0"/>
    <w:rsid w:val="000950D7"/>
    <w:rsid w:val="00095493"/>
    <w:rsid w:val="00096095"/>
    <w:rsid w:val="00096712"/>
    <w:rsid w:val="000A2531"/>
    <w:rsid w:val="000A35E0"/>
    <w:rsid w:val="000A3601"/>
    <w:rsid w:val="000A4423"/>
    <w:rsid w:val="000A5A88"/>
    <w:rsid w:val="000A62E0"/>
    <w:rsid w:val="000A6A99"/>
    <w:rsid w:val="000A6D5A"/>
    <w:rsid w:val="000A729C"/>
    <w:rsid w:val="000B132E"/>
    <w:rsid w:val="000B244A"/>
    <w:rsid w:val="000B35CD"/>
    <w:rsid w:val="000B42B7"/>
    <w:rsid w:val="000B501A"/>
    <w:rsid w:val="000B5A28"/>
    <w:rsid w:val="000B5F5C"/>
    <w:rsid w:val="000B607B"/>
    <w:rsid w:val="000C341C"/>
    <w:rsid w:val="000C38BB"/>
    <w:rsid w:val="000C3EC8"/>
    <w:rsid w:val="000C4B18"/>
    <w:rsid w:val="000C7A6F"/>
    <w:rsid w:val="000D0AA0"/>
    <w:rsid w:val="000D2090"/>
    <w:rsid w:val="000D20B2"/>
    <w:rsid w:val="000D28BB"/>
    <w:rsid w:val="000D374D"/>
    <w:rsid w:val="000D4310"/>
    <w:rsid w:val="000D626B"/>
    <w:rsid w:val="000E38E6"/>
    <w:rsid w:val="000E45F3"/>
    <w:rsid w:val="000E5FA1"/>
    <w:rsid w:val="000E6546"/>
    <w:rsid w:val="000E7270"/>
    <w:rsid w:val="000E7C5C"/>
    <w:rsid w:val="000E7FC1"/>
    <w:rsid w:val="000F1193"/>
    <w:rsid w:val="000F2DAD"/>
    <w:rsid w:val="00100414"/>
    <w:rsid w:val="001007E9"/>
    <w:rsid w:val="001010DF"/>
    <w:rsid w:val="001010FA"/>
    <w:rsid w:val="00102FA7"/>
    <w:rsid w:val="0010484C"/>
    <w:rsid w:val="001052ED"/>
    <w:rsid w:val="00105FD9"/>
    <w:rsid w:val="00107D79"/>
    <w:rsid w:val="00107F1D"/>
    <w:rsid w:val="00110D8D"/>
    <w:rsid w:val="00112225"/>
    <w:rsid w:val="00112614"/>
    <w:rsid w:val="00114336"/>
    <w:rsid w:val="00116799"/>
    <w:rsid w:val="00116F87"/>
    <w:rsid w:val="00120670"/>
    <w:rsid w:val="00123BEE"/>
    <w:rsid w:val="00125115"/>
    <w:rsid w:val="00126990"/>
    <w:rsid w:val="00127554"/>
    <w:rsid w:val="001324B1"/>
    <w:rsid w:val="001341F4"/>
    <w:rsid w:val="00135BFE"/>
    <w:rsid w:val="0013627F"/>
    <w:rsid w:val="0014001E"/>
    <w:rsid w:val="001405D4"/>
    <w:rsid w:val="00140E73"/>
    <w:rsid w:val="00141921"/>
    <w:rsid w:val="001447C3"/>
    <w:rsid w:val="001448CB"/>
    <w:rsid w:val="00145171"/>
    <w:rsid w:val="00145BDE"/>
    <w:rsid w:val="001460B7"/>
    <w:rsid w:val="0014675C"/>
    <w:rsid w:val="001470A0"/>
    <w:rsid w:val="001505F2"/>
    <w:rsid w:val="00154DE3"/>
    <w:rsid w:val="00160CBF"/>
    <w:rsid w:val="001619E6"/>
    <w:rsid w:val="0016599F"/>
    <w:rsid w:val="001664F1"/>
    <w:rsid w:val="00170839"/>
    <w:rsid w:val="001726B8"/>
    <w:rsid w:val="00172CC7"/>
    <w:rsid w:val="0017340F"/>
    <w:rsid w:val="0017517D"/>
    <w:rsid w:val="00175683"/>
    <w:rsid w:val="001767EF"/>
    <w:rsid w:val="00176992"/>
    <w:rsid w:val="0018179C"/>
    <w:rsid w:val="00182413"/>
    <w:rsid w:val="00184067"/>
    <w:rsid w:val="001855A2"/>
    <w:rsid w:val="001878AE"/>
    <w:rsid w:val="0018793B"/>
    <w:rsid w:val="00187CAC"/>
    <w:rsid w:val="00194AB4"/>
    <w:rsid w:val="00195CE5"/>
    <w:rsid w:val="001A2123"/>
    <w:rsid w:val="001A2584"/>
    <w:rsid w:val="001A3258"/>
    <w:rsid w:val="001A7753"/>
    <w:rsid w:val="001A7E71"/>
    <w:rsid w:val="001B090E"/>
    <w:rsid w:val="001B15CB"/>
    <w:rsid w:val="001B3739"/>
    <w:rsid w:val="001B3A21"/>
    <w:rsid w:val="001B3F24"/>
    <w:rsid w:val="001B68E7"/>
    <w:rsid w:val="001B707F"/>
    <w:rsid w:val="001C119C"/>
    <w:rsid w:val="001C293E"/>
    <w:rsid w:val="001C2C79"/>
    <w:rsid w:val="001C481C"/>
    <w:rsid w:val="001D186F"/>
    <w:rsid w:val="001D317F"/>
    <w:rsid w:val="001D3C6E"/>
    <w:rsid w:val="001D4D8B"/>
    <w:rsid w:val="001D6FAF"/>
    <w:rsid w:val="001E0AD3"/>
    <w:rsid w:val="001E0AF2"/>
    <w:rsid w:val="001E0B81"/>
    <w:rsid w:val="001E0CD1"/>
    <w:rsid w:val="001E0F50"/>
    <w:rsid w:val="001E242D"/>
    <w:rsid w:val="001E3852"/>
    <w:rsid w:val="001E4915"/>
    <w:rsid w:val="001E497B"/>
    <w:rsid w:val="001E57C2"/>
    <w:rsid w:val="001E7987"/>
    <w:rsid w:val="001F0176"/>
    <w:rsid w:val="001F2258"/>
    <w:rsid w:val="001F2BC9"/>
    <w:rsid w:val="001F3740"/>
    <w:rsid w:val="001F3E05"/>
    <w:rsid w:val="001F569F"/>
    <w:rsid w:val="001F635E"/>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73B6"/>
    <w:rsid w:val="00220970"/>
    <w:rsid w:val="002222A6"/>
    <w:rsid w:val="0022535E"/>
    <w:rsid w:val="00225F88"/>
    <w:rsid w:val="00226464"/>
    <w:rsid w:val="00227295"/>
    <w:rsid w:val="002319A1"/>
    <w:rsid w:val="0023446E"/>
    <w:rsid w:val="00236DDF"/>
    <w:rsid w:val="00237EE7"/>
    <w:rsid w:val="00240711"/>
    <w:rsid w:val="00242706"/>
    <w:rsid w:val="00242CE2"/>
    <w:rsid w:val="0024330E"/>
    <w:rsid w:val="00245E37"/>
    <w:rsid w:val="0024796B"/>
    <w:rsid w:val="00247A3A"/>
    <w:rsid w:val="00250A4E"/>
    <w:rsid w:val="00250AC8"/>
    <w:rsid w:val="0025127A"/>
    <w:rsid w:val="00251F05"/>
    <w:rsid w:val="0025228F"/>
    <w:rsid w:val="00252379"/>
    <w:rsid w:val="00252ABA"/>
    <w:rsid w:val="002536C0"/>
    <w:rsid w:val="002548AB"/>
    <w:rsid w:val="002548F8"/>
    <w:rsid w:val="0026241A"/>
    <w:rsid w:val="0026380D"/>
    <w:rsid w:val="00265DE1"/>
    <w:rsid w:val="00266FE6"/>
    <w:rsid w:val="00270350"/>
    <w:rsid w:val="0027103C"/>
    <w:rsid w:val="00271618"/>
    <w:rsid w:val="00271B22"/>
    <w:rsid w:val="00272889"/>
    <w:rsid w:val="00273F35"/>
    <w:rsid w:val="00274324"/>
    <w:rsid w:val="00274649"/>
    <w:rsid w:val="002771FE"/>
    <w:rsid w:val="00280E00"/>
    <w:rsid w:val="00282AF0"/>
    <w:rsid w:val="00282DE6"/>
    <w:rsid w:val="00283392"/>
    <w:rsid w:val="0029102C"/>
    <w:rsid w:val="002914FB"/>
    <w:rsid w:val="002921AB"/>
    <w:rsid w:val="0029265A"/>
    <w:rsid w:val="00292B5F"/>
    <w:rsid w:val="00294D3B"/>
    <w:rsid w:val="00295557"/>
    <w:rsid w:val="002A1BD7"/>
    <w:rsid w:val="002A2924"/>
    <w:rsid w:val="002A3F1E"/>
    <w:rsid w:val="002A5280"/>
    <w:rsid w:val="002A745B"/>
    <w:rsid w:val="002A7EDF"/>
    <w:rsid w:val="002B057F"/>
    <w:rsid w:val="002B187F"/>
    <w:rsid w:val="002B23F8"/>
    <w:rsid w:val="002B41E9"/>
    <w:rsid w:val="002B55EE"/>
    <w:rsid w:val="002B56F2"/>
    <w:rsid w:val="002C17F4"/>
    <w:rsid w:val="002C1D30"/>
    <w:rsid w:val="002C1F7D"/>
    <w:rsid w:val="002C43EA"/>
    <w:rsid w:val="002C5DEB"/>
    <w:rsid w:val="002C6876"/>
    <w:rsid w:val="002C703C"/>
    <w:rsid w:val="002C70CD"/>
    <w:rsid w:val="002D11A6"/>
    <w:rsid w:val="002D1E68"/>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3356"/>
    <w:rsid w:val="0030481C"/>
    <w:rsid w:val="00304A2A"/>
    <w:rsid w:val="003052B8"/>
    <w:rsid w:val="00305598"/>
    <w:rsid w:val="00305EE6"/>
    <w:rsid w:val="00306237"/>
    <w:rsid w:val="003076A5"/>
    <w:rsid w:val="00312CE2"/>
    <w:rsid w:val="00316037"/>
    <w:rsid w:val="003167B0"/>
    <w:rsid w:val="00321A0F"/>
    <w:rsid w:val="00322433"/>
    <w:rsid w:val="003246FB"/>
    <w:rsid w:val="003259A8"/>
    <w:rsid w:val="00332631"/>
    <w:rsid w:val="00334DAA"/>
    <w:rsid w:val="00335599"/>
    <w:rsid w:val="0033639C"/>
    <w:rsid w:val="00336D93"/>
    <w:rsid w:val="003402BD"/>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1CF7"/>
    <w:rsid w:val="003727C8"/>
    <w:rsid w:val="00373824"/>
    <w:rsid w:val="00374B1C"/>
    <w:rsid w:val="00375E74"/>
    <w:rsid w:val="00376C55"/>
    <w:rsid w:val="00376EBA"/>
    <w:rsid w:val="003776E4"/>
    <w:rsid w:val="00380941"/>
    <w:rsid w:val="00381EBC"/>
    <w:rsid w:val="00382999"/>
    <w:rsid w:val="003833D3"/>
    <w:rsid w:val="003834FF"/>
    <w:rsid w:val="0038393A"/>
    <w:rsid w:val="003862D2"/>
    <w:rsid w:val="003909F9"/>
    <w:rsid w:val="00391C03"/>
    <w:rsid w:val="003978ED"/>
    <w:rsid w:val="00397D0B"/>
    <w:rsid w:val="003A1FD6"/>
    <w:rsid w:val="003A5C6D"/>
    <w:rsid w:val="003A7435"/>
    <w:rsid w:val="003A785A"/>
    <w:rsid w:val="003B1177"/>
    <w:rsid w:val="003B1F65"/>
    <w:rsid w:val="003B3193"/>
    <w:rsid w:val="003B47E6"/>
    <w:rsid w:val="003B5709"/>
    <w:rsid w:val="003B73DC"/>
    <w:rsid w:val="003C1693"/>
    <w:rsid w:val="003C1DC9"/>
    <w:rsid w:val="003C2116"/>
    <w:rsid w:val="003C2BED"/>
    <w:rsid w:val="003C2E0A"/>
    <w:rsid w:val="003C3723"/>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5512"/>
    <w:rsid w:val="003F07BD"/>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7C8"/>
    <w:rsid w:val="004159B4"/>
    <w:rsid w:val="00417C08"/>
    <w:rsid w:val="00420235"/>
    <w:rsid w:val="00420C44"/>
    <w:rsid w:val="00423BAA"/>
    <w:rsid w:val="00425359"/>
    <w:rsid w:val="00426AF5"/>
    <w:rsid w:val="004311E0"/>
    <w:rsid w:val="00434350"/>
    <w:rsid w:val="00436534"/>
    <w:rsid w:val="0044051F"/>
    <w:rsid w:val="004415FF"/>
    <w:rsid w:val="00442C50"/>
    <w:rsid w:val="00443524"/>
    <w:rsid w:val="00447558"/>
    <w:rsid w:val="00447F4A"/>
    <w:rsid w:val="004501FB"/>
    <w:rsid w:val="00450B5D"/>
    <w:rsid w:val="00450BB9"/>
    <w:rsid w:val="004512C0"/>
    <w:rsid w:val="00451D66"/>
    <w:rsid w:val="00452BAF"/>
    <w:rsid w:val="00453935"/>
    <w:rsid w:val="004542AE"/>
    <w:rsid w:val="004552B0"/>
    <w:rsid w:val="00456430"/>
    <w:rsid w:val="004571A6"/>
    <w:rsid w:val="00457B92"/>
    <w:rsid w:val="00457C76"/>
    <w:rsid w:val="004613E5"/>
    <w:rsid w:val="00463291"/>
    <w:rsid w:val="0046467B"/>
    <w:rsid w:val="00466D68"/>
    <w:rsid w:val="004710D1"/>
    <w:rsid w:val="00472D04"/>
    <w:rsid w:val="0047380F"/>
    <w:rsid w:val="0047418C"/>
    <w:rsid w:val="00475906"/>
    <w:rsid w:val="00475E6B"/>
    <w:rsid w:val="00477507"/>
    <w:rsid w:val="00477C28"/>
    <w:rsid w:val="00480E3C"/>
    <w:rsid w:val="004822F3"/>
    <w:rsid w:val="00483D1C"/>
    <w:rsid w:val="00483FC9"/>
    <w:rsid w:val="00484216"/>
    <w:rsid w:val="0048569F"/>
    <w:rsid w:val="00486961"/>
    <w:rsid w:val="00487550"/>
    <w:rsid w:val="00493034"/>
    <w:rsid w:val="004938E0"/>
    <w:rsid w:val="00494BAD"/>
    <w:rsid w:val="004A1AF2"/>
    <w:rsid w:val="004A3410"/>
    <w:rsid w:val="004A3483"/>
    <w:rsid w:val="004A4CEA"/>
    <w:rsid w:val="004A752A"/>
    <w:rsid w:val="004B0E4F"/>
    <w:rsid w:val="004B1DE3"/>
    <w:rsid w:val="004B3691"/>
    <w:rsid w:val="004B371C"/>
    <w:rsid w:val="004B4D4D"/>
    <w:rsid w:val="004B5992"/>
    <w:rsid w:val="004B59F8"/>
    <w:rsid w:val="004B5EB7"/>
    <w:rsid w:val="004C26C4"/>
    <w:rsid w:val="004C303D"/>
    <w:rsid w:val="004C4F9B"/>
    <w:rsid w:val="004C530F"/>
    <w:rsid w:val="004C662C"/>
    <w:rsid w:val="004C674E"/>
    <w:rsid w:val="004D00F8"/>
    <w:rsid w:val="004D0135"/>
    <w:rsid w:val="004D24ED"/>
    <w:rsid w:val="004D3985"/>
    <w:rsid w:val="004D557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2C05"/>
    <w:rsid w:val="00503172"/>
    <w:rsid w:val="00504AC4"/>
    <w:rsid w:val="00504BC6"/>
    <w:rsid w:val="0050549C"/>
    <w:rsid w:val="00506CD9"/>
    <w:rsid w:val="00506D4F"/>
    <w:rsid w:val="00510583"/>
    <w:rsid w:val="00510879"/>
    <w:rsid w:val="00511EC7"/>
    <w:rsid w:val="00512C47"/>
    <w:rsid w:val="005137DA"/>
    <w:rsid w:val="005173C2"/>
    <w:rsid w:val="00517B28"/>
    <w:rsid w:val="00517E40"/>
    <w:rsid w:val="005211C9"/>
    <w:rsid w:val="00521322"/>
    <w:rsid w:val="00521E90"/>
    <w:rsid w:val="005315CB"/>
    <w:rsid w:val="0053644C"/>
    <w:rsid w:val="00536620"/>
    <w:rsid w:val="0053794D"/>
    <w:rsid w:val="00537B67"/>
    <w:rsid w:val="005403D6"/>
    <w:rsid w:val="00541078"/>
    <w:rsid w:val="0054165E"/>
    <w:rsid w:val="005423DC"/>
    <w:rsid w:val="005431E5"/>
    <w:rsid w:val="00543C06"/>
    <w:rsid w:val="00544482"/>
    <w:rsid w:val="00544834"/>
    <w:rsid w:val="005517EA"/>
    <w:rsid w:val="005523E9"/>
    <w:rsid w:val="00553FE7"/>
    <w:rsid w:val="00554FD4"/>
    <w:rsid w:val="0055523E"/>
    <w:rsid w:val="00555821"/>
    <w:rsid w:val="00556EC2"/>
    <w:rsid w:val="005570C8"/>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A"/>
    <w:rsid w:val="005841A0"/>
    <w:rsid w:val="005852C0"/>
    <w:rsid w:val="00585763"/>
    <w:rsid w:val="00586976"/>
    <w:rsid w:val="005874CA"/>
    <w:rsid w:val="00590F4C"/>
    <w:rsid w:val="005927C3"/>
    <w:rsid w:val="005934DA"/>
    <w:rsid w:val="00595221"/>
    <w:rsid w:val="00595B44"/>
    <w:rsid w:val="00597B08"/>
    <w:rsid w:val="005A3BA6"/>
    <w:rsid w:val="005A5E64"/>
    <w:rsid w:val="005A5EA9"/>
    <w:rsid w:val="005B1EB1"/>
    <w:rsid w:val="005B398E"/>
    <w:rsid w:val="005B4481"/>
    <w:rsid w:val="005B494D"/>
    <w:rsid w:val="005B4B5A"/>
    <w:rsid w:val="005B6E03"/>
    <w:rsid w:val="005B700D"/>
    <w:rsid w:val="005C364E"/>
    <w:rsid w:val="005C4A17"/>
    <w:rsid w:val="005C65FA"/>
    <w:rsid w:val="005D11DC"/>
    <w:rsid w:val="005D2224"/>
    <w:rsid w:val="005D2A62"/>
    <w:rsid w:val="005D344F"/>
    <w:rsid w:val="005D6ABC"/>
    <w:rsid w:val="005D77E5"/>
    <w:rsid w:val="005E09EA"/>
    <w:rsid w:val="005E1F27"/>
    <w:rsid w:val="005E3542"/>
    <w:rsid w:val="005E4AE0"/>
    <w:rsid w:val="005E58FE"/>
    <w:rsid w:val="005E6CB1"/>
    <w:rsid w:val="005F13FE"/>
    <w:rsid w:val="005F1675"/>
    <w:rsid w:val="005F1835"/>
    <w:rsid w:val="005F549D"/>
    <w:rsid w:val="00600265"/>
    <w:rsid w:val="006006C2"/>
    <w:rsid w:val="00600D3C"/>
    <w:rsid w:val="00601B2D"/>
    <w:rsid w:val="00602633"/>
    <w:rsid w:val="006034D1"/>
    <w:rsid w:val="006041A4"/>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71E8"/>
    <w:rsid w:val="0062768C"/>
    <w:rsid w:val="00630B54"/>
    <w:rsid w:val="006354A4"/>
    <w:rsid w:val="00635895"/>
    <w:rsid w:val="00640C5C"/>
    <w:rsid w:val="0064302C"/>
    <w:rsid w:val="00643437"/>
    <w:rsid w:val="006454CB"/>
    <w:rsid w:val="00645549"/>
    <w:rsid w:val="00645A62"/>
    <w:rsid w:val="006470DD"/>
    <w:rsid w:val="00647BB1"/>
    <w:rsid w:val="00652118"/>
    <w:rsid w:val="00653805"/>
    <w:rsid w:val="0065458E"/>
    <w:rsid w:val="0065505C"/>
    <w:rsid w:val="00656C23"/>
    <w:rsid w:val="00656D16"/>
    <w:rsid w:val="0065725A"/>
    <w:rsid w:val="006572D0"/>
    <w:rsid w:val="00657B74"/>
    <w:rsid w:val="00660DBA"/>
    <w:rsid w:val="006613C3"/>
    <w:rsid w:val="0066404A"/>
    <w:rsid w:val="0066511B"/>
    <w:rsid w:val="006659F5"/>
    <w:rsid w:val="006679F7"/>
    <w:rsid w:val="006744FB"/>
    <w:rsid w:val="00674676"/>
    <w:rsid w:val="00675091"/>
    <w:rsid w:val="0067569E"/>
    <w:rsid w:val="0067648E"/>
    <w:rsid w:val="006908BB"/>
    <w:rsid w:val="006909DA"/>
    <w:rsid w:val="00690F8A"/>
    <w:rsid w:val="00691016"/>
    <w:rsid w:val="00693285"/>
    <w:rsid w:val="00696C25"/>
    <w:rsid w:val="006A08BA"/>
    <w:rsid w:val="006A1ED8"/>
    <w:rsid w:val="006A26F7"/>
    <w:rsid w:val="006A66D4"/>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60E3"/>
    <w:rsid w:val="006C615E"/>
    <w:rsid w:val="006C665D"/>
    <w:rsid w:val="006C6895"/>
    <w:rsid w:val="006C7BA2"/>
    <w:rsid w:val="006D0177"/>
    <w:rsid w:val="006D14EB"/>
    <w:rsid w:val="006D241C"/>
    <w:rsid w:val="006D390E"/>
    <w:rsid w:val="006D5BCF"/>
    <w:rsid w:val="006D5C00"/>
    <w:rsid w:val="006E036C"/>
    <w:rsid w:val="006E093C"/>
    <w:rsid w:val="006E094B"/>
    <w:rsid w:val="006E0FAF"/>
    <w:rsid w:val="006E1339"/>
    <w:rsid w:val="006E1C8A"/>
    <w:rsid w:val="006E3A69"/>
    <w:rsid w:val="006E3C5C"/>
    <w:rsid w:val="006E3D5F"/>
    <w:rsid w:val="006E3D92"/>
    <w:rsid w:val="006E3F55"/>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7049"/>
    <w:rsid w:val="0071008F"/>
    <w:rsid w:val="0071596A"/>
    <w:rsid w:val="0071641C"/>
    <w:rsid w:val="00720280"/>
    <w:rsid w:val="007205A7"/>
    <w:rsid w:val="00722B0C"/>
    <w:rsid w:val="0072487D"/>
    <w:rsid w:val="00725B1F"/>
    <w:rsid w:val="0072624F"/>
    <w:rsid w:val="00727DF0"/>
    <w:rsid w:val="00730A2B"/>
    <w:rsid w:val="00734E2D"/>
    <w:rsid w:val="007352DE"/>
    <w:rsid w:val="00736C52"/>
    <w:rsid w:val="007373A2"/>
    <w:rsid w:val="007405C3"/>
    <w:rsid w:val="0074108F"/>
    <w:rsid w:val="00741B31"/>
    <w:rsid w:val="007425CA"/>
    <w:rsid w:val="00744BB8"/>
    <w:rsid w:val="0075021B"/>
    <w:rsid w:val="00750559"/>
    <w:rsid w:val="007533F5"/>
    <w:rsid w:val="00753ACC"/>
    <w:rsid w:val="00754C9B"/>
    <w:rsid w:val="00754CED"/>
    <w:rsid w:val="0075549E"/>
    <w:rsid w:val="0075697C"/>
    <w:rsid w:val="007574C9"/>
    <w:rsid w:val="00760236"/>
    <w:rsid w:val="007621BB"/>
    <w:rsid w:val="0076468E"/>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412F"/>
    <w:rsid w:val="007941CB"/>
    <w:rsid w:val="00795B0A"/>
    <w:rsid w:val="00796ABD"/>
    <w:rsid w:val="00797420"/>
    <w:rsid w:val="007976F6"/>
    <w:rsid w:val="007977CF"/>
    <w:rsid w:val="007A1756"/>
    <w:rsid w:val="007A1C04"/>
    <w:rsid w:val="007A2BD2"/>
    <w:rsid w:val="007A33ED"/>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1ADB"/>
    <w:rsid w:val="007D216B"/>
    <w:rsid w:val="007D3732"/>
    <w:rsid w:val="007D630D"/>
    <w:rsid w:val="007E0E7E"/>
    <w:rsid w:val="007E3E12"/>
    <w:rsid w:val="007E72DB"/>
    <w:rsid w:val="007F1143"/>
    <w:rsid w:val="007F142C"/>
    <w:rsid w:val="007F3B65"/>
    <w:rsid w:val="007F3B6C"/>
    <w:rsid w:val="007F4162"/>
    <w:rsid w:val="007F7F8C"/>
    <w:rsid w:val="00802A4C"/>
    <w:rsid w:val="00803DC9"/>
    <w:rsid w:val="00804250"/>
    <w:rsid w:val="00804C15"/>
    <w:rsid w:val="00805BC7"/>
    <w:rsid w:val="00806C05"/>
    <w:rsid w:val="00807313"/>
    <w:rsid w:val="0081104B"/>
    <w:rsid w:val="0081120E"/>
    <w:rsid w:val="0081179F"/>
    <w:rsid w:val="00811960"/>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CEA"/>
    <w:rsid w:val="008372D4"/>
    <w:rsid w:val="00837AFA"/>
    <w:rsid w:val="0084132E"/>
    <w:rsid w:val="00842168"/>
    <w:rsid w:val="00842829"/>
    <w:rsid w:val="008453AA"/>
    <w:rsid w:val="008462F2"/>
    <w:rsid w:val="00847849"/>
    <w:rsid w:val="00847F54"/>
    <w:rsid w:val="0085051A"/>
    <w:rsid w:val="00850783"/>
    <w:rsid w:val="008514CB"/>
    <w:rsid w:val="008528CA"/>
    <w:rsid w:val="008534B2"/>
    <w:rsid w:val="0085382E"/>
    <w:rsid w:val="00855354"/>
    <w:rsid w:val="00855F7D"/>
    <w:rsid w:val="00861073"/>
    <w:rsid w:val="00861A22"/>
    <w:rsid w:val="008647C6"/>
    <w:rsid w:val="008652A6"/>
    <w:rsid w:val="008655B4"/>
    <w:rsid w:val="00865C0A"/>
    <w:rsid w:val="00866649"/>
    <w:rsid w:val="00867587"/>
    <w:rsid w:val="00870457"/>
    <w:rsid w:val="008716F7"/>
    <w:rsid w:val="00873BA3"/>
    <w:rsid w:val="00875F18"/>
    <w:rsid w:val="008809D8"/>
    <w:rsid w:val="00880DF9"/>
    <w:rsid w:val="00880ED9"/>
    <w:rsid w:val="00887573"/>
    <w:rsid w:val="008927C6"/>
    <w:rsid w:val="00894231"/>
    <w:rsid w:val="00894B83"/>
    <w:rsid w:val="00894E60"/>
    <w:rsid w:val="00895E91"/>
    <w:rsid w:val="008A017E"/>
    <w:rsid w:val="008A1238"/>
    <w:rsid w:val="008A1C17"/>
    <w:rsid w:val="008A259B"/>
    <w:rsid w:val="008A2705"/>
    <w:rsid w:val="008A5BE2"/>
    <w:rsid w:val="008B0A8E"/>
    <w:rsid w:val="008B18D1"/>
    <w:rsid w:val="008B2841"/>
    <w:rsid w:val="008B2DED"/>
    <w:rsid w:val="008B3D54"/>
    <w:rsid w:val="008B6401"/>
    <w:rsid w:val="008B7425"/>
    <w:rsid w:val="008C0812"/>
    <w:rsid w:val="008D2AA1"/>
    <w:rsid w:val="008D46B7"/>
    <w:rsid w:val="008D5E4B"/>
    <w:rsid w:val="008E31D9"/>
    <w:rsid w:val="008E3382"/>
    <w:rsid w:val="008E7DBF"/>
    <w:rsid w:val="008F19E5"/>
    <w:rsid w:val="008F35A8"/>
    <w:rsid w:val="008F3A9D"/>
    <w:rsid w:val="008F66E0"/>
    <w:rsid w:val="008F7215"/>
    <w:rsid w:val="008F7B16"/>
    <w:rsid w:val="00903E10"/>
    <w:rsid w:val="00905A3A"/>
    <w:rsid w:val="00905CA3"/>
    <w:rsid w:val="00910883"/>
    <w:rsid w:val="00910A43"/>
    <w:rsid w:val="00911764"/>
    <w:rsid w:val="0091177E"/>
    <w:rsid w:val="00912DF9"/>
    <w:rsid w:val="009131DA"/>
    <w:rsid w:val="009152CF"/>
    <w:rsid w:val="00916A79"/>
    <w:rsid w:val="0091787C"/>
    <w:rsid w:val="00917B5B"/>
    <w:rsid w:val="00920A29"/>
    <w:rsid w:val="0092223C"/>
    <w:rsid w:val="00926AB6"/>
    <w:rsid w:val="009312D2"/>
    <w:rsid w:val="00932615"/>
    <w:rsid w:val="009414EC"/>
    <w:rsid w:val="009416B3"/>
    <w:rsid w:val="00941B30"/>
    <w:rsid w:val="00944B92"/>
    <w:rsid w:val="00950D2C"/>
    <w:rsid w:val="0095156E"/>
    <w:rsid w:val="00951DB0"/>
    <w:rsid w:val="009522B2"/>
    <w:rsid w:val="00954041"/>
    <w:rsid w:val="00955E5F"/>
    <w:rsid w:val="009573E9"/>
    <w:rsid w:val="00957CEA"/>
    <w:rsid w:val="00960D35"/>
    <w:rsid w:val="00960E72"/>
    <w:rsid w:val="00967CE2"/>
    <w:rsid w:val="00971413"/>
    <w:rsid w:val="0097177A"/>
    <w:rsid w:val="00971936"/>
    <w:rsid w:val="00973686"/>
    <w:rsid w:val="009746F9"/>
    <w:rsid w:val="00974C5C"/>
    <w:rsid w:val="00974CC7"/>
    <w:rsid w:val="00977C2C"/>
    <w:rsid w:val="00977E8A"/>
    <w:rsid w:val="0098390D"/>
    <w:rsid w:val="0098406E"/>
    <w:rsid w:val="00985B48"/>
    <w:rsid w:val="00985F3A"/>
    <w:rsid w:val="00987120"/>
    <w:rsid w:val="00990396"/>
    <w:rsid w:val="009923DC"/>
    <w:rsid w:val="00994B41"/>
    <w:rsid w:val="009962DA"/>
    <w:rsid w:val="009A1B27"/>
    <w:rsid w:val="009A1F6F"/>
    <w:rsid w:val="009A3697"/>
    <w:rsid w:val="009A39D9"/>
    <w:rsid w:val="009A3B79"/>
    <w:rsid w:val="009A4CA5"/>
    <w:rsid w:val="009A6BD8"/>
    <w:rsid w:val="009B1ECA"/>
    <w:rsid w:val="009B2AEF"/>
    <w:rsid w:val="009B67EE"/>
    <w:rsid w:val="009B6EF4"/>
    <w:rsid w:val="009B792C"/>
    <w:rsid w:val="009C38B9"/>
    <w:rsid w:val="009C4403"/>
    <w:rsid w:val="009C4B53"/>
    <w:rsid w:val="009C526E"/>
    <w:rsid w:val="009C55E7"/>
    <w:rsid w:val="009C7A18"/>
    <w:rsid w:val="009C7F52"/>
    <w:rsid w:val="009D163C"/>
    <w:rsid w:val="009D642B"/>
    <w:rsid w:val="009D68D2"/>
    <w:rsid w:val="009D7650"/>
    <w:rsid w:val="009E1079"/>
    <w:rsid w:val="009E33D9"/>
    <w:rsid w:val="009E3993"/>
    <w:rsid w:val="009E616C"/>
    <w:rsid w:val="009F0A80"/>
    <w:rsid w:val="009F19D6"/>
    <w:rsid w:val="009F1C01"/>
    <w:rsid w:val="009F1D3F"/>
    <w:rsid w:val="009F29CF"/>
    <w:rsid w:val="009F3D53"/>
    <w:rsid w:val="009F588B"/>
    <w:rsid w:val="009F6743"/>
    <w:rsid w:val="00A007A3"/>
    <w:rsid w:val="00A019BF"/>
    <w:rsid w:val="00A0392A"/>
    <w:rsid w:val="00A03A7B"/>
    <w:rsid w:val="00A07E52"/>
    <w:rsid w:val="00A115BA"/>
    <w:rsid w:val="00A12E45"/>
    <w:rsid w:val="00A136E1"/>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7A9E"/>
    <w:rsid w:val="00A50BFC"/>
    <w:rsid w:val="00A51DD0"/>
    <w:rsid w:val="00A5291E"/>
    <w:rsid w:val="00A532B3"/>
    <w:rsid w:val="00A576BD"/>
    <w:rsid w:val="00A60559"/>
    <w:rsid w:val="00A63AB8"/>
    <w:rsid w:val="00A642FD"/>
    <w:rsid w:val="00A64DC8"/>
    <w:rsid w:val="00A65E45"/>
    <w:rsid w:val="00A6605D"/>
    <w:rsid w:val="00A668E9"/>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65F8"/>
    <w:rsid w:val="00A8728A"/>
    <w:rsid w:val="00A87EB3"/>
    <w:rsid w:val="00A92F85"/>
    <w:rsid w:val="00A93426"/>
    <w:rsid w:val="00A94778"/>
    <w:rsid w:val="00A95056"/>
    <w:rsid w:val="00A96DA1"/>
    <w:rsid w:val="00A97B40"/>
    <w:rsid w:val="00AA1311"/>
    <w:rsid w:val="00AA1D20"/>
    <w:rsid w:val="00AA227F"/>
    <w:rsid w:val="00AA257B"/>
    <w:rsid w:val="00AA37A3"/>
    <w:rsid w:val="00AA4E83"/>
    <w:rsid w:val="00AA52DF"/>
    <w:rsid w:val="00AA597C"/>
    <w:rsid w:val="00AA6413"/>
    <w:rsid w:val="00AA7B09"/>
    <w:rsid w:val="00AB1D8E"/>
    <w:rsid w:val="00AB49A3"/>
    <w:rsid w:val="00AB54CA"/>
    <w:rsid w:val="00AB6C80"/>
    <w:rsid w:val="00AB7AAC"/>
    <w:rsid w:val="00AC16A5"/>
    <w:rsid w:val="00AC2FAF"/>
    <w:rsid w:val="00AC35B2"/>
    <w:rsid w:val="00AC3F8C"/>
    <w:rsid w:val="00AC4CEE"/>
    <w:rsid w:val="00AC4FD7"/>
    <w:rsid w:val="00AC655F"/>
    <w:rsid w:val="00AC7230"/>
    <w:rsid w:val="00AC7807"/>
    <w:rsid w:val="00AD1C91"/>
    <w:rsid w:val="00AD380D"/>
    <w:rsid w:val="00AD6763"/>
    <w:rsid w:val="00AE0242"/>
    <w:rsid w:val="00AE5388"/>
    <w:rsid w:val="00AE71C9"/>
    <w:rsid w:val="00AF0216"/>
    <w:rsid w:val="00AF1373"/>
    <w:rsid w:val="00AF526E"/>
    <w:rsid w:val="00AF68ED"/>
    <w:rsid w:val="00AF6F2F"/>
    <w:rsid w:val="00B00955"/>
    <w:rsid w:val="00B00A7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469E"/>
    <w:rsid w:val="00B450FC"/>
    <w:rsid w:val="00B4689D"/>
    <w:rsid w:val="00B50260"/>
    <w:rsid w:val="00B52863"/>
    <w:rsid w:val="00B52ED2"/>
    <w:rsid w:val="00B53F28"/>
    <w:rsid w:val="00B54B05"/>
    <w:rsid w:val="00B54CA8"/>
    <w:rsid w:val="00B555AE"/>
    <w:rsid w:val="00B55B0D"/>
    <w:rsid w:val="00B566CF"/>
    <w:rsid w:val="00B606B0"/>
    <w:rsid w:val="00B608C9"/>
    <w:rsid w:val="00B6378E"/>
    <w:rsid w:val="00B63F24"/>
    <w:rsid w:val="00B64D1E"/>
    <w:rsid w:val="00B66624"/>
    <w:rsid w:val="00B66715"/>
    <w:rsid w:val="00B674C0"/>
    <w:rsid w:val="00B67689"/>
    <w:rsid w:val="00B67D31"/>
    <w:rsid w:val="00B703F6"/>
    <w:rsid w:val="00B708BD"/>
    <w:rsid w:val="00B713C6"/>
    <w:rsid w:val="00B71E6B"/>
    <w:rsid w:val="00B720F1"/>
    <w:rsid w:val="00B73F7F"/>
    <w:rsid w:val="00B74C1F"/>
    <w:rsid w:val="00B75490"/>
    <w:rsid w:val="00B7629C"/>
    <w:rsid w:val="00B770E0"/>
    <w:rsid w:val="00B771B8"/>
    <w:rsid w:val="00B804B3"/>
    <w:rsid w:val="00B82401"/>
    <w:rsid w:val="00B82549"/>
    <w:rsid w:val="00B82F3E"/>
    <w:rsid w:val="00B8675F"/>
    <w:rsid w:val="00B913CC"/>
    <w:rsid w:val="00B92019"/>
    <w:rsid w:val="00B9252B"/>
    <w:rsid w:val="00B92E49"/>
    <w:rsid w:val="00B94FAA"/>
    <w:rsid w:val="00B96DC6"/>
    <w:rsid w:val="00B97EC2"/>
    <w:rsid w:val="00BA2929"/>
    <w:rsid w:val="00BA53FA"/>
    <w:rsid w:val="00BA5404"/>
    <w:rsid w:val="00BA7647"/>
    <w:rsid w:val="00BB5A14"/>
    <w:rsid w:val="00BB6847"/>
    <w:rsid w:val="00BB7CE6"/>
    <w:rsid w:val="00BC0C32"/>
    <w:rsid w:val="00BC4BCF"/>
    <w:rsid w:val="00BC534C"/>
    <w:rsid w:val="00BC5439"/>
    <w:rsid w:val="00BC7478"/>
    <w:rsid w:val="00BC7AD0"/>
    <w:rsid w:val="00BD1BB0"/>
    <w:rsid w:val="00BD4583"/>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206C9"/>
    <w:rsid w:val="00C21E1E"/>
    <w:rsid w:val="00C250B0"/>
    <w:rsid w:val="00C254FF"/>
    <w:rsid w:val="00C25870"/>
    <w:rsid w:val="00C25C76"/>
    <w:rsid w:val="00C3040D"/>
    <w:rsid w:val="00C3121E"/>
    <w:rsid w:val="00C31C4C"/>
    <w:rsid w:val="00C327C3"/>
    <w:rsid w:val="00C32E4D"/>
    <w:rsid w:val="00C33A31"/>
    <w:rsid w:val="00C34182"/>
    <w:rsid w:val="00C34F1E"/>
    <w:rsid w:val="00C350EB"/>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B1D"/>
    <w:rsid w:val="00C53D20"/>
    <w:rsid w:val="00C551DC"/>
    <w:rsid w:val="00C558E2"/>
    <w:rsid w:val="00C5607C"/>
    <w:rsid w:val="00C560F5"/>
    <w:rsid w:val="00C56E5D"/>
    <w:rsid w:val="00C576CD"/>
    <w:rsid w:val="00C60FF5"/>
    <w:rsid w:val="00C635E9"/>
    <w:rsid w:val="00C70A3B"/>
    <w:rsid w:val="00C72512"/>
    <w:rsid w:val="00C72B55"/>
    <w:rsid w:val="00C73F90"/>
    <w:rsid w:val="00C74493"/>
    <w:rsid w:val="00C74602"/>
    <w:rsid w:val="00C75445"/>
    <w:rsid w:val="00C757F1"/>
    <w:rsid w:val="00C77E26"/>
    <w:rsid w:val="00C804F5"/>
    <w:rsid w:val="00C824B3"/>
    <w:rsid w:val="00C827C0"/>
    <w:rsid w:val="00C82B99"/>
    <w:rsid w:val="00C84743"/>
    <w:rsid w:val="00C8490B"/>
    <w:rsid w:val="00C856BE"/>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1860"/>
    <w:rsid w:val="00CB3AF0"/>
    <w:rsid w:val="00CB3C57"/>
    <w:rsid w:val="00CB42A6"/>
    <w:rsid w:val="00CB5879"/>
    <w:rsid w:val="00CC2CDA"/>
    <w:rsid w:val="00CC3E5A"/>
    <w:rsid w:val="00CC5DFF"/>
    <w:rsid w:val="00CD23D2"/>
    <w:rsid w:val="00CD2EF5"/>
    <w:rsid w:val="00CD4A7C"/>
    <w:rsid w:val="00CD4B96"/>
    <w:rsid w:val="00CD61A7"/>
    <w:rsid w:val="00CD6EA8"/>
    <w:rsid w:val="00CD7D15"/>
    <w:rsid w:val="00CE0483"/>
    <w:rsid w:val="00CE2CDA"/>
    <w:rsid w:val="00CE422F"/>
    <w:rsid w:val="00CE618B"/>
    <w:rsid w:val="00CF016B"/>
    <w:rsid w:val="00CF2024"/>
    <w:rsid w:val="00CF489A"/>
    <w:rsid w:val="00CF6371"/>
    <w:rsid w:val="00CF6AE9"/>
    <w:rsid w:val="00CF73BC"/>
    <w:rsid w:val="00D043E6"/>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611E"/>
    <w:rsid w:val="00D61EC4"/>
    <w:rsid w:val="00D629FB"/>
    <w:rsid w:val="00D640DA"/>
    <w:rsid w:val="00D64F6D"/>
    <w:rsid w:val="00D670F9"/>
    <w:rsid w:val="00D705C8"/>
    <w:rsid w:val="00D7101D"/>
    <w:rsid w:val="00D71D26"/>
    <w:rsid w:val="00D725B3"/>
    <w:rsid w:val="00D736EB"/>
    <w:rsid w:val="00D760CF"/>
    <w:rsid w:val="00D76943"/>
    <w:rsid w:val="00D7725D"/>
    <w:rsid w:val="00D7756D"/>
    <w:rsid w:val="00D80DCD"/>
    <w:rsid w:val="00D80F23"/>
    <w:rsid w:val="00D8253F"/>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18A2"/>
    <w:rsid w:val="00DB3A8E"/>
    <w:rsid w:val="00DB3BBA"/>
    <w:rsid w:val="00DB4744"/>
    <w:rsid w:val="00DB48A1"/>
    <w:rsid w:val="00DB4B96"/>
    <w:rsid w:val="00DB4FB5"/>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66F2"/>
    <w:rsid w:val="00E1688F"/>
    <w:rsid w:val="00E200E8"/>
    <w:rsid w:val="00E210DE"/>
    <w:rsid w:val="00E23F27"/>
    <w:rsid w:val="00E26787"/>
    <w:rsid w:val="00E2693A"/>
    <w:rsid w:val="00E27879"/>
    <w:rsid w:val="00E318B4"/>
    <w:rsid w:val="00E32D07"/>
    <w:rsid w:val="00E33CE8"/>
    <w:rsid w:val="00E33ED0"/>
    <w:rsid w:val="00E35C34"/>
    <w:rsid w:val="00E3612C"/>
    <w:rsid w:val="00E36D57"/>
    <w:rsid w:val="00E40442"/>
    <w:rsid w:val="00E4258A"/>
    <w:rsid w:val="00E42B06"/>
    <w:rsid w:val="00E44E2B"/>
    <w:rsid w:val="00E46642"/>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18D"/>
    <w:rsid w:val="00E82381"/>
    <w:rsid w:val="00E858A7"/>
    <w:rsid w:val="00E871DC"/>
    <w:rsid w:val="00E91D3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ED6"/>
    <w:rsid w:val="00EC254C"/>
    <w:rsid w:val="00EC28D6"/>
    <w:rsid w:val="00EC435C"/>
    <w:rsid w:val="00EC5398"/>
    <w:rsid w:val="00ED0789"/>
    <w:rsid w:val="00ED3545"/>
    <w:rsid w:val="00ED37BE"/>
    <w:rsid w:val="00ED4FCE"/>
    <w:rsid w:val="00ED5675"/>
    <w:rsid w:val="00ED6E02"/>
    <w:rsid w:val="00EE048A"/>
    <w:rsid w:val="00EE0828"/>
    <w:rsid w:val="00EE0CFF"/>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5984"/>
    <w:rsid w:val="00F26CF7"/>
    <w:rsid w:val="00F27A19"/>
    <w:rsid w:val="00F27C3F"/>
    <w:rsid w:val="00F30635"/>
    <w:rsid w:val="00F315DB"/>
    <w:rsid w:val="00F3210F"/>
    <w:rsid w:val="00F33D6B"/>
    <w:rsid w:val="00F4091B"/>
    <w:rsid w:val="00F444D9"/>
    <w:rsid w:val="00F46545"/>
    <w:rsid w:val="00F4694F"/>
    <w:rsid w:val="00F4799A"/>
    <w:rsid w:val="00F51DF6"/>
    <w:rsid w:val="00F54BEF"/>
    <w:rsid w:val="00F55915"/>
    <w:rsid w:val="00F5642B"/>
    <w:rsid w:val="00F61D1F"/>
    <w:rsid w:val="00F72B4C"/>
    <w:rsid w:val="00F73252"/>
    <w:rsid w:val="00F73930"/>
    <w:rsid w:val="00F73A7D"/>
    <w:rsid w:val="00F75DD6"/>
    <w:rsid w:val="00F75F39"/>
    <w:rsid w:val="00F76EC5"/>
    <w:rsid w:val="00F801CE"/>
    <w:rsid w:val="00F818E8"/>
    <w:rsid w:val="00F82FB2"/>
    <w:rsid w:val="00F83FC1"/>
    <w:rsid w:val="00F90AB8"/>
    <w:rsid w:val="00F91EDE"/>
    <w:rsid w:val="00F97320"/>
    <w:rsid w:val="00FA0A32"/>
    <w:rsid w:val="00FA504B"/>
    <w:rsid w:val="00FA64DA"/>
    <w:rsid w:val="00FB18AB"/>
    <w:rsid w:val="00FB31DA"/>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d.vales016@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d.vales016@ssmz.gob.mx" TargetMode="External"/><Relationship Id="rId4" Type="http://schemas.microsoft.com/office/2007/relationships/stylesWithEffects" Target="stylesWithEffects.xml"/><Relationship Id="rId9" Type="http://schemas.openxmlformats.org/officeDocument/2006/relationships/hyperlink" Target="mailto:opd.vales016@ssmz.gob.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E93A-0C9B-4FC7-9E60-4816739E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4154</TotalTime>
  <Pages>26</Pages>
  <Words>7972</Words>
  <Characters>43847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684</cp:revision>
  <cp:lastPrinted>2021-11-18T14:18:00Z</cp:lastPrinted>
  <dcterms:created xsi:type="dcterms:W3CDTF">2021-10-20T21:59:00Z</dcterms:created>
  <dcterms:modified xsi:type="dcterms:W3CDTF">2021-11-18T14:20:00Z</dcterms:modified>
</cp:coreProperties>
</file>