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2C3FC15"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E12646">
        <w:rPr>
          <w:rFonts w:ascii="Century Gothic" w:hAnsi="Century Gothic" w:cs="Arial"/>
          <w:b/>
        </w:rPr>
        <w:t>LICITACIÓN PÚBLICA 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C6317CF"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653B95">
        <w:rPr>
          <w:rFonts w:ascii="Century Gothic" w:eastAsia="Times New Roman" w:hAnsi="Century Gothic" w:cs="Arial"/>
          <w:b/>
        </w:rPr>
        <w:t>LSC-065/2024</w:t>
      </w:r>
    </w:p>
    <w:p w14:paraId="0979450E" w14:textId="77777777" w:rsidR="00465CED" w:rsidRPr="00281E3A" w:rsidRDefault="00465CED">
      <w:pPr>
        <w:spacing w:after="0" w:line="240" w:lineRule="auto"/>
        <w:jc w:val="center"/>
        <w:rPr>
          <w:rFonts w:ascii="Century Gothic" w:hAnsi="Century Gothic" w:cs="Arial"/>
          <w:b/>
        </w:rPr>
      </w:pPr>
    </w:p>
    <w:p w14:paraId="0C5AEB5A" w14:textId="23272F2F"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400214">
        <w:rPr>
          <w:rFonts w:ascii="Century Gothic" w:hAnsi="Century Gothic" w:cs="Arial"/>
          <w:b/>
        </w:rPr>
        <w:t>08/08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958"/>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21A8600F"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653B95">
              <w:rPr>
                <w:rFonts w:ascii="Century Gothic" w:eastAsia="Times New Roman" w:hAnsi="Century Gothic" w:cs="Arial"/>
              </w:rPr>
              <w:t>51</w:t>
            </w:r>
            <w:r w:rsidR="006B5606">
              <w:rPr>
                <w:rFonts w:ascii="Century Gothic" w:eastAsia="Times New Roman" w:hAnsi="Century Gothic" w:cs="Arial"/>
              </w:rPr>
              <w:t>5</w:t>
            </w:r>
            <w:r w:rsidR="00653B95">
              <w:rPr>
                <w:rFonts w:ascii="Century Gothic" w:eastAsia="Times New Roman" w:hAnsi="Century Gothic" w:cs="Arial"/>
              </w:rPr>
              <w:t xml:space="preserve"> (</w:t>
            </w:r>
            <w:r w:rsidR="00653B95" w:rsidRPr="00653B95">
              <w:rPr>
                <w:rFonts w:ascii="Century Gothic" w:eastAsia="Times New Roman" w:hAnsi="Century Gothic" w:cs="Arial"/>
              </w:rPr>
              <w:t>Equipo de cómputo y de tecnologías de la información</w:t>
            </w:r>
            <w:r w:rsidR="00653B95">
              <w:rPr>
                <w:rFonts w:ascii="Century Gothic" w:eastAsia="Times New Roman" w:hAnsi="Century Gothic" w:cs="Arial"/>
              </w:rPr>
              <w:t>)</w:t>
            </w:r>
            <w:r w:rsidR="00653B95" w:rsidRPr="00653B95">
              <w:rPr>
                <w:rFonts w:ascii="Century Gothic" w:eastAsia="Times New Roman" w:hAnsi="Century Gothic" w:cs="Arial"/>
              </w:rPr>
              <w:t xml:space="preserve"> </w:t>
            </w:r>
            <w:r w:rsidR="00653B95">
              <w:rPr>
                <w:rFonts w:ascii="Century Gothic" w:eastAsia="Times New Roman" w:hAnsi="Century Gothic" w:cs="Arial"/>
              </w:rPr>
              <w:t>y 591 (</w:t>
            </w:r>
            <w:r w:rsidR="00653B95" w:rsidRPr="00653B95">
              <w:rPr>
                <w:rFonts w:ascii="Century Gothic" w:eastAsia="Times New Roman" w:hAnsi="Century Gothic" w:cs="Arial"/>
              </w:rPr>
              <w:t>Software</w:t>
            </w:r>
            <w:r w:rsidR="00653B95">
              <w:rPr>
                <w:rFonts w:ascii="Century Gothic" w:eastAsia="Times New Roman" w:hAnsi="Century Gothic" w:cs="Arial"/>
              </w:rPr>
              <w:t>)</w:t>
            </w:r>
            <w:r w:rsidR="00653B95" w:rsidRPr="00653B95">
              <w:rPr>
                <w:rFonts w:ascii="Century Gothic" w:eastAsia="Times New Roman" w:hAnsi="Century Gothic" w:cs="Arial"/>
              </w:rPr>
              <w:t xml:space="preserve"> </w:t>
            </w:r>
            <w:r w:rsidR="00653B95">
              <w:rPr>
                <w:rFonts w:ascii="Century Gothic" w:eastAsia="Times New Roman" w:hAnsi="Century Gothic" w:cs="Arial"/>
              </w:rPr>
              <w:t xml:space="preserve"> </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3E39D922"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12646">
              <w:rPr>
                <w:rFonts w:ascii="Century Gothic" w:eastAsia="Times New Roman" w:hAnsi="Century Gothic" w:cs="Arial"/>
                <w:b/>
              </w:rPr>
              <w:t>LICITACIÓN PÚBLICA NACIONAL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653B95">
              <w:rPr>
                <w:rFonts w:ascii="Century Gothic" w:eastAsia="Times New Roman" w:hAnsi="Century Gothic" w:cs="Arial"/>
                <w:b/>
              </w:rPr>
              <w:t>LSC-065/2024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44B25356"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653B95">
                    <w:rPr>
                      <w:rFonts w:ascii="Century Gothic" w:hAnsi="Century Gothic" w:cs="Times New Roman"/>
                      <w:b/>
                      <w:sz w:val="24"/>
                      <w:szCs w:val="24"/>
                    </w:rPr>
                    <w:t>ADQUISICIÓN DE SISTEMA DIGITAL DE CONTROL DE FILAS “TOMATURNOS”</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27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1913"/>
              <w:gridCol w:w="2208"/>
            </w:tblGrid>
            <w:tr w:rsidR="00400214" w:rsidRPr="00281E3A" w14:paraId="1069B2D2" w14:textId="61A088E4" w:rsidTr="00400214">
              <w:trPr>
                <w:trHeight w:val="1013"/>
              </w:trPr>
              <w:tc>
                <w:tcPr>
                  <w:tcW w:w="1544" w:type="dxa"/>
                </w:tcPr>
                <w:p w14:paraId="007FA14D" w14:textId="75C98FAE" w:rsidR="00400214" w:rsidRPr="00281E3A" w:rsidRDefault="00400214" w:rsidP="0040021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132244DB" w:rsidR="00400214" w:rsidRPr="00281E3A" w:rsidRDefault="00400214" w:rsidP="0040021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tcPr>
                <w:p w14:paraId="6D067FAB" w14:textId="33F3F40E" w:rsidR="00400214" w:rsidRPr="00281E3A" w:rsidRDefault="00400214" w:rsidP="00400214">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Límite para Presentar Demo</w:t>
                  </w:r>
                </w:p>
              </w:tc>
              <w:tc>
                <w:tcPr>
                  <w:tcW w:w="1913" w:type="dxa"/>
                  <w:shd w:val="clear" w:color="auto" w:fill="auto"/>
                </w:tcPr>
                <w:p w14:paraId="57FFEE66" w14:textId="7C097DD0" w:rsidR="00400214" w:rsidRPr="00281E3A" w:rsidRDefault="00400214" w:rsidP="0040021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400214" w:rsidRPr="00281E3A" w:rsidRDefault="00400214" w:rsidP="0040021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400214" w:rsidRPr="00281E3A" w14:paraId="2C82B27B" w14:textId="1E41F460" w:rsidTr="00400214">
              <w:trPr>
                <w:trHeight w:val="855"/>
              </w:trPr>
              <w:tc>
                <w:tcPr>
                  <w:tcW w:w="1544" w:type="dxa"/>
                </w:tcPr>
                <w:p w14:paraId="4BFC0DC4" w14:textId="69BDDF76" w:rsidR="00400214" w:rsidRPr="00281E3A"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w:t>
                  </w:r>
                  <w:r w:rsidRPr="00281E3A">
                    <w:rPr>
                      <w:rFonts w:ascii="Century Gothic" w:hAnsi="Century Gothic" w:cs="Arial"/>
                      <w:sz w:val="20"/>
                      <w:szCs w:val="20"/>
                    </w:rPr>
                    <w:t>/0</w:t>
                  </w:r>
                  <w:r>
                    <w:rPr>
                      <w:rFonts w:ascii="Century Gothic" w:hAnsi="Century Gothic" w:cs="Arial"/>
                      <w:sz w:val="20"/>
                      <w:szCs w:val="20"/>
                    </w:rPr>
                    <w:t>8</w:t>
                  </w:r>
                  <w:r w:rsidRPr="00281E3A">
                    <w:rPr>
                      <w:rFonts w:ascii="Century Gothic" w:hAnsi="Century Gothic" w:cs="Arial"/>
                      <w:sz w:val="20"/>
                      <w:szCs w:val="20"/>
                    </w:rPr>
                    <w:t>/2024</w:t>
                  </w:r>
                </w:p>
                <w:p w14:paraId="4682FCAE" w14:textId="5737586E" w:rsidR="00400214" w:rsidRPr="00281E3A"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23F8BB5E" w:rsidR="00400214" w:rsidRPr="00281E3A"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w:t>
                  </w:r>
                  <w:r w:rsidRPr="00281E3A">
                    <w:rPr>
                      <w:rFonts w:ascii="Century Gothic" w:hAnsi="Century Gothic" w:cs="Arial"/>
                      <w:sz w:val="20"/>
                      <w:szCs w:val="20"/>
                    </w:rPr>
                    <w:t>/0</w:t>
                  </w:r>
                  <w:r>
                    <w:rPr>
                      <w:rFonts w:ascii="Century Gothic" w:hAnsi="Century Gothic" w:cs="Arial"/>
                      <w:sz w:val="20"/>
                      <w:szCs w:val="20"/>
                    </w:rPr>
                    <w:t>8</w:t>
                  </w:r>
                  <w:r w:rsidRPr="00281E3A">
                    <w:rPr>
                      <w:rFonts w:ascii="Century Gothic" w:hAnsi="Century Gothic" w:cs="Arial"/>
                      <w:sz w:val="20"/>
                      <w:szCs w:val="20"/>
                    </w:rPr>
                    <w:t>/2024</w:t>
                  </w:r>
                </w:p>
                <w:p w14:paraId="523ABC13" w14:textId="42E8E5EF" w:rsidR="00400214" w:rsidRPr="00281E3A" w:rsidRDefault="00400214" w:rsidP="00400214">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5292B9D" w:rsidR="00400214" w:rsidRPr="00C00845" w:rsidRDefault="00400214" w:rsidP="00400214">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Pr>
                      <w:rFonts w:ascii="Century Gothic" w:hAnsi="Century Gothic"/>
                      <w:sz w:val="20"/>
                      <w:szCs w:val="20"/>
                    </w:rPr>
                    <w:t>1</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1913" w:type="dxa"/>
                </w:tcPr>
                <w:p w14:paraId="30E68013" w14:textId="34246CA5" w:rsidR="00400214"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5</w:t>
                  </w:r>
                  <w:r>
                    <w:rPr>
                      <w:rFonts w:ascii="Century Gothic" w:hAnsi="Century Gothic" w:cs="Arial"/>
                      <w:sz w:val="20"/>
                      <w:szCs w:val="20"/>
                    </w:rPr>
                    <w:t>/08/2024</w:t>
                  </w:r>
                </w:p>
                <w:p w14:paraId="15CC1B37" w14:textId="77777777" w:rsidR="00400214"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56FE0418" w14:textId="523CDD4E" w:rsidR="00400214"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913" w:type="dxa"/>
                  <w:shd w:val="clear" w:color="auto" w:fill="auto"/>
                </w:tcPr>
                <w:p w14:paraId="4F7C137D" w14:textId="31EF0288" w:rsidR="00400214" w:rsidRPr="00281E3A" w:rsidRDefault="00400214" w:rsidP="0040021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19</w:t>
                  </w:r>
                  <w:r w:rsidRPr="00281E3A">
                    <w:rPr>
                      <w:rFonts w:ascii="Century Gothic" w:hAnsi="Century Gothic" w:cs="Arial"/>
                      <w:sz w:val="20"/>
                      <w:szCs w:val="20"/>
                    </w:rPr>
                    <w:t>/0</w:t>
                  </w:r>
                  <w:r>
                    <w:rPr>
                      <w:rFonts w:ascii="Century Gothic" w:hAnsi="Century Gothic" w:cs="Arial"/>
                      <w:sz w:val="20"/>
                      <w:szCs w:val="20"/>
                    </w:rPr>
                    <w:t>8</w:t>
                  </w:r>
                  <w:r w:rsidRPr="00281E3A">
                    <w:rPr>
                      <w:rFonts w:ascii="Century Gothic" w:hAnsi="Century Gothic" w:cs="Arial"/>
                      <w:sz w:val="20"/>
                      <w:szCs w:val="20"/>
                    </w:rPr>
                    <w:t>/2024</w:t>
                  </w:r>
                </w:p>
                <w:p w14:paraId="66048204" w14:textId="7BC9D49E" w:rsidR="00400214" w:rsidRPr="00281E3A" w:rsidRDefault="00400214" w:rsidP="00400214">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6114B4A" w:rsidR="00400214" w:rsidRPr="00281E3A" w:rsidRDefault="00400214" w:rsidP="00400214">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10</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2208" w:type="dxa"/>
                </w:tcPr>
                <w:p w14:paraId="6348C597" w14:textId="6949E3BA" w:rsidR="00400214" w:rsidRPr="00281E3A" w:rsidRDefault="00400214" w:rsidP="00400214">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7468BB52"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236704BB"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400214">
              <w:rPr>
                <w:rFonts w:ascii="Century Gothic" w:hAnsi="Century Gothic"/>
              </w:rPr>
              <w:t>1</w:t>
            </w:r>
            <w:r w:rsidR="00E12646">
              <w:rPr>
                <w:rFonts w:ascii="Century Gothic" w:hAnsi="Century Gothic"/>
              </w:rPr>
              <w:t>2</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400214">
              <w:rPr>
                <w:rFonts w:ascii="Century Gothic" w:hAnsi="Century Gothic"/>
              </w:rPr>
              <w:t>1</w:t>
            </w:r>
            <w:r w:rsidR="00E30925" w:rsidRPr="00281E3A">
              <w:rPr>
                <w:rFonts w:ascii="Century Gothic" w:hAnsi="Century Gothic"/>
              </w:rPr>
              <w:t>:</w:t>
            </w:r>
            <w:r w:rsidR="00217EA9">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64E7A315"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400214">
              <w:rPr>
                <w:rFonts w:ascii="Century Gothic" w:hAnsi="Century Gothic"/>
                <w:b/>
                <w:bCs/>
              </w:rPr>
              <w:t>09</w:t>
            </w:r>
            <w:r w:rsidR="001466D8" w:rsidRPr="00281E3A">
              <w:rPr>
                <w:rFonts w:ascii="Century Gothic" w:hAnsi="Century Gothic"/>
                <w:b/>
                <w:bCs/>
              </w:rPr>
              <w:t xml:space="preserve"> de </w:t>
            </w:r>
            <w:r w:rsidR="00400214">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0BAE9C64" w:rsidR="00F65D10" w:rsidRPr="00281E3A" w:rsidRDefault="00E12646"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NACIONAL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653B95">
              <w:rPr>
                <w:rFonts w:ascii="Century Gothic" w:hAnsi="Century Gothic" w:cs="Arial"/>
                <w:b/>
              </w:rPr>
              <w:t>LSC-065/2024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C00845">
              <w:rPr>
                <w:rFonts w:ascii="Century Gothic" w:hAnsi="Century Gothic" w:cs="Arial"/>
                <w:b/>
              </w:rPr>
              <w:t>“</w:t>
            </w:r>
            <w:r w:rsidR="00653B95">
              <w:rPr>
                <w:rFonts w:ascii="Century Gothic" w:hAnsi="Century Gothic" w:cs="Arial"/>
                <w:b/>
              </w:rPr>
              <w:t>ADQUISICIÓN DE SISTEMA DIGITAL DE CONTROL DE FILAS “TOMATURNOS”</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3C62772A"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2A78C6">
              <w:rPr>
                <w:rFonts w:ascii="Century Gothic" w:hAnsi="Century Gothic" w:cs="Arial"/>
                <w:b/>
              </w:rPr>
              <w:t xml:space="preserve"> OBLIGATORIO</w:t>
            </w:r>
            <w:r w:rsidR="008417C8" w:rsidRPr="00281E3A">
              <w:rPr>
                <w:rFonts w:ascii="Century Gothic" w:hAnsi="Century Gothic" w:cs="Arial"/>
                <w:b/>
              </w:rPr>
              <w:t xml:space="preserve">: </w:t>
            </w:r>
            <w:r w:rsidR="00E12646">
              <w:rPr>
                <w:rFonts w:ascii="Century Gothic" w:hAnsi="Century Gothic" w:cs="Arial"/>
                <w:b/>
              </w:rPr>
              <w:t>DEBERÁ PRESENTAR EL SOFTWARE EN UNA VERSIÓN DEMO FUNCIONAL</w:t>
            </w:r>
            <w:r w:rsidR="008417C8" w:rsidRPr="00281E3A">
              <w:rPr>
                <w:rFonts w:ascii="Century Gothic" w:hAnsi="Century Gothic" w:cs="Arial"/>
                <w:b/>
              </w:rPr>
              <w:t>.</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6ABBB2BE"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E30925" w:rsidRPr="00281E3A">
              <w:rPr>
                <w:rFonts w:ascii="Century Gothic" w:hAnsi="Century Gothic" w:cs="Century Gothic"/>
                <w:b/>
              </w:rPr>
              <w:t>0</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400214">
              <w:rPr>
                <w:rFonts w:ascii="Century Gothic" w:hAnsi="Century Gothic" w:cs="Century Gothic"/>
                <w:b/>
              </w:rPr>
              <w:t>19</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D277884"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10:00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400214">
              <w:rPr>
                <w:rFonts w:ascii="Century Gothic" w:hAnsi="Century Gothic"/>
                <w:b/>
                <w:u w:val="single"/>
              </w:rPr>
              <w:t>19</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4B42F9F9" w14:textId="77777777" w:rsidR="00615790" w:rsidRDefault="00615790" w:rsidP="008417C8">
            <w:pPr>
              <w:jc w:val="both"/>
              <w:rPr>
                <w:rFonts w:ascii="Century Gothic" w:eastAsia="Times New Roman" w:hAnsi="Century Gothic"/>
                <w:b/>
                <w:bCs/>
              </w:rPr>
            </w:pPr>
          </w:p>
          <w:p w14:paraId="3CA2132E" w14:textId="77777777" w:rsidR="00615790" w:rsidRDefault="00615790" w:rsidP="008417C8">
            <w:pPr>
              <w:jc w:val="both"/>
              <w:rPr>
                <w:rFonts w:ascii="Century Gothic" w:eastAsia="Times New Roman" w:hAnsi="Century Gothic"/>
                <w:b/>
                <w:bCs/>
              </w:rPr>
            </w:pPr>
          </w:p>
          <w:p w14:paraId="22BD7A12" w14:textId="637C8FB6"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lastRenderedPageBreak/>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51B28DE9" w14:textId="77777777" w:rsidR="00615790" w:rsidRDefault="00615790" w:rsidP="008417C8">
            <w:pPr>
              <w:spacing w:after="0" w:line="240" w:lineRule="auto"/>
              <w:contextualSpacing/>
              <w:jc w:val="both"/>
              <w:rPr>
                <w:rFonts w:ascii="Century Gothic" w:eastAsia="Times New Roman" w:hAnsi="Century Gothic" w:cs="Arial"/>
                <w:b/>
              </w:rPr>
            </w:pP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lastRenderedPageBreak/>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lastRenderedPageBreak/>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w:t>
            </w:r>
            <w:r w:rsidRPr="00281E3A">
              <w:rPr>
                <w:rFonts w:ascii="Century Gothic" w:eastAsia="Times New Roman" w:hAnsi="Century Gothic" w:cs="Arial"/>
              </w:rPr>
              <w:lastRenderedPageBreak/>
              <w:t>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36798F5" w14:textId="77777777" w:rsidR="00615790" w:rsidRDefault="00615790" w:rsidP="0071200A">
            <w:pPr>
              <w:jc w:val="center"/>
              <w:rPr>
                <w:rFonts w:ascii="Century Gothic" w:eastAsia="Times New Roman" w:hAnsi="Century Gothic" w:cs="Arial"/>
              </w:rPr>
            </w:pPr>
          </w:p>
          <w:p w14:paraId="3A55D306" w14:textId="77777777" w:rsidR="00615790" w:rsidRDefault="00615790" w:rsidP="0071200A">
            <w:pPr>
              <w:jc w:val="center"/>
              <w:rPr>
                <w:rFonts w:ascii="Century Gothic" w:eastAsia="Times New Roman" w:hAnsi="Century Gothic" w:cs="Arial"/>
              </w:rPr>
            </w:pPr>
          </w:p>
          <w:p w14:paraId="119ED204" w14:textId="77777777" w:rsidR="00615790" w:rsidRDefault="00615790" w:rsidP="0071200A">
            <w:pPr>
              <w:jc w:val="center"/>
              <w:rPr>
                <w:rFonts w:ascii="Century Gothic" w:eastAsia="Times New Roman" w:hAnsi="Century Gothic" w:cs="Arial"/>
              </w:rPr>
            </w:pPr>
          </w:p>
          <w:p w14:paraId="2EB08720" w14:textId="77777777" w:rsidR="00615790" w:rsidRDefault="00615790" w:rsidP="0071200A">
            <w:pPr>
              <w:jc w:val="center"/>
              <w:rPr>
                <w:rFonts w:ascii="Century Gothic" w:eastAsia="Times New Roman" w:hAnsi="Century Gothic" w:cs="Arial"/>
              </w:rPr>
            </w:pPr>
          </w:p>
          <w:p w14:paraId="3FAD2C0E" w14:textId="77777777" w:rsidR="00615790" w:rsidRDefault="00615790" w:rsidP="0071200A">
            <w:pPr>
              <w:jc w:val="center"/>
              <w:rPr>
                <w:rFonts w:ascii="Century Gothic" w:eastAsia="Times New Roman" w:hAnsi="Century Gothic" w:cs="Arial"/>
              </w:rPr>
            </w:pPr>
          </w:p>
          <w:p w14:paraId="54C9E296" w14:textId="77777777" w:rsidR="00615790" w:rsidRDefault="00615790" w:rsidP="0071200A">
            <w:pPr>
              <w:jc w:val="center"/>
              <w:rPr>
                <w:rFonts w:ascii="Century Gothic" w:eastAsia="Times New Roman" w:hAnsi="Century Gothic" w:cs="Arial"/>
              </w:rPr>
            </w:pPr>
          </w:p>
          <w:p w14:paraId="73DA2C7E" w14:textId="77777777" w:rsidR="00615790" w:rsidRDefault="00615790" w:rsidP="0071200A">
            <w:pPr>
              <w:jc w:val="center"/>
              <w:rPr>
                <w:rFonts w:ascii="Century Gothic" w:eastAsia="Times New Roman" w:hAnsi="Century Gothic" w:cs="Arial"/>
              </w:rPr>
            </w:pPr>
          </w:p>
          <w:p w14:paraId="0E01110E" w14:textId="77777777" w:rsidR="00615790" w:rsidRDefault="00615790" w:rsidP="0071200A">
            <w:pPr>
              <w:jc w:val="center"/>
              <w:rPr>
                <w:rFonts w:ascii="Century Gothic" w:eastAsia="Times New Roman" w:hAnsi="Century Gothic" w:cs="Arial"/>
              </w:rPr>
            </w:pPr>
          </w:p>
          <w:p w14:paraId="17AF8C30" w14:textId="77777777" w:rsidR="00615790" w:rsidRDefault="00615790"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3B634" w14:textId="456B9345" w:rsidR="002A78C6" w:rsidRPr="00133D2C" w:rsidRDefault="002A78C6" w:rsidP="002A78C6">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 “ENTREGA DE MUESTRA FÍSICA”</w:t>
      </w:r>
    </w:p>
    <w:p w14:paraId="39E85BBA" w14:textId="55F2FCC2" w:rsidR="002A78C6" w:rsidRDefault="002A78C6" w:rsidP="002A78C6">
      <w:pPr>
        <w:jc w:val="both"/>
        <w:rPr>
          <w:rFonts w:ascii="Century Gothic" w:eastAsia="Arial" w:hAnsi="Century Gothic" w:cs="Arial"/>
        </w:rPr>
      </w:pPr>
      <w:r>
        <w:rPr>
          <w:rFonts w:ascii="Century Gothic" w:eastAsia="Arial" w:hAnsi="Century Gothic" w:cs="Arial"/>
        </w:rPr>
        <w:t xml:space="preserve">Presentar escrito con la liga de acceso al Software con firma y sello por parte del área </w:t>
      </w:r>
      <w:r w:rsidR="00615790">
        <w:rPr>
          <w:rFonts w:ascii="Century Gothic" w:eastAsia="Arial" w:hAnsi="Century Gothic" w:cs="Arial"/>
        </w:rPr>
        <w:t>requirente</w:t>
      </w:r>
      <w:r>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8C7173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E12646">
        <w:rPr>
          <w:rFonts w:ascii="Century Gothic" w:eastAsia="Arial" w:hAnsi="Century Gothic" w:cs="Arial"/>
          <w:b/>
        </w:rPr>
        <w:t>LICITACIÓN PÚBLICA NACIONAL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7BFE0676" w:rsidR="00E423B8" w:rsidRPr="00243E9A" w:rsidRDefault="00653B95"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hAnsi="Century Gothic" w:cs="Arial"/>
          <w:b/>
        </w:rPr>
        <w:t xml:space="preserve">PARA LA </w:t>
      </w:r>
      <w:r w:rsidR="00C00845">
        <w:rPr>
          <w:rFonts w:ascii="Century Gothic" w:hAnsi="Century Gothic" w:cs="Arial"/>
          <w:b/>
        </w:rPr>
        <w:t>“</w:t>
      </w:r>
      <w:r>
        <w:rPr>
          <w:rFonts w:ascii="Century Gothic" w:hAnsi="Century Gothic" w:cs="Arial"/>
          <w:b/>
        </w:rPr>
        <w:t>ADQUISICIÓN DE SISTEMA DIGITAL DE CONTROL DE FILAS “TOMATURNOS”</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w:t>
      </w:r>
      <w:r w:rsidRPr="00133D2C">
        <w:rPr>
          <w:rFonts w:ascii="Century Gothic" w:eastAsia="Times New Roman" w:hAnsi="Century Gothic"/>
        </w:rPr>
        <w:lastRenderedPageBreak/>
        <w:t xml:space="preserve">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140C4EBD"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OBJETO DE LA LICITACIÓN:</w:t>
      </w:r>
    </w:p>
    <w:p w14:paraId="373566B4" w14:textId="77777777" w:rsidR="00C2735B" w:rsidRPr="00C2735B" w:rsidRDefault="00C2735B" w:rsidP="00C2735B">
      <w:pPr>
        <w:spacing w:after="0"/>
        <w:ind w:left="426"/>
        <w:jc w:val="both"/>
        <w:rPr>
          <w:rFonts w:ascii="Century Gothic" w:eastAsia="Arial" w:hAnsi="Century Gothic" w:cs="Arial"/>
        </w:rPr>
      </w:pPr>
    </w:p>
    <w:p w14:paraId="16B1CA28" w14:textId="1B9DBD3E"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La finalidad de la presente licitación es la adquisición de un </w:t>
      </w:r>
      <w:r w:rsidRPr="00C2735B">
        <w:rPr>
          <w:rFonts w:ascii="Century Gothic" w:eastAsia="Arial" w:hAnsi="Century Gothic" w:cs="Arial"/>
          <w:b/>
        </w:rPr>
        <w:t>Sistema Digital de Control de Filas “</w:t>
      </w:r>
      <w:proofErr w:type="spellStart"/>
      <w:r w:rsidRPr="00C2735B">
        <w:rPr>
          <w:rFonts w:ascii="Century Gothic" w:eastAsia="Arial" w:hAnsi="Century Gothic" w:cs="Arial"/>
          <w:b/>
        </w:rPr>
        <w:t>Tomaturnos</w:t>
      </w:r>
      <w:proofErr w:type="spellEnd"/>
      <w:r w:rsidRPr="00C2735B">
        <w:rPr>
          <w:rFonts w:ascii="Century Gothic" w:eastAsia="Arial" w:hAnsi="Century Gothic" w:cs="Arial"/>
          <w:b/>
        </w:rPr>
        <w:t xml:space="preserve">” </w:t>
      </w:r>
      <w:r w:rsidRPr="00C2735B">
        <w:rPr>
          <w:rFonts w:ascii="Century Gothic" w:eastAsia="Arial" w:hAnsi="Century Gothic" w:cs="Arial"/>
        </w:rPr>
        <w:t>que se utilizará en las instalaciones del Hospital General de Zapopan, así como en las Unidades Cruz Verde Sur y Cruz Verde Norte.</w:t>
      </w:r>
    </w:p>
    <w:p w14:paraId="3DA50DF0" w14:textId="77777777" w:rsidR="00C2735B" w:rsidRPr="00C2735B" w:rsidRDefault="00C2735B" w:rsidP="00C2735B">
      <w:pPr>
        <w:spacing w:after="0"/>
        <w:ind w:left="426"/>
        <w:jc w:val="both"/>
        <w:rPr>
          <w:rFonts w:ascii="Century Gothic" w:eastAsia="Arial" w:hAnsi="Century Gothic" w:cs="Arial"/>
        </w:rPr>
      </w:pPr>
    </w:p>
    <w:p w14:paraId="00148CE1"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El presente documento tiene por objeto la contratación de un proveedor que suministre e instale un Sistema Digital de Control de Filas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xml:space="preserve">" y tres (3) kioscos de atención para el Hospital General de Zapopan y sus unidades de Cruz Verde. Este sistema permitirá optimizar la gestión de los turnos de los pacientes, mejorando la eficiencia operativa y administrativa de la institución. La implementación del sistema de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xml:space="preserve"> facilitará la integración con los distintos sistemas digitales con los que se cuenta en la institución, ya sean sistemas operativos, administrativos o médicos.</w:t>
      </w:r>
    </w:p>
    <w:p w14:paraId="2F6D3B4D" w14:textId="77777777" w:rsidR="00C2735B" w:rsidRPr="00C2735B" w:rsidRDefault="00C2735B" w:rsidP="00C2735B">
      <w:pPr>
        <w:spacing w:after="0"/>
        <w:ind w:left="426"/>
        <w:jc w:val="both"/>
        <w:rPr>
          <w:rFonts w:ascii="Century Gothic" w:eastAsia="Arial" w:hAnsi="Century Gothic" w:cs="Arial"/>
        </w:rPr>
      </w:pPr>
    </w:p>
    <w:p w14:paraId="46A8AFA4" w14:textId="0D71B098"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5066F5DA" w14:textId="77777777" w:rsidR="00C2735B" w:rsidRPr="00C2735B" w:rsidRDefault="00C2735B" w:rsidP="00C2735B">
      <w:pPr>
        <w:spacing w:after="0"/>
        <w:ind w:left="426"/>
        <w:jc w:val="both"/>
        <w:rPr>
          <w:rFonts w:ascii="Century Gothic" w:eastAsia="Arial" w:hAnsi="Century Gothic" w:cs="Arial"/>
        </w:rPr>
      </w:pPr>
    </w:p>
    <w:p w14:paraId="18F28CC8"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La licencia del software a adquirir debe de ser una licencia perpetua que no requiera renovaciones periódicas para su funcionamiento básico, así mismo el software debe de ser compatible con pantallas o televisores que soporten la navegación web y no necesiten instalar un dispositivo extra para presentar la información de los turnos en las mismas.</w:t>
      </w:r>
    </w:p>
    <w:p w14:paraId="2C0F8D4E" w14:textId="77777777" w:rsidR="00C2735B" w:rsidRPr="00C2735B" w:rsidRDefault="00C2735B" w:rsidP="00C2735B">
      <w:pPr>
        <w:spacing w:after="0"/>
        <w:ind w:left="426"/>
        <w:jc w:val="both"/>
        <w:rPr>
          <w:rFonts w:ascii="Century Gothic" w:eastAsia="Arial" w:hAnsi="Century Gothic" w:cs="Arial"/>
        </w:rPr>
      </w:pPr>
    </w:p>
    <w:p w14:paraId="2E028B21" w14:textId="20523618" w:rsidR="00C2735B" w:rsidRPr="007600D8" w:rsidRDefault="00C2735B" w:rsidP="007600D8">
      <w:pPr>
        <w:spacing w:after="0"/>
        <w:ind w:left="426"/>
        <w:jc w:val="both"/>
        <w:rPr>
          <w:rFonts w:ascii="Century Gothic" w:eastAsia="Arial" w:hAnsi="Century Gothic" w:cs="Arial"/>
        </w:rPr>
      </w:pPr>
      <w:r w:rsidRPr="00C2735B">
        <w:rPr>
          <w:rFonts w:ascii="Century Gothic" w:eastAsia="Arial" w:hAnsi="Century Gothic" w:cs="Arial"/>
        </w:rPr>
        <w:t xml:space="preserve">La solicitud responde a los requerimientos enlistados a continuación:  </w:t>
      </w:r>
    </w:p>
    <w:tbl>
      <w:tblPr>
        <w:tblpPr w:leftFromText="180" w:rightFromText="180" w:topFromText="180" w:bottomFromText="180" w:vertAnchor="text" w:horzAnchor="margin" w:tblpY="361"/>
        <w:tblW w:w="9063" w:type="dxa"/>
        <w:tblBorders>
          <w:top w:val="nil"/>
          <w:left w:val="nil"/>
          <w:bottom w:val="nil"/>
          <w:right w:val="nil"/>
          <w:insideH w:val="nil"/>
          <w:insideV w:val="nil"/>
        </w:tblBorders>
        <w:tblLayout w:type="fixed"/>
        <w:tblLook w:val="0600" w:firstRow="0" w:lastRow="0" w:firstColumn="0" w:lastColumn="0" w:noHBand="1" w:noVBand="1"/>
      </w:tblPr>
      <w:tblGrid>
        <w:gridCol w:w="416"/>
        <w:gridCol w:w="7150"/>
        <w:gridCol w:w="746"/>
        <w:gridCol w:w="751"/>
      </w:tblGrid>
      <w:tr w:rsidR="007600D8" w:rsidRPr="00C2735B" w14:paraId="2F2FD56E" w14:textId="77777777" w:rsidTr="007600D8">
        <w:trPr>
          <w:trHeight w:val="403"/>
        </w:trPr>
        <w:tc>
          <w:tcPr>
            <w:tcW w:w="41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4CBF3ED"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15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F598DB6" w14:textId="77777777" w:rsidR="007600D8" w:rsidRPr="007600D8" w:rsidRDefault="007600D8" w:rsidP="007600D8">
            <w:pPr>
              <w:widowControl w:val="0"/>
              <w:spacing w:after="0" w:line="276" w:lineRule="auto"/>
              <w:ind w:left="426"/>
              <w:jc w:val="center"/>
              <w:rPr>
                <w:rFonts w:ascii="Century Gothic" w:eastAsia="Century Gothic" w:hAnsi="Century Gothic" w:cs="Century Gothic"/>
                <w:b/>
                <w:bCs/>
                <w:sz w:val="18"/>
                <w:szCs w:val="18"/>
              </w:rPr>
            </w:pPr>
            <w:r w:rsidRPr="007600D8">
              <w:rPr>
                <w:rFonts w:ascii="Century Gothic" w:eastAsia="Century Gothic" w:hAnsi="Century Gothic" w:cs="Century Gothic"/>
                <w:b/>
                <w:bCs/>
                <w:sz w:val="18"/>
                <w:szCs w:val="18"/>
              </w:rPr>
              <w:t>Descripción del Bien</w:t>
            </w:r>
          </w:p>
        </w:tc>
        <w:tc>
          <w:tcPr>
            <w:tcW w:w="74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99E44F3" w14:textId="77777777" w:rsidR="007600D8" w:rsidRPr="007600D8" w:rsidRDefault="007600D8" w:rsidP="007600D8">
            <w:pPr>
              <w:widowControl w:val="0"/>
              <w:spacing w:after="0" w:line="276" w:lineRule="auto"/>
              <w:ind w:left="-53"/>
              <w:jc w:val="center"/>
              <w:rPr>
                <w:rFonts w:ascii="Century Gothic" w:eastAsia="Century Gothic" w:hAnsi="Century Gothic" w:cs="Century Gothic"/>
                <w:b/>
                <w:bCs/>
                <w:sz w:val="18"/>
                <w:szCs w:val="18"/>
              </w:rPr>
            </w:pPr>
            <w:r w:rsidRPr="007600D8">
              <w:rPr>
                <w:rFonts w:ascii="Century Gothic" w:eastAsia="Century Gothic" w:hAnsi="Century Gothic" w:cs="Century Gothic"/>
                <w:b/>
                <w:bCs/>
                <w:sz w:val="18"/>
                <w:szCs w:val="18"/>
              </w:rPr>
              <w:t>Unidad</w:t>
            </w:r>
          </w:p>
        </w:tc>
        <w:tc>
          <w:tcPr>
            <w:tcW w:w="751"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7C80334" w14:textId="77777777" w:rsidR="007600D8" w:rsidRPr="007600D8" w:rsidRDefault="007600D8" w:rsidP="007600D8">
            <w:pPr>
              <w:widowControl w:val="0"/>
              <w:spacing w:after="0" w:line="276" w:lineRule="auto"/>
              <w:ind w:left="426" w:hanging="426"/>
              <w:jc w:val="center"/>
              <w:rPr>
                <w:rFonts w:ascii="Century Gothic" w:eastAsia="Century Gothic" w:hAnsi="Century Gothic" w:cs="Century Gothic"/>
                <w:b/>
                <w:bCs/>
                <w:sz w:val="18"/>
                <w:szCs w:val="18"/>
              </w:rPr>
            </w:pPr>
            <w:proofErr w:type="spellStart"/>
            <w:r w:rsidRPr="007600D8">
              <w:rPr>
                <w:rFonts w:ascii="Century Gothic" w:eastAsia="Century Gothic" w:hAnsi="Century Gothic" w:cs="Century Gothic"/>
                <w:b/>
                <w:bCs/>
                <w:sz w:val="18"/>
                <w:szCs w:val="18"/>
              </w:rPr>
              <w:t>Cant</w:t>
            </w:r>
            <w:proofErr w:type="spellEnd"/>
          </w:p>
        </w:tc>
      </w:tr>
      <w:tr w:rsidR="007600D8" w:rsidRPr="00C2735B" w14:paraId="2F87BA30" w14:textId="77777777" w:rsidTr="007600D8">
        <w:trPr>
          <w:trHeight w:val="254"/>
        </w:trPr>
        <w:tc>
          <w:tcPr>
            <w:tcW w:w="416" w:type="dxa"/>
            <w:vMerge/>
            <w:tcBorders>
              <w:top w:val="single" w:sz="8" w:space="0" w:color="000000"/>
              <w:left w:val="single" w:sz="8" w:space="0" w:color="000000"/>
              <w:bottom w:val="single" w:sz="8" w:space="0" w:color="000000"/>
              <w:right w:val="single" w:sz="8" w:space="0" w:color="000000"/>
            </w:tcBorders>
          </w:tcPr>
          <w:p w14:paraId="591BBA3F"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150" w:type="dxa"/>
            <w:vMerge/>
            <w:tcBorders>
              <w:top w:val="single" w:sz="8" w:space="0" w:color="000000"/>
              <w:left w:val="single" w:sz="8" w:space="0" w:color="000000"/>
              <w:bottom w:val="single" w:sz="8" w:space="0" w:color="000000"/>
              <w:right w:val="single" w:sz="8" w:space="0" w:color="000000"/>
            </w:tcBorders>
          </w:tcPr>
          <w:p w14:paraId="17C4E233"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46" w:type="dxa"/>
            <w:vMerge/>
            <w:tcBorders>
              <w:top w:val="single" w:sz="8" w:space="0" w:color="000000"/>
              <w:left w:val="single" w:sz="8" w:space="0" w:color="000000"/>
              <w:bottom w:val="single" w:sz="8" w:space="0" w:color="000000"/>
              <w:right w:val="single" w:sz="8" w:space="0" w:color="000000"/>
            </w:tcBorders>
          </w:tcPr>
          <w:p w14:paraId="772673CC"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51" w:type="dxa"/>
            <w:vMerge/>
            <w:tcBorders>
              <w:top w:val="single" w:sz="8" w:space="0" w:color="000000"/>
              <w:left w:val="single" w:sz="8" w:space="0" w:color="000000"/>
              <w:bottom w:val="single" w:sz="8" w:space="0" w:color="000000"/>
              <w:right w:val="single" w:sz="8" w:space="0" w:color="000000"/>
            </w:tcBorders>
          </w:tcPr>
          <w:p w14:paraId="19355EEF"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r>
      <w:tr w:rsidR="007600D8" w:rsidRPr="00C2735B" w14:paraId="6F3085E5" w14:textId="77777777" w:rsidTr="007600D8">
        <w:trPr>
          <w:trHeight w:val="3609"/>
        </w:trPr>
        <w:tc>
          <w:tcPr>
            <w:tcW w:w="41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4FE823B" w14:textId="77777777" w:rsidR="007600D8" w:rsidRPr="00C2735B" w:rsidRDefault="007600D8" w:rsidP="007600D8">
            <w:pPr>
              <w:widowControl w:val="0"/>
              <w:spacing w:after="0" w:line="276" w:lineRule="auto"/>
              <w:rPr>
                <w:rFonts w:ascii="Century Gothic" w:eastAsia="Arial" w:hAnsi="Century Gothic" w:cs="Arial"/>
                <w:sz w:val="18"/>
                <w:szCs w:val="18"/>
              </w:rPr>
            </w:pPr>
            <w:r>
              <w:rPr>
                <w:rFonts w:ascii="Century Gothic" w:eastAsia="Century Gothic" w:hAnsi="Century Gothic" w:cs="Century Gothic"/>
                <w:sz w:val="18"/>
                <w:szCs w:val="18"/>
              </w:rPr>
              <w:t xml:space="preserve">  </w:t>
            </w:r>
            <w:r w:rsidRPr="00C2735B">
              <w:rPr>
                <w:rFonts w:ascii="Century Gothic" w:eastAsia="Century Gothic" w:hAnsi="Century Gothic" w:cs="Century Gothic"/>
                <w:sz w:val="18"/>
                <w:szCs w:val="18"/>
              </w:rPr>
              <w:t>1</w:t>
            </w:r>
          </w:p>
        </w:tc>
        <w:tc>
          <w:tcPr>
            <w:tcW w:w="71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2D6CD27"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Software </w:t>
            </w:r>
            <w:proofErr w:type="spellStart"/>
            <w:r w:rsidRPr="00C2735B">
              <w:rPr>
                <w:rFonts w:ascii="Century Gothic" w:eastAsia="Century Gothic" w:hAnsi="Century Gothic" w:cs="Century Gothic"/>
                <w:sz w:val="18"/>
                <w:szCs w:val="18"/>
              </w:rPr>
              <w:t>Tomaturno</w:t>
            </w:r>
            <w:proofErr w:type="spellEnd"/>
            <w:r w:rsidRPr="00C2735B">
              <w:rPr>
                <w:rFonts w:ascii="Century Gothic" w:eastAsia="Century Gothic" w:hAnsi="Century Gothic" w:cs="Century Gothic"/>
                <w:sz w:val="18"/>
                <w:szCs w:val="18"/>
              </w:rPr>
              <w:t>:</w:t>
            </w:r>
          </w:p>
          <w:p w14:paraId="75892216"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28EDACCA"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Posibilidad de personalizar parámetros como horarios de atención, capacidad máxima, sucursales, servicios, perfiles de operadores, entre otros. Gestión de usuarios y roles con diferentes niveles de permisos por institución, sucursal o servicio.</w:t>
            </w:r>
          </w:p>
          <w:p w14:paraId="410A9288"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Capacidad para generar reportes detallados sobre tiempos de espera, cantidad de turnos y servicios brindados. Reportes disponibles en tiempo real por usuario, servicio y fecha con diseño responsivo y adaptable a múltiples pantallas.</w:t>
            </w:r>
          </w:p>
          <w:p w14:paraId="4DA43A61"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Interfaz para la administración y configuración del sistema</w:t>
            </w:r>
          </w:p>
          <w:p w14:paraId="30608650"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Compatibilidad con Hardware: Integración con impresoras de tickets, pantallas de visualización de turnos, y </w:t>
            </w:r>
            <w:proofErr w:type="spellStart"/>
            <w:r w:rsidRPr="00C2735B">
              <w:rPr>
                <w:rFonts w:ascii="Century Gothic" w:eastAsia="Century Gothic" w:hAnsi="Century Gothic" w:cs="Century Gothic"/>
                <w:sz w:val="18"/>
                <w:szCs w:val="18"/>
              </w:rPr>
              <w:t>kioskos</w:t>
            </w:r>
            <w:proofErr w:type="spellEnd"/>
            <w:r w:rsidRPr="00C2735B">
              <w:rPr>
                <w:rFonts w:ascii="Century Gothic" w:eastAsia="Century Gothic" w:hAnsi="Century Gothic" w:cs="Century Gothic"/>
                <w:sz w:val="18"/>
                <w:szCs w:val="18"/>
              </w:rPr>
              <w:t>.</w:t>
            </w:r>
          </w:p>
          <w:p w14:paraId="020D7432"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Compatibilidad con bases de datos SQL.</w:t>
            </w:r>
          </w:p>
        </w:tc>
        <w:tc>
          <w:tcPr>
            <w:tcW w:w="74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92F606E" w14:textId="77777777" w:rsidR="007600D8" w:rsidRPr="00C2735B" w:rsidRDefault="007600D8" w:rsidP="007600D8">
            <w:pPr>
              <w:widowControl w:val="0"/>
              <w:spacing w:after="0" w:line="276" w:lineRule="auto"/>
              <w:jc w:val="center"/>
              <w:rPr>
                <w:rFonts w:ascii="Century Gothic" w:eastAsia="Arial" w:hAnsi="Century Gothic" w:cs="Arial"/>
                <w:sz w:val="18"/>
                <w:szCs w:val="18"/>
              </w:rPr>
            </w:pPr>
            <w:r w:rsidRPr="00C2735B">
              <w:rPr>
                <w:rFonts w:ascii="Century Gothic" w:eastAsia="Century Gothic" w:hAnsi="Century Gothic" w:cs="Century Gothic"/>
                <w:sz w:val="18"/>
                <w:szCs w:val="18"/>
              </w:rPr>
              <w:t>PIEZA</w:t>
            </w:r>
          </w:p>
        </w:tc>
        <w:tc>
          <w:tcPr>
            <w:tcW w:w="7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99333A2" w14:textId="77777777" w:rsidR="007600D8" w:rsidRPr="00C2735B" w:rsidRDefault="007600D8" w:rsidP="007600D8">
            <w:pPr>
              <w:widowControl w:val="0"/>
              <w:spacing w:after="0" w:line="276" w:lineRule="auto"/>
              <w:jc w:val="center"/>
              <w:rPr>
                <w:rFonts w:ascii="Century Gothic" w:eastAsia="Arial" w:hAnsi="Century Gothic" w:cs="Arial"/>
                <w:sz w:val="18"/>
                <w:szCs w:val="18"/>
              </w:rPr>
            </w:pPr>
            <w:r w:rsidRPr="00C2735B">
              <w:rPr>
                <w:rFonts w:ascii="Century Gothic" w:eastAsia="Century Gothic" w:hAnsi="Century Gothic" w:cs="Century Gothic"/>
                <w:sz w:val="18"/>
                <w:szCs w:val="18"/>
              </w:rPr>
              <w:t>1</w:t>
            </w:r>
          </w:p>
        </w:tc>
      </w:tr>
    </w:tbl>
    <w:p w14:paraId="2F7063F5" w14:textId="77777777" w:rsidR="00C2735B" w:rsidRPr="00C2735B" w:rsidRDefault="00C2735B" w:rsidP="007600D8">
      <w:pPr>
        <w:suppressAutoHyphens/>
        <w:autoSpaceDN w:val="0"/>
        <w:spacing w:line="251" w:lineRule="auto"/>
        <w:ind w:right="-518"/>
        <w:jc w:val="both"/>
        <w:textAlignment w:val="baseline"/>
        <w:rPr>
          <w:rFonts w:ascii="Century Gothic" w:eastAsia="NSimSun" w:hAnsi="Century Gothic"/>
          <w:b/>
          <w:kern w:val="3"/>
          <w:lang w:val="es-ES_tradnl" w:eastAsia="zh-CN" w:bidi="hi-IN"/>
        </w:rPr>
      </w:pPr>
    </w:p>
    <w:tbl>
      <w:tblPr>
        <w:tblpPr w:leftFromText="180" w:rightFromText="180" w:topFromText="180" w:bottomFromText="180" w:vertAnchor="text" w:horzAnchor="margin" w:tblpY="88"/>
        <w:tblW w:w="9172" w:type="dxa"/>
        <w:tblBorders>
          <w:top w:val="nil"/>
          <w:left w:val="nil"/>
          <w:bottom w:val="nil"/>
          <w:right w:val="nil"/>
          <w:insideH w:val="nil"/>
          <w:insideV w:val="nil"/>
        </w:tblBorders>
        <w:tblLayout w:type="fixed"/>
        <w:tblLook w:val="0600" w:firstRow="0" w:lastRow="0" w:firstColumn="0" w:lastColumn="0" w:noHBand="1" w:noVBand="1"/>
      </w:tblPr>
      <w:tblGrid>
        <w:gridCol w:w="421"/>
        <w:gridCol w:w="7087"/>
        <w:gridCol w:w="851"/>
        <w:gridCol w:w="813"/>
      </w:tblGrid>
      <w:tr w:rsidR="00320911" w:rsidRPr="00C2735B" w14:paraId="4F8E41BB" w14:textId="77777777" w:rsidTr="00320911">
        <w:trPr>
          <w:trHeight w:val="3240"/>
        </w:trPr>
        <w:tc>
          <w:tcPr>
            <w:tcW w:w="42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1E927184" w14:textId="77777777" w:rsidR="007600D8" w:rsidRDefault="00320911" w:rsidP="00320911">
            <w:pPr>
              <w:widowControl w:val="0"/>
              <w:spacing w:after="0" w:line="276" w:lineRule="auto"/>
              <w:rPr>
                <w:rFonts w:ascii="Century Gothic" w:eastAsia="Century Gothic" w:hAnsi="Century Gothic" w:cs="Century Gothic"/>
                <w:sz w:val="18"/>
                <w:szCs w:val="18"/>
              </w:rPr>
            </w:pPr>
            <w:r w:rsidRPr="00320911">
              <w:rPr>
                <w:rFonts w:ascii="Century Gothic" w:eastAsia="Century Gothic" w:hAnsi="Century Gothic" w:cs="Century Gothic"/>
                <w:sz w:val="18"/>
                <w:szCs w:val="18"/>
              </w:rPr>
              <w:lastRenderedPageBreak/>
              <w:t>2</w:t>
            </w:r>
          </w:p>
          <w:p w14:paraId="35D012EB"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683249E0"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48A3D814"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1D1C2B8"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3E8B55E"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1F689D3B" w14:textId="476A894C" w:rsidR="00320911" w:rsidRPr="00C2735B" w:rsidRDefault="00320911" w:rsidP="00320911">
            <w:pPr>
              <w:widowControl w:val="0"/>
              <w:spacing w:after="0" w:line="276" w:lineRule="auto"/>
              <w:rPr>
                <w:rFonts w:ascii="Century Gothic" w:eastAsia="Century Gothic" w:hAnsi="Century Gothic" w:cs="Century Gothic"/>
              </w:rPr>
            </w:pPr>
          </w:p>
        </w:tc>
        <w:tc>
          <w:tcPr>
            <w:tcW w:w="7087" w:type="dxa"/>
            <w:tcBorders>
              <w:top w:val="single" w:sz="7" w:space="0" w:color="000000"/>
              <w:left w:val="single" w:sz="4" w:space="0" w:color="auto"/>
              <w:bottom w:val="single" w:sz="7" w:space="0" w:color="000000"/>
              <w:right w:val="single" w:sz="7" w:space="0" w:color="000000"/>
            </w:tcBorders>
            <w:tcMar>
              <w:top w:w="0" w:type="dxa"/>
              <w:left w:w="40" w:type="dxa"/>
              <w:bottom w:w="0" w:type="dxa"/>
              <w:right w:w="40" w:type="dxa"/>
            </w:tcMar>
            <w:vAlign w:val="center"/>
          </w:tcPr>
          <w:p w14:paraId="0B64B422"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proofErr w:type="spellStart"/>
            <w:r w:rsidRPr="007600D8">
              <w:rPr>
                <w:rFonts w:ascii="Century Gothic" w:eastAsia="Arial" w:hAnsi="Century Gothic" w:cs="Arial"/>
                <w:sz w:val="18"/>
                <w:szCs w:val="18"/>
              </w:rPr>
              <w:t>Kiosko</w:t>
            </w:r>
            <w:proofErr w:type="spellEnd"/>
            <w:r w:rsidRPr="007600D8">
              <w:rPr>
                <w:rFonts w:ascii="Century Gothic" w:eastAsia="Arial" w:hAnsi="Century Gothic" w:cs="Arial"/>
                <w:sz w:val="18"/>
                <w:szCs w:val="18"/>
              </w:rPr>
              <w:t xml:space="preserve"> despachador:</w:t>
            </w:r>
          </w:p>
          <w:p w14:paraId="315F2BB5"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Pantalla Táctil, Interfaz táctil de alta sensibilidad y fácil uso.</w:t>
            </w:r>
          </w:p>
          <w:p w14:paraId="2B1C90CD"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Lector de Código de Barras y QR: Para escaneo rápido y eficiente.</w:t>
            </w:r>
          </w:p>
          <w:p w14:paraId="01EBDE58"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Bocinas: Para notificaciones y avisos audibles.</w:t>
            </w:r>
          </w:p>
          <w:p w14:paraId="50BD8F97"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 xml:space="preserve">Impresora de Tickets: Con alimentador de rollos de alta capacidad para reducir la frecuencia de recarga. Emisión de tickets con números de turno para los usuarios. </w:t>
            </w:r>
          </w:p>
          <w:p w14:paraId="133A617D"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Capacidad para imprimir tickets rápidamente y de forma continua.</w:t>
            </w:r>
          </w:p>
          <w:p w14:paraId="41BAA36B"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Opción configurable para que los usuarios elijan el tipo de servicio o departamento al que desean acceder.</w:t>
            </w:r>
          </w:p>
          <w:p w14:paraId="301C23C0"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Interfaz intuitiva para una fácil selección.</w:t>
            </w:r>
          </w:p>
          <w:p w14:paraId="42945B76"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Presentado en gabinete o estructura metálica, con anclaje o sujeción al piso.</w:t>
            </w:r>
          </w:p>
        </w:tc>
        <w:tc>
          <w:tcPr>
            <w:tcW w:w="851"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5085881F" w14:textId="77777777"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sidRPr="007600D8">
              <w:rPr>
                <w:rFonts w:ascii="Century Gothic" w:eastAsia="Arial" w:hAnsi="Century Gothic" w:cs="Arial"/>
                <w:sz w:val="18"/>
                <w:szCs w:val="18"/>
              </w:rPr>
              <w:t>PIEZA</w:t>
            </w:r>
          </w:p>
        </w:tc>
        <w:tc>
          <w:tcPr>
            <w:tcW w:w="813"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2DC3E754" w14:textId="77777777" w:rsidR="007600D8" w:rsidRPr="007600D8" w:rsidRDefault="007600D8" w:rsidP="007600D8">
            <w:pPr>
              <w:widowControl w:val="0"/>
              <w:spacing w:after="0" w:line="276" w:lineRule="auto"/>
              <w:jc w:val="center"/>
              <w:rPr>
                <w:rFonts w:ascii="Century Gothic" w:eastAsia="Century Gothic" w:hAnsi="Century Gothic" w:cs="Century Gothic"/>
                <w:sz w:val="18"/>
                <w:szCs w:val="18"/>
              </w:rPr>
            </w:pPr>
            <w:r w:rsidRPr="007600D8">
              <w:rPr>
                <w:rFonts w:ascii="Century Gothic" w:eastAsia="Century Gothic" w:hAnsi="Century Gothic" w:cs="Century Gothic"/>
                <w:sz w:val="18"/>
                <w:szCs w:val="18"/>
              </w:rPr>
              <w:t>3</w:t>
            </w:r>
          </w:p>
        </w:tc>
      </w:tr>
      <w:tr w:rsidR="00320911" w:rsidRPr="00C2735B" w14:paraId="0979FA40" w14:textId="77777777" w:rsidTr="00320911">
        <w:trPr>
          <w:trHeight w:val="2925"/>
        </w:trPr>
        <w:tc>
          <w:tcPr>
            <w:tcW w:w="42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36E5E06E" w14:textId="77777777" w:rsidR="007600D8" w:rsidRDefault="00320911" w:rsidP="00320911">
            <w:pPr>
              <w:widowControl w:val="0"/>
              <w:spacing w:after="0" w:line="276" w:lineRule="auto"/>
              <w:rPr>
                <w:rFonts w:ascii="Century Gothic" w:eastAsia="Century Gothic" w:hAnsi="Century Gothic" w:cs="Century Gothic"/>
                <w:sz w:val="18"/>
                <w:szCs w:val="18"/>
              </w:rPr>
            </w:pPr>
            <w:r w:rsidRPr="00320911">
              <w:rPr>
                <w:rFonts w:ascii="Century Gothic" w:eastAsia="Century Gothic" w:hAnsi="Century Gothic" w:cs="Century Gothic"/>
                <w:sz w:val="18"/>
                <w:szCs w:val="18"/>
              </w:rPr>
              <w:t>3</w:t>
            </w:r>
          </w:p>
          <w:p w14:paraId="3F0979C2"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6DB89B0"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6E2C4782"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285D9D7"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52A412B8"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1F7C6FF6" w14:textId="7F136E81" w:rsidR="00320911" w:rsidRPr="00C2735B" w:rsidRDefault="00320911" w:rsidP="00320911">
            <w:pPr>
              <w:widowControl w:val="0"/>
              <w:spacing w:after="0" w:line="276" w:lineRule="auto"/>
              <w:rPr>
                <w:rFonts w:ascii="Century Gothic" w:eastAsia="Arial" w:hAnsi="Century Gothic" w:cs="Arial"/>
              </w:rPr>
            </w:pPr>
          </w:p>
        </w:tc>
        <w:tc>
          <w:tcPr>
            <w:tcW w:w="7087" w:type="dxa"/>
            <w:tcBorders>
              <w:top w:val="single" w:sz="7" w:space="0" w:color="CCCCCC"/>
              <w:left w:val="single" w:sz="4" w:space="0" w:color="auto"/>
              <w:bottom w:val="single" w:sz="7" w:space="0" w:color="000000"/>
              <w:right w:val="single" w:sz="7" w:space="0" w:color="000000"/>
            </w:tcBorders>
            <w:tcMar>
              <w:top w:w="0" w:type="dxa"/>
              <w:left w:w="40" w:type="dxa"/>
              <w:bottom w:w="0" w:type="dxa"/>
              <w:right w:w="40" w:type="dxa"/>
            </w:tcMar>
            <w:vAlign w:val="center"/>
          </w:tcPr>
          <w:p w14:paraId="03DFFFB8"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7600D8">
              <w:rPr>
                <w:rFonts w:ascii="Century Gothic" w:eastAsia="Arial" w:hAnsi="Century Gothic" w:cs="Arial"/>
                <w:sz w:val="18"/>
                <w:szCs w:val="18"/>
              </w:rPr>
              <w:t>framework</w:t>
            </w:r>
            <w:proofErr w:type="spellEnd"/>
            <w:r w:rsidRPr="007600D8">
              <w:rPr>
                <w:rFonts w:ascii="Century Gothic" w:eastAsia="Arial" w:hAnsi="Century Gothic" w:cs="Arial"/>
                <w:sz w:val="18"/>
                <w:szCs w:val="18"/>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14:paraId="4361F708" w14:textId="1434E001"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sidRPr="007600D8">
              <w:rPr>
                <w:rFonts w:ascii="Century Gothic" w:eastAsia="Arial" w:hAnsi="Century Gothic" w:cs="Arial"/>
                <w:sz w:val="18"/>
                <w:szCs w:val="18"/>
              </w:rPr>
              <w:t>SERV</w:t>
            </w:r>
            <w:r>
              <w:rPr>
                <w:rFonts w:ascii="Century Gothic" w:eastAsia="Arial" w:hAnsi="Century Gothic" w:cs="Arial"/>
                <w:sz w:val="18"/>
                <w:szCs w:val="18"/>
              </w:rPr>
              <w:t>.</w:t>
            </w:r>
          </w:p>
        </w:tc>
        <w:tc>
          <w:tcPr>
            <w:tcW w:w="81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14:paraId="204EC8CC" w14:textId="2A67B588"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Pr>
                <w:rFonts w:ascii="Century Gothic" w:eastAsia="Arial" w:hAnsi="Century Gothic" w:cs="Arial"/>
                <w:sz w:val="18"/>
                <w:szCs w:val="18"/>
              </w:rPr>
              <w:t xml:space="preserve">      </w:t>
            </w:r>
            <w:r w:rsidRPr="007600D8">
              <w:rPr>
                <w:rFonts w:ascii="Century Gothic" w:eastAsia="Arial" w:hAnsi="Century Gothic" w:cs="Arial"/>
                <w:sz w:val="18"/>
                <w:szCs w:val="18"/>
              </w:rPr>
              <w:t>1</w:t>
            </w:r>
          </w:p>
        </w:tc>
      </w:tr>
    </w:tbl>
    <w:p w14:paraId="4168F105" w14:textId="77777777" w:rsidR="00C2735B" w:rsidRPr="00C2735B" w:rsidRDefault="00C2735B" w:rsidP="00C2735B">
      <w:pPr>
        <w:spacing w:after="0"/>
        <w:ind w:left="426"/>
        <w:jc w:val="both"/>
        <w:rPr>
          <w:rFonts w:ascii="Century Gothic" w:hAnsi="Century Gothic"/>
          <w:i/>
          <w:color w:val="404040"/>
        </w:rPr>
      </w:pPr>
      <w:r w:rsidRPr="00C2735B">
        <w:rPr>
          <w:rFonts w:ascii="Century Gothic" w:hAnsi="Century Gothic"/>
          <w:i/>
          <w:color w:val="404040"/>
        </w:rPr>
        <w:t>A continuación, detallo las especificaciones y condiciones que consideramos relevantes para esta adquisición:</w:t>
      </w:r>
    </w:p>
    <w:p w14:paraId="71F313C5" w14:textId="77777777" w:rsidR="00C2735B" w:rsidRPr="00C2735B" w:rsidRDefault="00C2735B" w:rsidP="00C2735B">
      <w:pPr>
        <w:spacing w:after="0"/>
        <w:ind w:left="426"/>
        <w:jc w:val="both"/>
        <w:rPr>
          <w:rFonts w:ascii="Century Gothic" w:eastAsia="Arial" w:hAnsi="Century Gothic" w:cs="Arial"/>
          <w:b/>
        </w:rPr>
      </w:pPr>
    </w:p>
    <w:p w14:paraId="03B31F57" w14:textId="35BA109E" w:rsidR="00C2735B" w:rsidRPr="00C2735B" w:rsidRDefault="007600D8" w:rsidP="007600D8">
      <w:pPr>
        <w:spacing w:after="0"/>
        <w:jc w:val="both"/>
        <w:rPr>
          <w:rFonts w:ascii="Century Gothic" w:eastAsia="Arial" w:hAnsi="Century Gothic" w:cs="Arial"/>
          <w:b/>
        </w:rPr>
      </w:pPr>
      <w:r>
        <w:rPr>
          <w:rFonts w:ascii="Century Gothic" w:hAnsi="Century Gothic"/>
        </w:rPr>
        <w:t xml:space="preserve">     </w:t>
      </w:r>
      <w:r w:rsidR="00C2735B" w:rsidRPr="00C2735B">
        <w:rPr>
          <w:rFonts w:ascii="Century Gothic" w:eastAsia="Arial" w:hAnsi="Century Gothic" w:cs="Arial"/>
          <w:b/>
        </w:rPr>
        <w:t>Condiciones de Tiempos de Entrega</w:t>
      </w:r>
    </w:p>
    <w:p w14:paraId="09C606C1" w14:textId="77777777" w:rsidR="00C2735B" w:rsidRPr="00C2735B" w:rsidRDefault="00C2735B" w:rsidP="00C2735B">
      <w:pPr>
        <w:spacing w:after="0"/>
        <w:ind w:left="426"/>
        <w:jc w:val="both"/>
        <w:rPr>
          <w:rFonts w:ascii="Century Gothic" w:eastAsia="Arial" w:hAnsi="Century Gothic" w:cs="Arial"/>
          <w:b/>
        </w:rPr>
      </w:pPr>
    </w:p>
    <w:p w14:paraId="0CFDCBCB"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Plazo de Entrega: </w:t>
      </w:r>
      <w:r w:rsidRPr="00C2735B">
        <w:rPr>
          <w:rFonts w:ascii="Century Gothic" w:eastAsia="Arial" w:hAnsi="Century Gothic" w:cs="Arial"/>
        </w:rPr>
        <w:t>El proveedor deberá realizar la entrega completa del sistema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y los kioscos de atención dentro de los 15 días naturales posteriores a la adjudicación del contrato.</w:t>
      </w:r>
    </w:p>
    <w:p w14:paraId="7F7FEEA1"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Fases de Entrega: </w:t>
      </w:r>
      <w:r w:rsidRPr="00C2735B">
        <w:rPr>
          <w:rFonts w:ascii="Century Gothic" w:eastAsia="Arial" w:hAnsi="Century Gothic" w:cs="Arial"/>
        </w:rPr>
        <w:t>Si el proyecto se entrega en fases, especificar los plazos para cada una, como la entrega del hardware, la instalación del software y la puesta en marcha.</w:t>
      </w:r>
    </w:p>
    <w:p w14:paraId="69F2860E" w14:textId="5EF2A059"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Plazo máximo de configuración: </w:t>
      </w:r>
      <w:r w:rsidRPr="00C2735B">
        <w:rPr>
          <w:rFonts w:ascii="Century Gothic" w:eastAsia="Arial" w:hAnsi="Century Gothic" w:cs="Arial"/>
        </w:rPr>
        <w:t xml:space="preserve">El tiempo máximo para la entrega, configuración, puesta en marcha y capacitación del sistema será de 6 semanas a partir de la emisión de la </w:t>
      </w:r>
      <w:r w:rsidR="007600D8" w:rsidRPr="00C2735B">
        <w:rPr>
          <w:rFonts w:ascii="Century Gothic" w:eastAsia="Arial" w:hAnsi="Century Gothic" w:cs="Arial"/>
        </w:rPr>
        <w:t>orden</w:t>
      </w:r>
      <w:r w:rsidRPr="00C2735B">
        <w:rPr>
          <w:rFonts w:ascii="Century Gothic" w:eastAsia="Arial" w:hAnsi="Century Gothic" w:cs="Arial"/>
        </w:rPr>
        <w:t xml:space="preserve"> de compra, este período se debe de señalar en una carta compromiso en la que se incluya el cronograma detallado de las fases de entrega antes mencionadas.</w:t>
      </w:r>
    </w:p>
    <w:p w14:paraId="180DB2C3" w14:textId="77777777" w:rsidR="00C2735B" w:rsidRPr="00C2735B" w:rsidRDefault="00C2735B" w:rsidP="00C2735B">
      <w:pPr>
        <w:spacing w:after="0"/>
        <w:ind w:left="426"/>
        <w:jc w:val="both"/>
        <w:rPr>
          <w:rFonts w:ascii="Century Gothic" w:eastAsia="Arial" w:hAnsi="Century Gothic" w:cs="Arial"/>
          <w:b/>
        </w:rPr>
      </w:pPr>
    </w:p>
    <w:p w14:paraId="608F96FD"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la Entrega:</w:t>
      </w:r>
    </w:p>
    <w:p w14:paraId="7FA051EE" w14:textId="77777777" w:rsidR="00C2735B" w:rsidRPr="00C2735B" w:rsidRDefault="00C2735B" w:rsidP="00C2735B">
      <w:pPr>
        <w:spacing w:after="0"/>
        <w:ind w:left="426"/>
        <w:jc w:val="both"/>
        <w:rPr>
          <w:rFonts w:ascii="Century Gothic" w:eastAsia="Arial" w:hAnsi="Century Gothic" w:cs="Arial"/>
        </w:rPr>
      </w:pPr>
    </w:p>
    <w:p w14:paraId="4474187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C2735B">
          <w:rPr>
            <w:rFonts w:ascii="Century Gothic" w:eastAsia="Arial" w:hAnsi="Century Gothic" w:cs="Arial"/>
            <w:color w:val="0563C1"/>
            <w:u w:val="single"/>
          </w:rPr>
          <w:t>ti.ssmz@zapopan.gob.mx</w:t>
        </w:r>
      </w:hyperlink>
      <w:r w:rsidRPr="00C2735B">
        <w:rPr>
          <w:rFonts w:ascii="Century Gothic" w:eastAsia="Arial" w:hAnsi="Century Gothic" w:cs="Arial"/>
        </w:rPr>
        <w:t xml:space="preserve"> el </w:t>
      </w:r>
    </w:p>
    <w:p w14:paraId="34DC4528"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listado de los equipos que serán entregados indicando en dicho listado: cantidad, descripción, modelo, marca y número de serie. </w:t>
      </w:r>
    </w:p>
    <w:p w14:paraId="0155EFE5" w14:textId="77777777" w:rsidR="00C2735B" w:rsidRPr="00C2735B" w:rsidRDefault="00C2735B" w:rsidP="00C2735B">
      <w:pPr>
        <w:spacing w:after="0"/>
        <w:ind w:left="426"/>
        <w:jc w:val="both"/>
        <w:rPr>
          <w:rFonts w:ascii="Century Gothic" w:eastAsia="Arial" w:hAnsi="Century Gothic" w:cs="Arial"/>
        </w:rPr>
      </w:pPr>
    </w:p>
    <w:p w14:paraId="58E0C7E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La entrega deberá realizarse en el "HOSPITAL GENERAL DE ZAPOPAN" EN LA DIRECCIÓN </w:t>
      </w:r>
      <w:r w:rsidRPr="00C2735B">
        <w:rPr>
          <w:rFonts w:ascii="Century Gothic" w:eastAsia="Arial" w:hAnsi="Century Gothic" w:cs="Arial"/>
          <w:color w:val="202124"/>
          <w:highlight w:val="white"/>
        </w:rPr>
        <w:t>CALLE RAMÓN CORONA 500, COL. CENTRO, 45100 ZAPOPAN, JALISCO</w:t>
      </w:r>
    </w:p>
    <w:p w14:paraId="4262E7F4" w14:textId="77777777" w:rsidR="00C2735B" w:rsidRPr="00C2735B" w:rsidRDefault="00C2735B" w:rsidP="00C2735B">
      <w:pPr>
        <w:ind w:left="426" w:firstLine="720"/>
        <w:rPr>
          <w:rFonts w:ascii="Century Gothic" w:eastAsia="Arial" w:hAnsi="Century Gothic" w:cs="Arial"/>
          <w:b/>
        </w:rPr>
      </w:pPr>
    </w:p>
    <w:p w14:paraId="67694F8F" w14:textId="77777777" w:rsidR="00C2735B" w:rsidRPr="00C2735B" w:rsidRDefault="00C2735B" w:rsidP="007600D8">
      <w:pPr>
        <w:ind w:left="426"/>
        <w:rPr>
          <w:rFonts w:ascii="Century Gothic" w:eastAsia="Arial" w:hAnsi="Century Gothic" w:cs="Arial"/>
          <w:b/>
        </w:rPr>
      </w:pPr>
      <w:r w:rsidRPr="00C2735B">
        <w:rPr>
          <w:rFonts w:ascii="Century Gothic" w:eastAsia="Arial" w:hAnsi="Century Gothic" w:cs="Arial"/>
          <w:b/>
        </w:rPr>
        <w:lastRenderedPageBreak/>
        <w:t>Condiciones de la Adjudicación:</w:t>
      </w:r>
    </w:p>
    <w:p w14:paraId="4E1E0B92"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Respecto a la cantidad de proveedores debe de ser un proveedor único que presente una propuesta integral de equipo, software y configuración del proyecto.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1AECC15" w14:textId="77777777" w:rsidR="00C2735B" w:rsidRPr="00C2735B" w:rsidRDefault="00C2735B" w:rsidP="00C2735B">
      <w:pPr>
        <w:spacing w:after="0"/>
        <w:ind w:left="426"/>
        <w:jc w:val="both"/>
        <w:rPr>
          <w:rFonts w:ascii="Century Gothic" w:eastAsia="Arial" w:hAnsi="Century Gothic" w:cs="Arial"/>
        </w:rPr>
      </w:pPr>
    </w:p>
    <w:p w14:paraId="488E2B3A"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Garantía y Soporte</w:t>
      </w:r>
    </w:p>
    <w:p w14:paraId="111D2A36" w14:textId="77777777" w:rsidR="00C2735B" w:rsidRPr="00C2735B" w:rsidRDefault="00C2735B" w:rsidP="00C2735B">
      <w:pPr>
        <w:spacing w:after="0"/>
        <w:ind w:left="426"/>
        <w:jc w:val="both"/>
        <w:rPr>
          <w:rFonts w:ascii="Century Gothic" w:eastAsia="Arial" w:hAnsi="Century Gothic" w:cs="Arial"/>
          <w:b/>
        </w:rPr>
      </w:pPr>
    </w:p>
    <w:p w14:paraId="26E920C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Garantía: </w:t>
      </w:r>
      <w:r w:rsidRPr="00C2735B">
        <w:rPr>
          <w:rFonts w:ascii="Century Gothic" w:eastAsia="Arial" w:hAnsi="Century Gothic" w:cs="Arial"/>
        </w:rPr>
        <w:t xml:space="preserve">El sistema deberá contar con una garantía mínima de 1 año que cubra defectos de fabricación y funcionamiento tanto en los </w:t>
      </w:r>
      <w:proofErr w:type="spellStart"/>
      <w:r w:rsidRPr="00C2735B">
        <w:rPr>
          <w:rFonts w:ascii="Century Gothic" w:eastAsia="Arial" w:hAnsi="Century Gothic" w:cs="Arial"/>
        </w:rPr>
        <w:t>kioskos</w:t>
      </w:r>
      <w:proofErr w:type="spellEnd"/>
      <w:r w:rsidRPr="00C2735B">
        <w:rPr>
          <w:rFonts w:ascii="Century Gothic" w:eastAsia="Arial" w:hAnsi="Century Gothic" w:cs="Arial"/>
        </w:rPr>
        <w:t xml:space="preserve"> como en el software. Es imperativo destacar que los equipos ofertados deben ser óptimos para operar de manera eficiente en condiciones normales de un área de respuesta a emergencias que opera 24/7. Es responsabilidad del proveedor garantizar que los productos ofertados sean adecuados para su funcionamiento en este tipo de entorno y que cualquier servicio de garantía incluya la cobertura total, independientemente de las condiciones específicas.</w:t>
      </w:r>
    </w:p>
    <w:p w14:paraId="589C2160"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Soporte Técnico:</w:t>
      </w:r>
      <w:r w:rsidRPr="00C2735B">
        <w:rPr>
          <w:rFonts w:ascii="Century Gothic" w:eastAsia="Arial" w:hAnsi="Century Gothic" w:cs="Arial"/>
        </w:rPr>
        <w:t xml:space="preserve"> El proveedor debe ofrecer soporte técnico durante la vigencia de la garantía, incluyendo atención remota y en sitio en caso de ser necesaria. </w:t>
      </w:r>
    </w:p>
    <w:p w14:paraId="78B955F5" w14:textId="77777777" w:rsidR="00C2735B" w:rsidRPr="00C2735B" w:rsidRDefault="00C2735B" w:rsidP="00C2735B">
      <w:pPr>
        <w:spacing w:after="0"/>
        <w:ind w:left="426"/>
        <w:jc w:val="both"/>
        <w:rPr>
          <w:rFonts w:ascii="Century Gothic" w:eastAsia="Arial" w:hAnsi="Century Gothic" w:cs="Arial"/>
        </w:rPr>
      </w:pPr>
    </w:p>
    <w:p w14:paraId="7923A265"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w:t>
      </w:r>
    </w:p>
    <w:p w14:paraId="6719E969"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681C5090" w14:textId="77777777" w:rsidR="00C2735B" w:rsidRPr="00C2735B" w:rsidRDefault="00C2735B" w:rsidP="00C2735B">
      <w:pPr>
        <w:spacing w:after="0"/>
        <w:ind w:left="426"/>
        <w:jc w:val="both"/>
        <w:rPr>
          <w:rFonts w:ascii="Century Gothic" w:eastAsia="Arial" w:hAnsi="Century Gothic" w:cs="Arial"/>
        </w:rPr>
      </w:pPr>
    </w:p>
    <w:p w14:paraId="214B81FA"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68C6093E" w14:textId="77777777" w:rsidR="00C2735B" w:rsidRPr="00C2735B" w:rsidRDefault="00C2735B" w:rsidP="00C2735B">
      <w:pPr>
        <w:spacing w:after="0"/>
        <w:ind w:left="426"/>
        <w:jc w:val="both"/>
        <w:rPr>
          <w:rFonts w:ascii="Century Gothic" w:eastAsia="Arial" w:hAnsi="Century Gothic" w:cs="Arial"/>
        </w:rPr>
      </w:pPr>
    </w:p>
    <w:p w14:paraId="105D7CEC"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Configuración</w:t>
      </w:r>
    </w:p>
    <w:p w14:paraId="6D8E24B3" w14:textId="77777777" w:rsidR="00C2735B" w:rsidRPr="00C2735B" w:rsidRDefault="00C2735B" w:rsidP="00C2735B">
      <w:pPr>
        <w:spacing w:after="0"/>
        <w:ind w:left="426"/>
        <w:jc w:val="both"/>
        <w:rPr>
          <w:rFonts w:ascii="Century Gothic" w:eastAsia="Arial" w:hAnsi="Century Gothic" w:cs="Arial"/>
          <w:b/>
        </w:rPr>
      </w:pPr>
    </w:p>
    <w:p w14:paraId="0122E55C"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Instalación y Configuración:</w:t>
      </w:r>
      <w:r w:rsidRPr="00C2735B">
        <w:rPr>
          <w:rFonts w:ascii="Century Gothic" w:eastAsia="Arial" w:hAnsi="Century Gothic" w:cs="Arial"/>
        </w:rPr>
        <w:t xml:space="preserve"> El proveedor será responsable de la instalación y configuración completa del sistema, asegurando su correcto funcionamiento en todas las ubicaciones designadas.</w:t>
      </w:r>
    </w:p>
    <w:p w14:paraId="32C5B77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Pruebas de Funcionamiento: </w:t>
      </w:r>
      <w:r w:rsidRPr="00C2735B">
        <w:rPr>
          <w:rFonts w:ascii="Century Gothic" w:eastAsia="Arial" w:hAnsi="Century Gothic" w:cs="Arial"/>
        </w:rPr>
        <w:t>Realizar pruebas exhaustivas de funcionamiento antes de la puesta en marcha oficial, incluyendo la capacitación del personal encargado.</w:t>
      </w:r>
    </w:p>
    <w:p w14:paraId="661D11AC" w14:textId="77777777" w:rsidR="00C2735B" w:rsidRPr="00C2735B" w:rsidRDefault="00C2735B" w:rsidP="00C2735B">
      <w:pPr>
        <w:spacing w:after="0"/>
        <w:ind w:left="426"/>
        <w:jc w:val="both"/>
        <w:rPr>
          <w:rFonts w:ascii="Century Gothic" w:eastAsia="Arial" w:hAnsi="Century Gothic" w:cs="Arial"/>
        </w:rPr>
      </w:pPr>
    </w:p>
    <w:p w14:paraId="609D9A9B"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Personalización</w:t>
      </w:r>
    </w:p>
    <w:p w14:paraId="19411164" w14:textId="77777777" w:rsidR="00C2735B" w:rsidRPr="00C2735B" w:rsidRDefault="00C2735B" w:rsidP="00C2735B">
      <w:pPr>
        <w:spacing w:after="0"/>
        <w:ind w:left="426"/>
        <w:jc w:val="both"/>
        <w:rPr>
          <w:rFonts w:ascii="Century Gothic" w:eastAsia="Arial" w:hAnsi="Century Gothic" w:cs="Arial"/>
          <w:b/>
        </w:rPr>
      </w:pPr>
    </w:p>
    <w:p w14:paraId="7044DE13"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Personalización del Sistema: </w:t>
      </w:r>
      <w:r w:rsidRPr="00C2735B">
        <w:rPr>
          <w:rFonts w:ascii="Century Gothic" w:eastAsia="Arial" w:hAnsi="Century Gothic" w:cs="Arial"/>
        </w:rPr>
        <w:t xml:space="preserve">El sistema deberá ser personalizable según las necesidades específicas del hospital, incluyendo logotipos, textos promocionales, y configuración de interfaces, es imperativo mencionar que la pantalla debe de contar con la opción de presentar además de los turnos llamados por el sistema </w:t>
      </w:r>
      <w:r w:rsidRPr="00C2735B">
        <w:rPr>
          <w:rFonts w:ascii="Century Gothic" w:eastAsia="Arial" w:hAnsi="Century Gothic" w:cs="Arial"/>
        </w:rPr>
        <w:lastRenderedPageBreak/>
        <w:t>un espacio para estar presentando información relevante para los ciudadanos ya sea en imágenes o videos previamente cargados al sistema.</w:t>
      </w:r>
    </w:p>
    <w:p w14:paraId="1D087A50"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Adaptación a Necesidades:</w:t>
      </w:r>
      <w:r w:rsidRPr="00C2735B">
        <w:rPr>
          <w:rFonts w:ascii="Century Gothic" w:eastAsia="Arial" w:hAnsi="Century Gothic" w:cs="Arial"/>
        </w:rPr>
        <w:t xml:space="preserve"> Capacidad de adaptar el sistema a futuras necesidades del hospital (sucursales, servicios, filas o módulos de atención nuevos) sin requerir cambios significativos en la infraestructura. Así mismo no debe de necesitar ningún dispositivo extra para presentar la información en pantallas informativas que funcionen con soporte a la navegación web de manera nativa.</w:t>
      </w:r>
    </w:p>
    <w:p w14:paraId="694908D4" w14:textId="77777777" w:rsidR="00C2735B" w:rsidRPr="00C2735B" w:rsidRDefault="00C2735B" w:rsidP="00C2735B">
      <w:pPr>
        <w:spacing w:after="0"/>
        <w:ind w:left="426"/>
        <w:jc w:val="both"/>
        <w:rPr>
          <w:rFonts w:ascii="Century Gothic" w:eastAsia="Arial" w:hAnsi="Century Gothic" w:cs="Arial"/>
        </w:rPr>
      </w:pPr>
    </w:p>
    <w:p w14:paraId="31E4AEF1"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Compatibilidad</w:t>
      </w:r>
    </w:p>
    <w:p w14:paraId="2D182C0B" w14:textId="77777777" w:rsidR="00C2735B" w:rsidRPr="00C2735B" w:rsidRDefault="00C2735B" w:rsidP="00C2735B">
      <w:pPr>
        <w:spacing w:after="0"/>
        <w:ind w:left="426"/>
        <w:jc w:val="both"/>
        <w:rPr>
          <w:rFonts w:ascii="Century Gothic" w:eastAsia="Arial" w:hAnsi="Century Gothic" w:cs="Arial"/>
          <w:b/>
        </w:rPr>
      </w:pPr>
    </w:p>
    <w:p w14:paraId="135E6955"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Integración:</w:t>
      </w:r>
      <w:r w:rsidRPr="00C2735B">
        <w:rPr>
          <w:rFonts w:ascii="Century Gothic" w:eastAsia="Arial" w:hAnsi="Century Gothic" w:cs="Arial"/>
        </w:rPr>
        <w:t xml:space="preserve"> El sistema debe ser compatible con los sistemas y/o los dispositivos con los que cuenta el hospital para la gestión hospitalaria, como es el expediente electrónico, sistema de hospitalización y recaudación. El proveedor deberá de mencionar en su propuesta técnica la metodología o el proceso mediante el </w:t>
      </w:r>
      <w:proofErr w:type="spellStart"/>
      <w:r w:rsidRPr="00C2735B">
        <w:rPr>
          <w:rFonts w:ascii="Century Gothic" w:eastAsia="Arial" w:hAnsi="Century Gothic" w:cs="Arial"/>
        </w:rPr>
        <w:t>cuál</w:t>
      </w:r>
      <w:proofErr w:type="spellEnd"/>
      <w:r w:rsidRPr="00C2735B">
        <w:rPr>
          <w:rFonts w:ascii="Century Gothic" w:eastAsia="Arial" w:hAnsi="Century Gothic" w:cs="Arial"/>
        </w:rPr>
        <w:t xml:space="preserve"> garantiza esta compatibilidad ya sea mediante un api de comunicación, un </w:t>
      </w:r>
      <w:proofErr w:type="spellStart"/>
      <w:r w:rsidRPr="00C2735B">
        <w:rPr>
          <w:rFonts w:ascii="Century Gothic" w:eastAsia="Arial" w:hAnsi="Century Gothic" w:cs="Arial"/>
        </w:rPr>
        <w:t>framework</w:t>
      </w:r>
      <w:proofErr w:type="spellEnd"/>
      <w:r w:rsidRPr="00C2735B">
        <w:rPr>
          <w:rFonts w:ascii="Century Gothic" w:eastAsia="Arial" w:hAnsi="Century Gothic" w:cs="Arial"/>
        </w:rPr>
        <w:t xml:space="preserve"> embebido o conexión a base de datos. </w:t>
      </w:r>
    </w:p>
    <w:p w14:paraId="27FB925C"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Para el caso en que el sistema dependa de un software o módulo externo este deberá de poder ejecutarse en Windows 10 y 11. Para este segundo escenario el proveedor deberá de mencionar en su propuesta técnica las especificaciones técnicas que requiera para la ejecución y comunicación del sistema. </w:t>
      </w:r>
    </w:p>
    <w:p w14:paraId="792A9AE6"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Actualizaciones:</w:t>
      </w:r>
      <w:r w:rsidRPr="00C2735B">
        <w:rPr>
          <w:rFonts w:ascii="Century Gothic" w:eastAsia="Arial" w:hAnsi="Century Gothic" w:cs="Arial"/>
        </w:rPr>
        <w:t xml:space="preserve"> El proveedor deberá garantizar que el sistema pueda recibir actualizaciones de software que mejoren su funcionalidad y seguridad sin interrumpir las operaciones.</w:t>
      </w:r>
    </w:p>
    <w:p w14:paraId="728574B2" w14:textId="77777777" w:rsidR="00C2735B" w:rsidRPr="00C2735B" w:rsidRDefault="00C2735B" w:rsidP="00C2735B">
      <w:pPr>
        <w:pStyle w:val="Ttulo4"/>
        <w:keepNext w:val="0"/>
        <w:keepLines w:val="0"/>
        <w:ind w:left="426"/>
        <w:jc w:val="both"/>
        <w:rPr>
          <w:rFonts w:ascii="Century Gothic" w:hAnsi="Century Gothic"/>
          <w:sz w:val="22"/>
          <w:szCs w:val="22"/>
        </w:rPr>
      </w:pPr>
      <w:bookmarkStart w:id="0" w:name="_heading=h.h5fd1ztki4l4" w:colFirst="0" w:colLast="0"/>
      <w:bookmarkEnd w:id="0"/>
      <w:r w:rsidRPr="00C2735B">
        <w:rPr>
          <w:rFonts w:ascii="Century Gothic" w:hAnsi="Century Gothic"/>
          <w:sz w:val="22"/>
          <w:szCs w:val="22"/>
        </w:rPr>
        <w:t>Plan de Escalabilidad</w:t>
      </w:r>
    </w:p>
    <w:p w14:paraId="04DAB658" w14:textId="77777777" w:rsidR="00C2735B" w:rsidRPr="00C2735B" w:rsidRDefault="00C2735B" w:rsidP="00C2735B">
      <w:pPr>
        <w:spacing w:before="240" w:after="240"/>
        <w:ind w:left="426"/>
        <w:jc w:val="both"/>
        <w:rPr>
          <w:rFonts w:ascii="Century Gothic" w:eastAsia="Arial" w:hAnsi="Century Gothic" w:cs="Arial"/>
        </w:rPr>
      </w:pPr>
      <w:r w:rsidRPr="00C2735B">
        <w:rPr>
          <w:rFonts w:ascii="Century Gothic" w:eastAsia="Arial" w:hAnsi="Century Gothic" w:cs="Arial"/>
        </w:rPr>
        <w:t xml:space="preserve">El proveedor deberá presentar un plan de escalabilidad detallado que demuestre cómo el sistema puede crecer y adaptarse a nuevas necesidades sin requerir reestructuraciones completas o inversiones significativas adicionales. En este deberá de mencionar lo necesario técnica y económicamente para ampliar: </w:t>
      </w:r>
    </w:p>
    <w:p w14:paraId="4B6EAD04" w14:textId="77777777" w:rsidR="00C2735B" w:rsidRPr="00C2735B" w:rsidRDefault="00C2735B" w:rsidP="00C2735B">
      <w:pPr>
        <w:numPr>
          <w:ilvl w:val="0"/>
          <w:numId w:val="49"/>
        </w:numPr>
        <w:spacing w:before="240" w:after="0"/>
        <w:ind w:left="426"/>
        <w:jc w:val="both"/>
        <w:rPr>
          <w:rFonts w:ascii="Century Gothic" w:eastAsia="Arial" w:hAnsi="Century Gothic" w:cs="Arial"/>
        </w:rPr>
      </w:pPr>
      <w:r w:rsidRPr="00C2735B">
        <w:rPr>
          <w:rFonts w:ascii="Century Gothic" w:eastAsia="Arial" w:hAnsi="Century Gothic" w:cs="Arial"/>
        </w:rPr>
        <w:t>Una nueva Unidad de atención (Sucursal)</w:t>
      </w:r>
    </w:p>
    <w:p w14:paraId="6FF05A27" w14:textId="77777777" w:rsidR="00C2735B" w:rsidRPr="00C2735B" w:rsidRDefault="00C2735B" w:rsidP="00C2735B">
      <w:pPr>
        <w:numPr>
          <w:ilvl w:val="0"/>
          <w:numId w:val="49"/>
        </w:numPr>
        <w:spacing w:after="0"/>
        <w:ind w:left="426"/>
        <w:jc w:val="both"/>
        <w:rPr>
          <w:rFonts w:ascii="Century Gothic" w:eastAsia="Arial" w:hAnsi="Century Gothic" w:cs="Arial"/>
        </w:rPr>
      </w:pPr>
      <w:r w:rsidRPr="00C2735B">
        <w:rPr>
          <w:rFonts w:ascii="Century Gothic" w:eastAsia="Arial" w:hAnsi="Century Gothic" w:cs="Arial"/>
        </w:rPr>
        <w:t xml:space="preserve">Un nuevo servicio </w:t>
      </w:r>
    </w:p>
    <w:p w14:paraId="72BF72FD" w14:textId="77777777" w:rsidR="00C2735B" w:rsidRPr="00C2735B" w:rsidRDefault="00C2735B" w:rsidP="00C2735B">
      <w:pPr>
        <w:numPr>
          <w:ilvl w:val="0"/>
          <w:numId w:val="49"/>
        </w:numPr>
        <w:spacing w:after="0"/>
        <w:ind w:left="426"/>
        <w:jc w:val="both"/>
        <w:rPr>
          <w:rFonts w:ascii="Century Gothic" w:eastAsia="Arial" w:hAnsi="Century Gothic" w:cs="Arial"/>
        </w:rPr>
      </w:pPr>
      <w:r w:rsidRPr="00C2735B">
        <w:rPr>
          <w:rFonts w:ascii="Century Gothic" w:eastAsia="Arial" w:hAnsi="Century Gothic" w:cs="Arial"/>
        </w:rPr>
        <w:t>Un nuevo escritorio o estación de trabajo para atender un servicio</w:t>
      </w:r>
    </w:p>
    <w:p w14:paraId="35AB589C" w14:textId="77777777" w:rsidR="00C2735B" w:rsidRPr="00C2735B" w:rsidRDefault="00C2735B" w:rsidP="00C2735B">
      <w:pPr>
        <w:numPr>
          <w:ilvl w:val="0"/>
          <w:numId w:val="49"/>
        </w:numPr>
        <w:spacing w:after="240"/>
        <w:ind w:left="426"/>
        <w:jc w:val="both"/>
        <w:rPr>
          <w:rFonts w:ascii="Century Gothic" w:eastAsia="Arial" w:hAnsi="Century Gothic" w:cs="Arial"/>
        </w:rPr>
      </w:pPr>
      <w:r w:rsidRPr="00C2735B">
        <w:rPr>
          <w:rFonts w:ascii="Century Gothic" w:eastAsia="Arial" w:hAnsi="Century Gothic" w:cs="Arial"/>
        </w:rPr>
        <w:t>Una nueva pantalla informativa</w:t>
      </w:r>
    </w:p>
    <w:p w14:paraId="09732687" w14:textId="77777777" w:rsidR="00C2735B" w:rsidRPr="00C2735B" w:rsidRDefault="00C2735B" w:rsidP="00C2735B">
      <w:pPr>
        <w:spacing w:before="240" w:after="240"/>
        <w:ind w:left="426"/>
        <w:jc w:val="both"/>
        <w:rPr>
          <w:rFonts w:ascii="Century Gothic" w:eastAsia="Arial" w:hAnsi="Century Gothic" w:cs="Arial"/>
        </w:rPr>
      </w:pPr>
      <w:r w:rsidRPr="00C2735B">
        <w:rPr>
          <w:rFonts w:ascii="Century Gothic" w:eastAsia="Arial" w:hAnsi="Century Gothic" w:cs="Arial"/>
        </w:rPr>
        <w:t>Así mismo en caso de ser necesaria una póliza de soporte y mantenimiento a partir de la conclusión de la garantía indicar las condiciones de la misma.</w:t>
      </w:r>
    </w:p>
    <w:p w14:paraId="2199B1F5"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Otras Condiciones:</w:t>
      </w:r>
    </w:p>
    <w:p w14:paraId="204CBE3A" w14:textId="77777777" w:rsidR="00C2735B" w:rsidRPr="00C2735B" w:rsidRDefault="00C2735B" w:rsidP="00C2735B">
      <w:pPr>
        <w:spacing w:after="0"/>
        <w:ind w:left="426"/>
        <w:jc w:val="both"/>
        <w:rPr>
          <w:rFonts w:ascii="Century Gothic" w:eastAsia="Arial" w:hAnsi="Century Gothic" w:cs="Arial"/>
        </w:rPr>
      </w:pPr>
    </w:p>
    <w:p w14:paraId="3B2A6FB7"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Se requiere que el proveedor ofrezca un programa de capacitación inicial para el personal encargado del mantenimiento y operación de los equipos. </w:t>
      </w:r>
    </w:p>
    <w:p w14:paraId="660CA59B" w14:textId="77777777" w:rsidR="00C2735B" w:rsidRPr="00C2735B" w:rsidRDefault="00C2735B" w:rsidP="00C2735B">
      <w:pPr>
        <w:spacing w:after="0"/>
        <w:ind w:left="426"/>
        <w:jc w:val="both"/>
        <w:rPr>
          <w:rFonts w:ascii="Century Gothic" w:eastAsia="Arial" w:hAnsi="Century Gothic" w:cs="Arial"/>
        </w:rPr>
      </w:pPr>
    </w:p>
    <w:p w14:paraId="0E3A1B41"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PROPUESTA ECONÓMICA:</w:t>
      </w:r>
    </w:p>
    <w:p w14:paraId="66344E53" w14:textId="77777777" w:rsidR="00C2735B" w:rsidRPr="00C2735B" w:rsidRDefault="00C2735B" w:rsidP="00C2735B">
      <w:pPr>
        <w:spacing w:after="0"/>
        <w:ind w:left="426"/>
        <w:jc w:val="both"/>
        <w:rPr>
          <w:rFonts w:ascii="Century Gothic" w:eastAsia="Arial" w:hAnsi="Century Gothic" w:cs="Arial"/>
          <w:b/>
        </w:rPr>
      </w:pPr>
    </w:p>
    <w:p w14:paraId="7FADAB74"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rPr>
        <w:t>Los participantes deberán presentar su propuesta económica en Moneda Nacional, no serán aceptadas cotizaciones en otro tipo de moneda</w:t>
      </w:r>
    </w:p>
    <w:p w14:paraId="44977129" w14:textId="77777777" w:rsidR="00C2735B" w:rsidRPr="00C2735B" w:rsidRDefault="00C2735B" w:rsidP="00C2735B">
      <w:pPr>
        <w:spacing w:after="0"/>
        <w:ind w:left="426"/>
        <w:jc w:val="both"/>
        <w:rPr>
          <w:rFonts w:ascii="Century Gothic" w:eastAsia="Arial" w:hAnsi="Century Gothic" w:cs="Arial"/>
          <w:b/>
        </w:rPr>
      </w:pPr>
    </w:p>
    <w:p w14:paraId="00DCFAA7"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CRITERIO PARA LA EVALUACIÓN DE PROPUESTAS:</w:t>
      </w:r>
    </w:p>
    <w:p w14:paraId="38889A75" w14:textId="77777777" w:rsidR="00C2735B" w:rsidRPr="00C2735B" w:rsidRDefault="00C2735B" w:rsidP="00C2735B">
      <w:pPr>
        <w:spacing w:after="0"/>
        <w:ind w:left="426"/>
        <w:jc w:val="both"/>
        <w:rPr>
          <w:rFonts w:ascii="Century Gothic" w:eastAsia="Arial" w:hAnsi="Century Gothic" w:cs="Arial"/>
        </w:rPr>
      </w:pPr>
    </w:p>
    <w:p w14:paraId="6B9A4069"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Sólo se evaluarán las propuestas de los licitantes que cumplan con todos y cada uno de los requisitos establecidos en las bases.</w:t>
      </w:r>
    </w:p>
    <w:p w14:paraId="17A5F382" w14:textId="77777777" w:rsidR="00C2735B" w:rsidRPr="00C2735B" w:rsidRDefault="00C2735B" w:rsidP="00C2735B">
      <w:pPr>
        <w:spacing w:after="0"/>
        <w:ind w:left="426"/>
        <w:jc w:val="both"/>
        <w:rPr>
          <w:rFonts w:ascii="Century Gothic" w:eastAsia="Arial" w:hAnsi="Century Gothic" w:cs="Arial"/>
        </w:rPr>
      </w:pPr>
    </w:p>
    <w:p w14:paraId="0D2DC763" w14:textId="77777777" w:rsidR="007600D8" w:rsidRDefault="007600D8" w:rsidP="00C2735B">
      <w:pPr>
        <w:spacing w:after="0"/>
        <w:ind w:left="426"/>
        <w:jc w:val="both"/>
        <w:rPr>
          <w:rFonts w:ascii="Century Gothic" w:eastAsia="Arial" w:hAnsi="Century Gothic" w:cs="Arial"/>
          <w:b/>
        </w:rPr>
      </w:pPr>
    </w:p>
    <w:p w14:paraId="547B8357" w14:textId="55B49E6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lastRenderedPageBreak/>
        <w:t>Criterios de Evaluación:</w:t>
      </w:r>
    </w:p>
    <w:p w14:paraId="216A7487" w14:textId="77777777" w:rsidR="00C2735B" w:rsidRPr="00C2735B" w:rsidRDefault="00C2735B" w:rsidP="00C2735B">
      <w:pPr>
        <w:spacing w:after="0"/>
        <w:ind w:left="426"/>
        <w:jc w:val="both"/>
        <w:rPr>
          <w:rFonts w:ascii="Century Gothic" w:eastAsia="Arial" w:hAnsi="Century Gothic" w:cs="Arial"/>
        </w:rPr>
      </w:pPr>
    </w:p>
    <w:p w14:paraId="0C05234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Las propuestas serán evaluadas considerando el sistema COSTO BENEFICIO, con énfasis en los siguientes parámetros:</w:t>
      </w:r>
    </w:p>
    <w:p w14:paraId="3C282D05" w14:textId="77777777" w:rsidR="00C2735B" w:rsidRPr="00C2735B" w:rsidRDefault="00C2735B" w:rsidP="00C2735B">
      <w:pPr>
        <w:spacing w:after="0"/>
        <w:ind w:left="426"/>
        <w:jc w:val="both"/>
        <w:rPr>
          <w:rFonts w:ascii="Century Gothic" w:eastAsia="Arial" w:hAnsi="Century Gothic" w:cs="Arial"/>
        </w:rPr>
      </w:pPr>
    </w:p>
    <w:p w14:paraId="6C53EFC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Calidad</w:t>
      </w:r>
      <w:r w:rsidRPr="00C2735B">
        <w:rPr>
          <w:rFonts w:ascii="Century Gothic" w:eastAsia="Arial" w:hAnsi="Century Gothic" w:cs="Arial"/>
        </w:rPr>
        <w:t xml:space="preserve">: Materiales de instalación del </w:t>
      </w:r>
      <w:proofErr w:type="spellStart"/>
      <w:r w:rsidRPr="00C2735B">
        <w:rPr>
          <w:rFonts w:ascii="Century Gothic" w:eastAsia="Arial" w:hAnsi="Century Gothic" w:cs="Arial"/>
        </w:rPr>
        <w:t>Kiosko</w:t>
      </w:r>
      <w:proofErr w:type="spellEnd"/>
      <w:r w:rsidRPr="00C2735B">
        <w:rPr>
          <w:rFonts w:ascii="Century Gothic" w:eastAsia="Arial" w:hAnsi="Century Gothic" w:cs="Arial"/>
        </w:rPr>
        <w:t xml:space="preserve"> despachador de turnos</w:t>
      </w:r>
    </w:p>
    <w:p w14:paraId="6B23AD9D" w14:textId="77777777" w:rsidR="00C2735B" w:rsidRPr="00C2735B" w:rsidRDefault="00C2735B" w:rsidP="00C2735B">
      <w:pPr>
        <w:spacing w:after="0"/>
        <w:ind w:left="426"/>
        <w:jc w:val="both"/>
        <w:rPr>
          <w:rFonts w:ascii="Century Gothic" w:eastAsia="Arial" w:hAnsi="Century Gothic" w:cs="Arial"/>
          <w:b/>
        </w:rPr>
      </w:pPr>
    </w:p>
    <w:p w14:paraId="52C862EF"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Precio</w:t>
      </w:r>
      <w:r w:rsidRPr="00C2735B">
        <w:rPr>
          <w:rFonts w:ascii="Century Gothic" w:eastAsia="Arial" w:hAnsi="Century Gothic" w:cs="Arial"/>
        </w:rPr>
        <w:t>: Inversión justa y adecuada, tomando en cuenta la calidad de materiales y las funciones del sistema.</w:t>
      </w:r>
    </w:p>
    <w:p w14:paraId="6C885140" w14:textId="77777777" w:rsidR="00C2735B" w:rsidRPr="00C2735B" w:rsidRDefault="00C2735B" w:rsidP="00C2735B">
      <w:pPr>
        <w:spacing w:after="0"/>
        <w:ind w:left="426"/>
        <w:jc w:val="both"/>
        <w:rPr>
          <w:rFonts w:ascii="Century Gothic" w:eastAsia="Arial" w:hAnsi="Century Gothic" w:cs="Arial"/>
        </w:rPr>
      </w:pPr>
    </w:p>
    <w:p w14:paraId="44A1E9B4"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Plazos de Ejecución</w:t>
      </w:r>
      <w:r w:rsidRPr="00C2735B">
        <w:rPr>
          <w:rFonts w:ascii="Century Gothic" w:eastAsia="Arial" w:hAnsi="Century Gothic" w:cs="Arial"/>
        </w:rPr>
        <w:t>: Tiempos reducidos de suministro e instalación sin descuidar la calidad, presentación del plan de implementación.</w:t>
      </w:r>
    </w:p>
    <w:p w14:paraId="128F7622" w14:textId="77777777" w:rsidR="00C2735B" w:rsidRPr="00C2735B" w:rsidRDefault="00C2735B" w:rsidP="00C2735B">
      <w:pPr>
        <w:spacing w:after="0"/>
        <w:ind w:left="426"/>
        <w:jc w:val="both"/>
        <w:rPr>
          <w:rFonts w:ascii="Century Gothic" w:eastAsia="Arial" w:hAnsi="Century Gothic" w:cs="Arial"/>
        </w:rPr>
      </w:pPr>
    </w:p>
    <w:p w14:paraId="24B3C4BB"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Cumplimiento Técnico</w:t>
      </w:r>
      <w:r w:rsidRPr="00C2735B">
        <w:rPr>
          <w:rFonts w:ascii="Century Gothic" w:eastAsia="Arial" w:hAnsi="Century Gothic" w:cs="Arial"/>
        </w:rPr>
        <w:t>: Evaluación del cumplimiento de las especificaciones técnicas y la capacidad de personalización del sistema.</w:t>
      </w:r>
    </w:p>
    <w:p w14:paraId="1F8EED43" w14:textId="77777777" w:rsidR="00C2735B" w:rsidRPr="00C2735B" w:rsidRDefault="00C2735B" w:rsidP="00C2735B">
      <w:pPr>
        <w:spacing w:after="0"/>
        <w:ind w:left="426"/>
        <w:jc w:val="both"/>
        <w:rPr>
          <w:rFonts w:ascii="Century Gothic" w:eastAsia="Arial" w:hAnsi="Century Gothic" w:cs="Arial"/>
        </w:rPr>
      </w:pPr>
    </w:p>
    <w:p w14:paraId="4930E713"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Soporte Técnico y Mantenimiento</w:t>
      </w:r>
      <w:r w:rsidRPr="00C2735B">
        <w:rPr>
          <w:rFonts w:ascii="Century Gothic" w:eastAsia="Arial" w:hAnsi="Century Gothic" w:cs="Arial"/>
        </w:rPr>
        <w:t xml:space="preserve"> Alcance de la garantía, términos de mantenimiento y disponibilidad de soporte técnico.</w:t>
      </w:r>
    </w:p>
    <w:p w14:paraId="61EE5205" w14:textId="77777777" w:rsidR="00C2735B" w:rsidRPr="00C2735B" w:rsidRDefault="00C2735B" w:rsidP="00C2735B">
      <w:pPr>
        <w:spacing w:after="0"/>
        <w:ind w:left="426"/>
        <w:jc w:val="both"/>
        <w:rPr>
          <w:rFonts w:ascii="Century Gothic" w:eastAsia="Arial" w:hAnsi="Century Gothic" w:cs="Arial"/>
          <w:b/>
        </w:rPr>
      </w:pPr>
    </w:p>
    <w:p w14:paraId="0ECD847A"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Compatibilidad e Integración</w:t>
      </w:r>
      <w:r w:rsidRPr="00C2735B">
        <w:rPr>
          <w:rFonts w:ascii="Century Gothic" w:eastAsia="Arial" w:hAnsi="Century Gothic" w:cs="Arial"/>
        </w:rPr>
        <w:t xml:space="preserve">: Verificación de la compatibilidad con sistemas existentes en el hospital y capacidad de escalabilidad a otras unidades de atención. </w:t>
      </w:r>
    </w:p>
    <w:p w14:paraId="7D5FFD0E" w14:textId="77777777" w:rsidR="00C2735B" w:rsidRPr="00C2735B" w:rsidRDefault="00C2735B" w:rsidP="00C2735B">
      <w:pPr>
        <w:spacing w:after="0"/>
        <w:ind w:left="426"/>
        <w:jc w:val="both"/>
        <w:rPr>
          <w:rFonts w:ascii="Century Gothic" w:eastAsia="Arial" w:hAnsi="Century Gothic" w:cs="Arial"/>
          <w:b/>
        </w:rPr>
      </w:pPr>
    </w:p>
    <w:p w14:paraId="65E27010" w14:textId="667BFFE3" w:rsidR="00676126" w:rsidRPr="00DE2145" w:rsidRDefault="00C2735B" w:rsidP="00C2735B">
      <w:pPr>
        <w:autoSpaceDE w:val="0"/>
        <w:autoSpaceDN w:val="0"/>
        <w:adjustRightInd w:val="0"/>
        <w:spacing w:line="240" w:lineRule="auto"/>
        <w:ind w:left="426" w:right="-516"/>
        <w:contextualSpacing/>
        <w:jc w:val="both"/>
        <w:rPr>
          <w:rFonts w:ascii="Century Gothic" w:eastAsia="Times New Roman" w:hAnsi="Century Gothic" w:cs="Arial"/>
          <w:b/>
        </w:rPr>
      </w:pPr>
      <w:r>
        <w:rPr>
          <w:rFonts w:ascii="Arial" w:eastAsia="Arial" w:hAnsi="Arial" w:cs="Arial"/>
          <w:b/>
        </w:rPr>
        <w:t>Garantías</w:t>
      </w:r>
      <w:r>
        <w:rPr>
          <w:rFonts w:ascii="Arial" w:eastAsia="Arial" w:hAnsi="Arial" w:cs="Arial"/>
        </w:rPr>
        <w:t>: Garantía integral que cubra defectos de fabricación y asegure la calidad en mano de obra por un mínimo de 1 año</w:t>
      </w:r>
    </w:p>
    <w:p w14:paraId="68A04C5F"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2BF06F93"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89EB772"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7F050216" w14:textId="77777777" w:rsidR="00320911" w:rsidRDefault="00320911">
      <w:pPr>
        <w:spacing w:after="0" w:line="240" w:lineRule="auto"/>
        <w:jc w:val="center"/>
        <w:rPr>
          <w:rFonts w:ascii="Century Gothic" w:eastAsia="Arial" w:hAnsi="Century Gothic" w:cs="Arial"/>
          <w:b/>
        </w:rPr>
      </w:pPr>
    </w:p>
    <w:p w14:paraId="463D8315" w14:textId="77777777" w:rsidR="00320911" w:rsidRDefault="00320911">
      <w:pPr>
        <w:spacing w:after="0" w:line="240" w:lineRule="auto"/>
        <w:jc w:val="center"/>
        <w:rPr>
          <w:rFonts w:ascii="Century Gothic" w:eastAsia="Arial" w:hAnsi="Century Gothic" w:cs="Arial"/>
          <w:b/>
        </w:rPr>
      </w:pPr>
    </w:p>
    <w:p w14:paraId="1F7D2C3B" w14:textId="77777777" w:rsidR="00320911" w:rsidRDefault="00320911">
      <w:pPr>
        <w:spacing w:after="0" w:line="240" w:lineRule="auto"/>
        <w:jc w:val="center"/>
        <w:rPr>
          <w:rFonts w:ascii="Century Gothic" w:eastAsia="Arial" w:hAnsi="Century Gothic" w:cs="Arial"/>
          <w:b/>
        </w:rPr>
      </w:pPr>
    </w:p>
    <w:p w14:paraId="1C731C9C" w14:textId="77777777" w:rsidR="00320911" w:rsidRDefault="00320911">
      <w:pPr>
        <w:spacing w:after="0" w:line="240" w:lineRule="auto"/>
        <w:jc w:val="center"/>
        <w:rPr>
          <w:rFonts w:ascii="Century Gothic" w:eastAsia="Arial" w:hAnsi="Century Gothic" w:cs="Arial"/>
          <w:b/>
        </w:rPr>
      </w:pPr>
    </w:p>
    <w:p w14:paraId="0BA81BA6" w14:textId="77777777" w:rsidR="00320911" w:rsidRDefault="00320911">
      <w:pPr>
        <w:spacing w:after="0" w:line="240" w:lineRule="auto"/>
        <w:jc w:val="center"/>
        <w:rPr>
          <w:rFonts w:ascii="Century Gothic" w:eastAsia="Arial" w:hAnsi="Century Gothic" w:cs="Arial"/>
          <w:b/>
        </w:rPr>
      </w:pPr>
    </w:p>
    <w:p w14:paraId="72FFAACB" w14:textId="77777777" w:rsidR="00320911" w:rsidRDefault="00320911">
      <w:pPr>
        <w:spacing w:after="0" w:line="240" w:lineRule="auto"/>
        <w:jc w:val="center"/>
        <w:rPr>
          <w:rFonts w:ascii="Century Gothic" w:eastAsia="Arial" w:hAnsi="Century Gothic" w:cs="Arial"/>
          <w:b/>
        </w:rPr>
      </w:pPr>
    </w:p>
    <w:p w14:paraId="4968BF71" w14:textId="77777777" w:rsidR="00320911" w:rsidRDefault="00320911">
      <w:pPr>
        <w:spacing w:after="0" w:line="240" w:lineRule="auto"/>
        <w:jc w:val="center"/>
        <w:rPr>
          <w:rFonts w:ascii="Century Gothic" w:eastAsia="Arial" w:hAnsi="Century Gothic" w:cs="Arial"/>
          <w:b/>
        </w:rPr>
      </w:pPr>
    </w:p>
    <w:p w14:paraId="5C44A0BA" w14:textId="77777777" w:rsidR="00320911" w:rsidRDefault="00320911">
      <w:pPr>
        <w:spacing w:after="0" w:line="240" w:lineRule="auto"/>
        <w:jc w:val="center"/>
        <w:rPr>
          <w:rFonts w:ascii="Century Gothic" w:eastAsia="Arial" w:hAnsi="Century Gothic" w:cs="Arial"/>
          <w:b/>
        </w:rPr>
      </w:pPr>
    </w:p>
    <w:p w14:paraId="04B21108" w14:textId="77777777" w:rsidR="00320911" w:rsidRDefault="00320911">
      <w:pPr>
        <w:spacing w:after="0" w:line="240" w:lineRule="auto"/>
        <w:jc w:val="center"/>
        <w:rPr>
          <w:rFonts w:ascii="Century Gothic" w:eastAsia="Arial" w:hAnsi="Century Gothic" w:cs="Arial"/>
          <w:b/>
        </w:rPr>
      </w:pPr>
    </w:p>
    <w:p w14:paraId="528920B7" w14:textId="77777777" w:rsidR="00320911" w:rsidRDefault="00320911">
      <w:pPr>
        <w:spacing w:after="0" w:line="240" w:lineRule="auto"/>
        <w:jc w:val="center"/>
        <w:rPr>
          <w:rFonts w:ascii="Century Gothic" w:eastAsia="Arial" w:hAnsi="Century Gothic" w:cs="Arial"/>
          <w:b/>
        </w:rPr>
      </w:pPr>
    </w:p>
    <w:p w14:paraId="5F14F631" w14:textId="77777777" w:rsidR="00320911" w:rsidRDefault="00320911">
      <w:pPr>
        <w:spacing w:after="0" w:line="240" w:lineRule="auto"/>
        <w:jc w:val="center"/>
        <w:rPr>
          <w:rFonts w:ascii="Century Gothic" w:eastAsia="Arial" w:hAnsi="Century Gothic" w:cs="Arial"/>
          <w:b/>
        </w:rPr>
      </w:pPr>
    </w:p>
    <w:p w14:paraId="1BBD594A" w14:textId="77777777" w:rsidR="00320911" w:rsidRDefault="00320911">
      <w:pPr>
        <w:spacing w:after="0" w:line="240" w:lineRule="auto"/>
        <w:jc w:val="center"/>
        <w:rPr>
          <w:rFonts w:ascii="Century Gothic" w:eastAsia="Arial" w:hAnsi="Century Gothic" w:cs="Arial"/>
          <w:b/>
        </w:rPr>
      </w:pPr>
    </w:p>
    <w:p w14:paraId="733AA82E" w14:textId="77777777" w:rsidR="00320911" w:rsidRDefault="00320911">
      <w:pPr>
        <w:spacing w:after="0" w:line="240" w:lineRule="auto"/>
        <w:jc w:val="center"/>
        <w:rPr>
          <w:rFonts w:ascii="Century Gothic" w:eastAsia="Arial" w:hAnsi="Century Gothic" w:cs="Arial"/>
          <w:b/>
        </w:rPr>
      </w:pPr>
    </w:p>
    <w:p w14:paraId="00B448A9" w14:textId="77777777" w:rsidR="00320911" w:rsidRDefault="00320911">
      <w:pPr>
        <w:spacing w:after="0" w:line="240" w:lineRule="auto"/>
        <w:jc w:val="center"/>
        <w:rPr>
          <w:rFonts w:ascii="Century Gothic" w:eastAsia="Arial" w:hAnsi="Century Gothic" w:cs="Arial"/>
          <w:b/>
        </w:rPr>
      </w:pPr>
    </w:p>
    <w:p w14:paraId="7B71945D" w14:textId="77777777" w:rsidR="00320911" w:rsidRDefault="00320911">
      <w:pPr>
        <w:spacing w:after="0" w:line="240" w:lineRule="auto"/>
        <w:jc w:val="center"/>
        <w:rPr>
          <w:rFonts w:ascii="Century Gothic" w:eastAsia="Arial" w:hAnsi="Century Gothic" w:cs="Arial"/>
          <w:b/>
        </w:rPr>
      </w:pPr>
    </w:p>
    <w:p w14:paraId="24168782" w14:textId="77777777" w:rsidR="00320911" w:rsidRDefault="00320911">
      <w:pPr>
        <w:spacing w:after="0" w:line="240" w:lineRule="auto"/>
        <w:jc w:val="center"/>
        <w:rPr>
          <w:rFonts w:ascii="Century Gothic" w:eastAsia="Arial" w:hAnsi="Century Gothic" w:cs="Arial"/>
          <w:b/>
        </w:rPr>
      </w:pPr>
    </w:p>
    <w:p w14:paraId="6F7D03BD" w14:textId="77777777" w:rsidR="00320911" w:rsidRDefault="00320911">
      <w:pPr>
        <w:spacing w:after="0" w:line="240" w:lineRule="auto"/>
        <w:jc w:val="center"/>
        <w:rPr>
          <w:rFonts w:ascii="Century Gothic" w:eastAsia="Arial" w:hAnsi="Century Gothic" w:cs="Arial"/>
          <w:b/>
        </w:rPr>
      </w:pPr>
    </w:p>
    <w:p w14:paraId="29A49886" w14:textId="77777777" w:rsidR="00320911" w:rsidRDefault="00320911">
      <w:pPr>
        <w:spacing w:after="0" w:line="240" w:lineRule="auto"/>
        <w:jc w:val="center"/>
        <w:rPr>
          <w:rFonts w:ascii="Century Gothic" w:eastAsia="Arial" w:hAnsi="Century Gothic" w:cs="Arial"/>
          <w:b/>
        </w:rPr>
      </w:pPr>
    </w:p>
    <w:p w14:paraId="7529CD27" w14:textId="77777777" w:rsidR="00320911" w:rsidRDefault="00320911">
      <w:pPr>
        <w:spacing w:after="0" w:line="240" w:lineRule="auto"/>
        <w:jc w:val="center"/>
        <w:rPr>
          <w:rFonts w:ascii="Century Gothic" w:eastAsia="Arial" w:hAnsi="Century Gothic" w:cs="Arial"/>
          <w:b/>
        </w:rPr>
      </w:pPr>
    </w:p>
    <w:p w14:paraId="09796356" w14:textId="77777777" w:rsidR="00320911" w:rsidRDefault="00320911">
      <w:pPr>
        <w:spacing w:after="0" w:line="240" w:lineRule="auto"/>
        <w:jc w:val="center"/>
        <w:rPr>
          <w:rFonts w:ascii="Century Gothic" w:eastAsia="Arial" w:hAnsi="Century Gothic" w:cs="Arial"/>
          <w:b/>
        </w:rPr>
      </w:pPr>
    </w:p>
    <w:p w14:paraId="706955D5" w14:textId="5FB04CA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8BA5FEF"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12646">
        <w:rPr>
          <w:rFonts w:ascii="Century Gothic" w:eastAsia="Arial" w:hAnsi="Century Gothic" w:cs="Arial"/>
        </w:rPr>
        <w:t>LICITACIÓN PÚBLICA NACIONAL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8784" w:type="dxa"/>
        <w:tblLayout w:type="fixed"/>
        <w:tblLook w:val="0400" w:firstRow="0" w:lastRow="0" w:firstColumn="0" w:lastColumn="0" w:noHBand="0" w:noVBand="1"/>
      </w:tblPr>
      <w:tblGrid>
        <w:gridCol w:w="795"/>
        <w:gridCol w:w="6004"/>
        <w:gridCol w:w="1276"/>
        <w:gridCol w:w="709"/>
      </w:tblGrid>
      <w:tr w:rsidR="00615790" w:rsidRPr="00320911" w14:paraId="077EFC25" w14:textId="77777777" w:rsidTr="00615790">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615790">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615790" w:rsidRPr="00320911" w14:paraId="65D00AD2" w14:textId="77777777" w:rsidTr="00615790">
        <w:trPr>
          <w:trHeight w:val="5228"/>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DF78D44" w14:textId="77777777" w:rsidR="00615790" w:rsidRPr="00320911" w:rsidRDefault="00615790" w:rsidP="00615790">
            <w:pPr>
              <w:widowControl w:val="0"/>
              <w:spacing w:after="0" w:line="276" w:lineRule="auto"/>
              <w:jc w:val="center"/>
              <w:rPr>
                <w:rFonts w:ascii="Arial" w:eastAsia="Arial" w:hAnsi="Arial" w:cs="Arial"/>
                <w:sz w:val="20"/>
                <w:szCs w:val="20"/>
              </w:rPr>
            </w:pPr>
            <w:r w:rsidRPr="00320911">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1CF36CC1"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Software </w:t>
            </w:r>
            <w:proofErr w:type="spellStart"/>
            <w:r w:rsidRPr="00320911">
              <w:rPr>
                <w:rFonts w:ascii="Century Gothic" w:eastAsia="Century Gothic" w:hAnsi="Century Gothic" w:cs="Century Gothic"/>
                <w:sz w:val="20"/>
                <w:szCs w:val="20"/>
              </w:rPr>
              <w:t>Tomaturno</w:t>
            </w:r>
            <w:proofErr w:type="spellEnd"/>
            <w:r w:rsidRPr="00320911">
              <w:rPr>
                <w:rFonts w:ascii="Century Gothic" w:eastAsia="Century Gothic" w:hAnsi="Century Gothic" w:cs="Century Gothic"/>
                <w:sz w:val="20"/>
                <w:szCs w:val="20"/>
              </w:rPr>
              <w:t>:</w:t>
            </w:r>
          </w:p>
          <w:p w14:paraId="419FF61D"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30B193BF"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Posibilidad de personalizar parámetros como horarios de atención, capacidad máxima, sucursales, servicios, perfiles de operadores, entre otros. Gestión de usuarios y roles con diferentes niveles de permisos por institución, sucursal o servicio.</w:t>
            </w:r>
          </w:p>
          <w:p w14:paraId="277DDEBB"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generar reportes detallados sobre tiempos de espera, cantidad de turnos y servicios brindados. Reportes disponibles en tiempo real por usuario, servicio y fecha con diseño responsivo y adaptable a múltiples pantallas.</w:t>
            </w:r>
          </w:p>
          <w:p w14:paraId="22D66555"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para la administración y configuración del sistema</w:t>
            </w:r>
          </w:p>
          <w:p w14:paraId="15FA269A"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Compatibilidad con Hardware: Integración con impresoras de tickets, pantallas de visualización de turnos, y </w:t>
            </w:r>
            <w:proofErr w:type="spellStart"/>
            <w:r w:rsidRPr="00320911">
              <w:rPr>
                <w:rFonts w:ascii="Century Gothic" w:eastAsia="Century Gothic" w:hAnsi="Century Gothic" w:cs="Century Gothic"/>
                <w:sz w:val="20"/>
                <w:szCs w:val="20"/>
              </w:rPr>
              <w:t>kioskos</w:t>
            </w:r>
            <w:proofErr w:type="spellEnd"/>
            <w:r w:rsidRPr="00320911">
              <w:rPr>
                <w:rFonts w:ascii="Century Gothic" w:eastAsia="Century Gothic" w:hAnsi="Century Gothic" w:cs="Century Gothic"/>
                <w:sz w:val="20"/>
                <w:szCs w:val="20"/>
              </w:rPr>
              <w:t>.</w:t>
            </w:r>
          </w:p>
          <w:p w14:paraId="38A7A8AE"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Compatibilidad con bases de datos SQL.</w:t>
            </w:r>
          </w:p>
        </w:tc>
        <w:tc>
          <w:tcPr>
            <w:tcW w:w="1276" w:type="dxa"/>
            <w:tcBorders>
              <w:top w:val="single" w:sz="4" w:space="0" w:color="000000"/>
              <w:left w:val="single" w:sz="5" w:space="0" w:color="000000"/>
              <w:bottom w:val="single" w:sz="4" w:space="0" w:color="000000"/>
              <w:right w:val="single" w:sz="4" w:space="0" w:color="000000"/>
            </w:tcBorders>
            <w:vAlign w:val="center"/>
          </w:tcPr>
          <w:p w14:paraId="12FEE0AC" w14:textId="77777777" w:rsidR="00615790" w:rsidRPr="00320911" w:rsidRDefault="00615790" w:rsidP="00615790">
            <w:pPr>
              <w:spacing w:after="0" w:line="240" w:lineRule="auto"/>
              <w:ind w:left="174"/>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56FDE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r w:rsidR="00615790" w:rsidRPr="00320911" w14:paraId="77226BE5" w14:textId="77777777" w:rsidTr="00615790">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93BF5B3"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C4DC4F3" w14:textId="77777777" w:rsidR="00615790" w:rsidRPr="00320911" w:rsidRDefault="00615790" w:rsidP="00615790">
            <w:pPr>
              <w:spacing w:after="0" w:line="240" w:lineRule="auto"/>
              <w:jc w:val="both"/>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Kiosko</w:t>
            </w:r>
            <w:proofErr w:type="spellEnd"/>
            <w:r w:rsidRPr="00320911">
              <w:rPr>
                <w:rFonts w:ascii="Century Gothic" w:eastAsia="Century Gothic" w:hAnsi="Century Gothic" w:cs="Century Gothic"/>
                <w:sz w:val="20"/>
                <w:szCs w:val="20"/>
              </w:rPr>
              <w:t xml:space="preserve"> despachador:</w:t>
            </w:r>
          </w:p>
          <w:p w14:paraId="1E894791"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Pantalla Táctil, Interfaz táctil de alta sensibilidad y fácil uso.</w:t>
            </w:r>
          </w:p>
          <w:p w14:paraId="138B3C60"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Lector de Código de Barras y QR: Para escaneo rápido y eficiente.</w:t>
            </w:r>
          </w:p>
          <w:p w14:paraId="5F97F947"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Bocinas: Para notificaciones y avisos audibles.</w:t>
            </w:r>
          </w:p>
          <w:p w14:paraId="644300CB"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Impresora de Tickets: Con alimentador de rollos de alta capacidad para reducir la frecuencia de recarga. Emisión de tickets con números de turno para los usuarios. </w:t>
            </w:r>
          </w:p>
          <w:p w14:paraId="79824A14"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imprimir tickets rápidamente y de forma continua.</w:t>
            </w:r>
          </w:p>
          <w:p w14:paraId="1660D568"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Opción configurable para que los usuarios elijan el tipo de servicio o departamento al que desean acceder.</w:t>
            </w:r>
          </w:p>
          <w:p w14:paraId="1BE7BF3D"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intuitiva para una fácil selección.</w:t>
            </w:r>
          </w:p>
          <w:p w14:paraId="24A05370"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Presentado en gabinete o estructura metálica, con anclaje o sujeción al piso.</w:t>
            </w:r>
          </w:p>
        </w:tc>
        <w:tc>
          <w:tcPr>
            <w:tcW w:w="1276" w:type="dxa"/>
            <w:tcBorders>
              <w:top w:val="single" w:sz="4" w:space="0" w:color="000000"/>
              <w:left w:val="single" w:sz="5" w:space="0" w:color="000000"/>
              <w:bottom w:val="single" w:sz="4" w:space="0" w:color="000000"/>
              <w:right w:val="single" w:sz="4" w:space="0" w:color="000000"/>
            </w:tcBorders>
            <w:vAlign w:val="center"/>
          </w:tcPr>
          <w:p w14:paraId="35ADC615"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6694D7A9"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r>
      <w:tr w:rsidR="00615790" w:rsidRPr="00320911" w14:paraId="3CF05677" w14:textId="77777777" w:rsidTr="00615790">
        <w:trPr>
          <w:trHeight w:val="3966"/>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E9239E8"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lastRenderedPageBreak/>
              <w:t>3</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4AC47417" w14:textId="77777777" w:rsidR="00615790" w:rsidRPr="00320911" w:rsidRDefault="00615790" w:rsidP="00615790">
            <w:pPr>
              <w:spacing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320911">
              <w:rPr>
                <w:rFonts w:ascii="Century Gothic" w:eastAsia="Century Gothic" w:hAnsi="Century Gothic" w:cs="Century Gothic"/>
                <w:sz w:val="20"/>
                <w:szCs w:val="20"/>
              </w:rPr>
              <w:t>framework</w:t>
            </w:r>
            <w:proofErr w:type="spellEnd"/>
            <w:r w:rsidRPr="00320911">
              <w:rPr>
                <w:rFonts w:ascii="Century Gothic" w:eastAsia="Century Gothic" w:hAnsi="Century Gothic" w:cs="Century Gothic"/>
                <w:sz w:val="20"/>
                <w:szCs w:val="20"/>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1276" w:type="dxa"/>
            <w:tcBorders>
              <w:top w:val="single" w:sz="4" w:space="0" w:color="000000"/>
              <w:left w:val="single" w:sz="5" w:space="0" w:color="000000"/>
              <w:bottom w:val="single" w:sz="4" w:space="0" w:color="000000"/>
              <w:right w:val="single" w:sz="4" w:space="0" w:color="000000"/>
            </w:tcBorders>
            <w:vAlign w:val="center"/>
          </w:tcPr>
          <w:p w14:paraId="6DA6651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238192F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bl>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3C98EB90" w14:textId="77777777" w:rsidR="00320911" w:rsidRDefault="00320911">
      <w:pPr>
        <w:spacing w:after="0" w:line="240" w:lineRule="auto"/>
        <w:jc w:val="center"/>
        <w:rPr>
          <w:rFonts w:ascii="Century Gothic" w:eastAsia="Arial" w:hAnsi="Century Gothic" w:cs="Arial"/>
          <w:b/>
        </w:rPr>
      </w:pPr>
    </w:p>
    <w:p w14:paraId="5F531B8A" w14:textId="77777777" w:rsidR="00320911" w:rsidRDefault="00320911">
      <w:pPr>
        <w:spacing w:after="0" w:line="240" w:lineRule="auto"/>
        <w:jc w:val="center"/>
        <w:rPr>
          <w:rFonts w:ascii="Century Gothic" w:eastAsia="Arial" w:hAnsi="Century Gothic" w:cs="Arial"/>
          <w:b/>
        </w:rPr>
      </w:pPr>
    </w:p>
    <w:p w14:paraId="4B81DEA2" w14:textId="77777777" w:rsidR="00320911" w:rsidRDefault="00320911">
      <w:pPr>
        <w:spacing w:after="0" w:line="240" w:lineRule="auto"/>
        <w:jc w:val="center"/>
        <w:rPr>
          <w:rFonts w:ascii="Century Gothic" w:eastAsia="Arial" w:hAnsi="Century Gothic" w:cs="Arial"/>
          <w:b/>
        </w:rPr>
      </w:pPr>
    </w:p>
    <w:p w14:paraId="47359AFB" w14:textId="77777777" w:rsidR="00320911" w:rsidRDefault="00320911">
      <w:pPr>
        <w:spacing w:after="0" w:line="240" w:lineRule="auto"/>
        <w:jc w:val="center"/>
        <w:rPr>
          <w:rFonts w:ascii="Century Gothic" w:eastAsia="Arial" w:hAnsi="Century Gothic" w:cs="Arial"/>
          <w:b/>
        </w:rPr>
      </w:pPr>
    </w:p>
    <w:p w14:paraId="5B03064A" w14:textId="77777777" w:rsidR="00320911" w:rsidRDefault="00320911">
      <w:pPr>
        <w:spacing w:after="0" w:line="240" w:lineRule="auto"/>
        <w:jc w:val="center"/>
        <w:rPr>
          <w:rFonts w:ascii="Century Gothic" w:eastAsia="Arial" w:hAnsi="Century Gothic" w:cs="Arial"/>
          <w:b/>
        </w:rPr>
      </w:pPr>
    </w:p>
    <w:p w14:paraId="3010F9CA" w14:textId="77777777" w:rsidR="00320911" w:rsidRDefault="00320911">
      <w:pPr>
        <w:spacing w:after="0" w:line="240" w:lineRule="auto"/>
        <w:jc w:val="center"/>
        <w:rPr>
          <w:rFonts w:ascii="Century Gothic" w:eastAsia="Arial" w:hAnsi="Century Gothic" w:cs="Arial"/>
          <w:b/>
        </w:rPr>
      </w:pPr>
    </w:p>
    <w:p w14:paraId="680FD397" w14:textId="77777777" w:rsidR="00320911" w:rsidRDefault="00320911">
      <w:pPr>
        <w:spacing w:after="0" w:line="240" w:lineRule="auto"/>
        <w:jc w:val="center"/>
        <w:rPr>
          <w:rFonts w:ascii="Century Gothic" w:eastAsia="Arial" w:hAnsi="Century Gothic" w:cs="Arial"/>
          <w:b/>
        </w:rPr>
      </w:pPr>
    </w:p>
    <w:p w14:paraId="0E62986C" w14:textId="77777777" w:rsidR="00320911" w:rsidRDefault="00320911">
      <w:pPr>
        <w:spacing w:after="0" w:line="240" w:lineRule="auto"/>
        <w:jc w:val="center"/>
        <w:rPr>
          <w:rFonts w:ascii="Century Gothic" w:eastAsia="Arial" w:hAnsi="Century Gothic" w:cs="Arial"/>
          <w:b/>
        </w:rPr>
      </w:pPr>
    </w:p>
    <w:p w14:paraId="3BBC8AD3" w14:textId="77777777" w:rsidR="00320911" w:rsidRDefault="00320911">
      <w:pPr>
        <w:spacing w:after="0" w:line="240" w:lineRule="auto"/>
        <w:jc w:val="center"/>
        <w:rPr>
          <w:rFonts w:ascii="Century Gothic" w:eastAsia="Arial" w:hAnsi="Century Gothic" w:cs="Arial"/>
          <w:b/>
        </w:rPr>
      </w:pPr>
    </w:p>
    <w:p w14:paraId="22272F47" w14:textId="77777777" w:rsidR="00320911" w:rsidRDefault="00320911">
      <w:pPr>
        <w:spacing w:after="0" w:line="240" w:lineRule="auto"/>
        <w:jc w:val="center"/>
        <w:rPr>
          <w:rFonts w:ascii="Century Gothic" w:eastAsia="Arial" w:hAnsi="Century Gothic" w:cs="Arial"/>
          <w:b/>
        </w:rPr>
      </w:pPr>
    </w:p>
    <w:p w14:paraId="39D2E0A7" w14:textId="77777777" w:rsidR="00320911" w:rsidRDefault="00320911">
      <w:pPr>
        <w:spacing w:after="0" w:line="240" w:lineRule="auto"/>
        <w:jc w:val="center"/>
        <w:rPr>
          <w:rFonts w:ascii="Century Gothic" w:eastAsia="Arial" w:hAnsi="Century Gothic" w:cs="Arial"/>
          <w:b/>
        </w:rPr>
      </w:pPr>
    </w:p>
    <w:p w14:paraId="4AD5A6C3" w14:textId="77777777" w:rsidR="00320911" w:rsidRDefault="00320911">
      <w:pPr>
        <w:spacing w:after="0" w:line="240" w:lineRule="auto"/>
        <w:jc w:val="center"/>
        <w:rPr>
          <w:rFonts w:ascii="Century Gothic" w:eastAsia="Arial" w:hAnsi="Century Gothic" w:cs="Arial"/>
          <w:b/>
        </w:rPr>
      </w:pPr>
    </w:p>
    <w:p w14:paraId="12206597" w14:textId="77777777" w:rsidR="00320911" w:rsidRDefault="00320911">
      <w:pPr>
        <w:spacing w:after="0" w:line="240" w:lineRule="auto"/>
        <w:jc w:val="center"/>
        <w:rPr>
          <w:rFonts w:ascii="Century Gothic" w:eastAsia="Arial" w:hAnsi="Century Gothic" w:cs="Arial"/>
          <w:b/>
        </w:rPr>
      </w:pPr>
    </w:p>
    <w:p w14:paraId="365BEB92" w14:textId="77777777" w:rsidR="00320911" w:rsidRDefault="00320911">
      <w:pPr>
        <w:spacing w:after="0" w:line="240" w:lineRule="auto"/>
        <w:jc w:val="center"/>
        <w:rPr>
          <w:rFonts w:ascii="Century Gothic" w:eastAsia="Arial" w:hAnsi="Century Gothic" w:cs="Arial"/>
          <w:b/>
        </w:rPr>
      </w:pPr>
    </w:p>
    <w:p w14:paraId="7CED6B99" w14:textId="77777777" w:rsidR="00320911" w:rsidRDefault="00320911">
      <w:pPr>
        <w:spacing w:after="0" w:line="240" w:lineRule="auto"/>
        <w:jc w:val="center"/>
        <w:rPr>
          <w:rFonts w:ascii="Century Gothic" w:eastAsia="Arial" w:hAnsi="Century Gothic" w:cs="Arial"/>
          <w:b/>
        </w:rPr>
      </w:pPr>
    </w:p>
    <w:p w14:paraId="7F7D9062" w14:textId="77777777" w:rsidR="00320911" w:rsidRDefault="00320911">
      <w:pPr>
        <w:spacing w:after="0" w:line="240" w:lineRule="auto"/>
        <w:jc w:val="center"/>
        <w:rPr>
          <w:rFonts w:ascii="Century Gothic" w:eastAsia="Arial" w:hAnsi="Century Gothic" w:cs="Arial"/>
          <w:b/>
        </w:rPr>
      </w:pPr>
    </w:p>
    <w:p w14:paraId="4E1FE7E3" w14:textId="77777777" w:rsidR="00320911" w:rsidRDefault="00320911">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5BEC481"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12646">
        <w:rPr>
          <w:rFonts w:ascii="Century Gothic" w:eastAsia="Arial" w:hAnsi="Century Gothic" w:cs="Arial"/>
        </w:rPr>
        <w:t>LICITACIÓN PÚBLICA NACIONAL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101" w:type="dxa"/>
        <w:jc w:val="center"/>
        <w:tblLayout w:type="fixed"/>
        <w:tblCellMar>
          <w:left w:w="70" w:type="dxa"/>
          <w:right w:w="70" w:type="dxa"/>
        </w:tblCellMar>
        <w:tblLook w:val="04A0" w:firstRow="1" w:lastRow="0" w:firstColumn="1" w:lastColumn="0" w:noHBand="0" w:noVBand="1"/>
      </w:tblPr>
      <w:tblGrid>
        <w:gridCol w:w="704"/>
        <w:gridCol w:w="5387"/>
        <w:gridCol w:w="992"/>
        <w:gridCol w:w="850"/>
        <w:gridCol w:w="1176"/>
        <w:gridCol w:w="992"/>
      </w:tblGrid>
      <w:tr w:rsidR="00C452F8" w:rsidRPr="00E87662" w14:paraId="386463D8" w14:textId="192C549C" w:rsidTr="00320911">
        <w:trPr>
          <w:trHeight w:val="7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76"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92"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5387" w:type="dxa"/>
            <w:tcBorders>
              <w:top w:val="single" w:sz="4" w:space="0" w:color="auto"/>
              <w:left w:val="nil"/>
              <w:bottom w:val="single" w:sz="4" w:space="0" w:color="auto"/>
              <w:right w:val="single" w:sz="4" w:space="0" w:color="auto"/>
            </w:tcBorders>
            <w:shd w:val="clear" w:color="auto" w:fill="auto"/>
            <w:vAlign w:val="bottom"/>
            <w:hideMark/>
          </w:tcPr>
          <w:p w14:paraId="5A648ACA"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Software </w:t>
            </w:r>
            <w:proofErr w:type="spellStart"/>
            <w:r w:rsidRPr="00320911">
              <w:rPr>
                <w:rFonts w:ascii="Century Gothic" w:eastAsia="Century Gothic" w:hAnsi="Century Gothic" w:cs="Century Gothic"/>
                <w:sz w:val="20"/>
                <w:szCs w:val="20"/>
              </w:rPr>
              <w:t>Tomaturno</w:t>
            </w:r>
            <w:proofErr w:type="spellEnd"/>
            <w:r w:rsidRPr="00320911">
              <w:rPr>
                <w:rFonts w:ascii="Century Gothic" w:eastAsia="Century Gothic" w:hAnsi="Century Gothic" w:cs="Century Gothic"/>
                <w:sz w:val="20"/>
                <w:szCs w:val="20"/>
              </w:rPr>
              <w:t>:</w:t>
            </w:r>
          </w:p>
          <w:p w14:paraId="5E2D49E9"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0A796A61"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Posibilidad de personalizar parámetros como horarios de atención, capacidad máxima, sucursales, servicios, perfiles de operadores, entre otros. Gestión de usuarios y roles con diferentes niveles de permisos por institución, sucursal o servicio.</w:t>
            </w:r>
          </w:p>
          <w:p w14:paraId="6EF2D2F1"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generar reportes detallados sobre tiempos de espera, cantidad de turnos y servicios brindados. Reportes disponibles en tiempo real por usuario, servicio y fecha con diseño responsivo y adaptable a múltiples pantallas.</w:t>
            </w:r>
          </w:p>
          <w:p w14:paraId="7493613B"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para la administración y configuración del sistema</w:t>
            </w:r>
          </w:p>
          <w:p w14:paraId="55061409"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Compatibilidad con Hardware: Integración con impresoras de tickets, pantallas de visualización de turnos, y </w:t>
            </w:r>
            <w:proofErr w:type="spellStart"/>
            <w:r w:rsidRPr="00320911">
              <w:rPr>
                <w:rFonts w:ascii="Century Gothic" w:eastAsia="Century Gothic" w:hAnsi="Century Gothic" w:cs="Century Gothic"/>
                <w:sz w:val="20"/>
                <w:szCs w:val="20"/>
              </w:rPr>
              <w:t>kioskos</w:t>
            </w:r>
            <w:proofErr w:type="spellEnd"/>
            <w:r w:rsidRPr="00320911">
              <w:rPr>
                <w:rFonts w:ascii="Century Gothic" w:eastAsia="Century Gothic" w:hAnsi="Century Gothic" w:cs="Century Gothic"/>
                <w:sz w:val="20"/>
                <w:szCs w:val="20"/>
              </w:rPr>
              <w:t>.</w:t>
            </w:r>
          </w:p>
          <w:p w14:paraId="7299318A" w14:textId="653B83FF" w:rsidR="004F2FB9" w:rsidRPr="004F2FB9" w:rsidRDefault="00320911" w:rsidP="00320911">
            <w:pPr>
              <w:spacing w:after="0"/>
              <w:jc w:val="both"/>
              <w:rPr>
                <w:rFonts w:ascii="Century Gothic" w:hAnsi="Century Gothic"/>
                <w:sz w:val="20"/>
                <w:szCs w:val="20"/>
              </w:rPr>
            </w:pPr>
            <w:r w:rsidRPr="00320911">
              <w:rPr>
                <w:rFonts w:ascii="Century Gothic" w:eastAsia="Century Gothic" w:hAnsi="Century Gothic" w:cs="Century Gothic"/>
                <w:sz w:val="20"/>
                <w:szCs w:val="20"/>
              </w:rPr>
              <w:t>Compatibilidad con bases de datos SQL.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Pr="00320911" w:rsidRDefault="00032653" w:rsidP="004F2FB9">
            <w:pPr>
              <w:spacing w:after="0"/>
              <w:jc w:val="center"/>
              <w:rPr>
                <w:rFonts w:ascii="Century Gothic" w:eastAsia="Arial" w:hAnsi="Century Gothic" w:cs="Arial"/>
                <w:sz w:val="20"/>
                <w:szCs w:val="20"/>
              </w:rPr>
            </w:pPr>
          </w:p>
          <w:p w14:paraId="2A17AEEC" w14:textId="6E5E96A4" w:rsidR="00C452F8" w:rsidRPr="00320911" w:rsidRDefault="004F2FB9" w:rsidP="004F2FB9">
            <w:pPr>
              <w:spacing w:after="0"/>
              <w:jc w:val="center"/>
              <w:rPr>
                <w:rFonts w:ascii="Century Gothic" w:eastAsia="Arial" w:hAnsi="Century Gothic" w:cs="Arial"/>
                <w:sz w:val="20"/>
                <w:szCs w:val="20"/>
              </w:rPr>
            </w:pPr>
            <w:r w:rsidRPr="00320911">
              <w:rPr>
                <w:rFonts w:ascii="Century Gothic" w:eastAsia="Arial" w:hAnsi="Century Gothic" w:cs="Arial"/>
                <w:sz w:val="20"/>
                <w:szCs w:val="20"/>
              </w:rPr>
              <w:t>PIEZA</w:t>
            </w:r>
          </w:p>
          <w:p w14:paraId="7B746DE0" w14:textId="77777777" w:rsidR="00C452F8" w:rsidRPr="00320911" w:rsidRDefault="00C452F8" w:rsidP="004F2FB9">
            <w:pPr>
              <w:spacing w:after="0"/>
              <w:jc w:val="center"/>
              <w:rPr>
                <w:rFonts w:ascii="Century Gothic" w:eastAsia="Arial" w:hAnsi="Century Gothic" w:cs="Arial"/>
                <w:sz w:val="20"/>
                <w:szCs w:val="20"/>
              </w:rPr>
            </w:pPr>
          </w:p>
          <w:p w14:paraId="1AF1DC07" w14:textId="77777777" w:rsidR="00C452F8" w:rsidRPr="00320911" w:rsidRDefault="00C452F8" w:rsidP="004F2FB9">
            <w:pPr>
              <w:spacing w:after="0"/>
              <w:jc w:val="center"/>
              <w:rPr>
                <w:rFonts w:ascii="Century Gothic" w:eastAsia="Arial" w:hAnsi="Century Gothic" w:cs="Arial"/>
                <w:sz w:val="20"/>
                <w:szCs w:val="20"/>
              </w:rPr>
            </w:pPr>
          </w:p>
          <w:p w14:paraId="5913FCFD" w14:textId="77777777" w:rsidR="00C452F8" w:rsidRPr="00320911" w:rsidRDefault="00C452F8" w:rsidP="004F2FB9">
            <w:pPr>
              <w:spacing w:after="0"/>
              <w:jc w:val="center"/>
              <w:rPr>
                <w:rFonts w:ascii="Century Gothic" w:eastAsia="Arial" w:hAnsi="Century Gothic" w:cs="Arial"/>
                <w:sz w:val="20"/>
                <w:szCs w:val="20"/>
              </w:rPr>
            </w:pPr>
          </w:p>
          <w:p w14:paraId="3F56FBBC" w14:textId="77777777" w:rsidR="00C452F8" w:rsidRPr="00320911" w:rsidRDefault="00C452F8" w:rsidP="004F2FB9">
            <w:pPr>
              <w:spacing w:after="0"/>
              <w:jc w:val="center"/>
              <w:rPr>
                <w:rFonts w:ascii="Century Gothic" w:eastAsia="Arial" w:hAnsi="Century Gothic" w:cs="Arial"/>
                <w:sz w:val="20"/>
                <w:szCs w:val="20"/>
              </w:rPr>
            </w:pPr>
          </w:p>
          <w:p w14:paraId="48ADC36B" w14:textId="77777777" w:rsidR="00C452F8" w:rsidRPr="00320911" w:rsidRDefault="00C452F8" w:rsidP="004F2FB9">
            <w:pPr>
              <w:spacing w:after="0"/>
              <w:jc w:val="center"/>
              <w:rPr>
                <w:rFonts w:ascii="Century Gothic" w:eastAsia="Arial" w:hAnsi="Century Gothic" w:cs="Arial"/>
                <w:sz w:val="20"/>
                <w:szCs w:val="20"/>
              </w:rPr>
            </w:pPr>
          </w:p>
          <w:p w14:paraId="16D0732F" w14:textId="77777777" w:rsidR="00C452F8" w:rsidRPr="00320911" w:rsidRDefault="00C452F8" w:rsidP="004F2FB9">
            <w:pPr>
              <w:spacing w:after="0"/>
              <w:jc w:val="center"/>
              <w:rPr>
                <w:rFonts w:ascii="Century Gothic" w:eastAsia="Arial" w:hAnsi="Century Gothic" w:cs="Arial"/>
                <w:sz w:val="20"/>
                <w:szCs w:val="20"/>
              </w:rPr>
            </w:pPr>
          </w:p>
          <w:p w14:paraId="7F35144D" w14:textId="77777777" w:rsidR="00C452F8" w:rsidRPr="00320911" w:rsidRDefault="00C452F8" w:rsidP="004F2FB9">
            <w:pPr>
              <w:spacing w:after="0"/>
              <w:jc w:val="center"/>
              <w:rPr>
                <w:rFonts w:ascii="Century Gothic" w:eastAsia="Arial" w:hAnsi="Century Gothic" w:cs="Arial"/>
                <w:sz w:val="20"/>
                <w:szCs w:val="20"/>
              </w:rPr>
            </w:pPr>
          </w:p>
          <w:p w14:paraId="10CB4A0D" w14:textId="77777777" w:rsidR="00C452F8" w:rsidRPr="00320911" w:rsidRDefault="00C452F8" w:rsidP="004F2FB9">
            <w:pPr>
              <w:spacing w:after="0"/>
              <w:jc w:val="center"/>
              <w:rPr>
                <w:rFonts w:ascii="Century Gothic" w:eastAsia="Arial" w:hAnsi="Century Gothic" w:cs="Arial"/>
                <w:sz w:val="20"/>
                <w:szCs w:val="20"/>
              </w:rPr>
            </w:pPr>
          </w:p>
          <w:p w14:paraId="177ABC01" w14:textId="77777777" w:rsidR="00C452F8" w:rsidRPr="00320911" w:rsidRDefault="00C452F8" w:rsidP="004F2FB9">
            <w:pPr>
              <w:spacing w:after="0"/>
              <w:jc w:val="center"/>
              <w:rPr>
                <w:rFonts w:ascii="Century Gothic" w:eastAsia="Arial" w:hAnsi="Century Gothic" w:cs="Arial"/>
                <w:sz w:val="20"/>
                <w:szCs w:val="20"/>
              </w:rPr>
            </w:pPr>
          </w:p>
          <w:p w14:paraId="58296651" w14:textId="77777777" w:rsidR="00A31702" w:rsidRPr="00320911" w:rsidRDefault="00A31702" w:rsidP="004F2FB9">
            <w:pPr>
              <w:spacing w:after="0"/>
              <w:jc w:val="center"/>
              <w:rPr>
                <w:rFonts w:ascii="Century Gothic" w:eastAsia="Century Gothic" w:hAnsi="Century Gothic" w:cs="Century Gothic"/>
                <w:sz w:val="20"/>
                <w:szCs w:val="20"/>
              </w:rPr>
            </w:pPr>
          </w:p>
          <w:p w14:paraId="0FEBEED0" w14:textId="77777777" w:rsidR="00A31702" w:rsidRPr="00320911" w:rsidRDefault="00A31702" w:rsidP="004F2FB9">
            <w:pPr>
              <w:spacing w:after="0"/>
              <w:jc w:val="center"/>
              <w:rPr>
                <w:rFonts w:ascii="Century Gothic" w:eastAsia="Century Gothic" w:hAnsi="Century Gothic" w:cs="Century Gothic"/>
                <w:sz w:val="20"/>
                <w:szCs w:val="20"/>
              </w:rPr>
            </w:pPr>
          </w:p>
          <w:p w14:paraId="7A0E74BD" w14:textId="565DE2C6" w:rsidR="008C1B83" w:rsidRPr="00320911" w:rsidRDefault="008C1B83" w:rsidP="004F2FB9">
            <w:pPr>
              <w:spacing w:after="0"/>
              <w:jc w:val="center"/>
              <w:rPr>
                <w:rFonts w:ascii="Century Gothic" w:eastAsia="Century Gothic" w:hAnsi="Century Gothic" w:cs="Century Gothic"/>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89F9187" w14:textId="239342AE" w:rsidR="00C452F8" w:rsidRPr="00320911" w:rsidRDefault="00320911" w:rsidP="004F2FB9">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p>
          <w:p w14:paraId="06941252" w14:textId="77777777" w:rsidR="00C452F8" w:rsidRPr="00320911" w:rsidRDefault="00C452F8" w:rsidP="004F2FB9">
            <w:pPr>
              <w:spacing w:after="0"/>
              <w:jc w:val="center"/>
              <w:rPr>
                <w:rFonts w:ascii="Century Gothic" w:eastAsia="Century Gothic" w:hAnsi="Century Gothic" w:cs="Century Gothic"/>
                <w:sz w:val="20"/>
                <w:szCs w:val="20"/>
              </w:rPr>
            </w:pPr>
          </w:p>
          <w:p w14:paraId="14C330AB" w14:textId="77777777" w:rsidR="00C452F8" w:rsidRPr="00320911" w:rsidRDefault="00C452F8" w:rsidP="004F2FB9">
            <w:pPr>
              <w:spacing w:after="0"/>
              <w:jc w:val="center"/>
              <w:rPr>
                <w:rFonts w:ascii="Century Gothic" w:eastAsia="Century Gothic" w:hAnsi="Century Gothic" w:cs="Century Gothic"/>
                <w:sz w:val="20"/>
                <w:szCs w:val="20"/>
              </w:rPr>
            </w:pPr>
          </w:p>
          <w:p w14:paraId="60E18CF1" w14:textId="77777777" w:rsidR="00C452F8" w:rsidRPr="00320911" w:rsidRDefault="00C452F8" w:rsidP="004F2FB9">
            <w:pPr>
              <w:spacing w:after="0"/>
              <w:jc w:val="center"/>
              <w:rPr>
                <w:rFonts w:ascii="Century Gothic" w:eastAsia="Century Gothic" w:hAnsi="Century Gothic" w:cs="Century Gothic"/>
                <w:sz w:val="20"/>
                <w:szCs w:val="20"/>
              </w:rPr>
            </w:pPr>
          </w:p>
          <w:p w14:paraId="4B782430" w14:textId="77777777" w:rsidR="00C452F8" w:rsidRPr="00320911" w:rsidRDefault="00C452F8" w:rsidP="004F2FB9">
            <w:pPr>
              <w:spacing w:after="0"/>
              <w:jc w:val="center"/>
              <w:rPr>
                <w:rFonts w:ascii="Century Gothic" w:eastAsia="Century Gothic" w:hAnsi="Century Gothic" w:cs="Century Gothic"/>
                <w:sz w:val="20"/>
                <w:szCs w:val="20"/>
              </w:rPr>
            </w:pPr>
          </w:p>
          <w:p w14:paraId="3B0C36EA" w14:textId="77777777" w:rsidR="00C452F8" w:rsidRPr="00320911" w:rsidRDefault="00C452F8" w:rsidP="004F2FB9">
            <w:pPr>
              <w:spacing w:after="0"/>
              <w:jc w:val="center"/>
              <w:rPr>
                <w:rFonts w:ascii="Century Gothic" w:eastAsia="Century Gothic" w:hAnsi="Century Gothic" w:cs="Century Gothic"/>
                <w:sz w:val="20"/>
                <w:szCs w:val="20"/>
              </w:rPr>
            </w:pPr>
          </w:p>
          <w:p w14:paraId="410B126C" w14:textId="77777777" w:rsidR="00C452F8" w:rsidRPr="00320911" w:rsidRDefault="00C452F8" w:rsidP="004F2FB9">
            <w:pPr>
              <w:spacing w:after="0"/>
              <w:jc w:val="center"/>
              <w:rPr>
                <w:rFonts w:ascii="Century Gothic" w:eastAsia="Century Gothic" w:hAnsi="Century Gothic" w:cs="Century Gothic"/>
                <w:sz w:val="20"/>
                <w:szCs w:val="20"/>
              </w:rPr>
            </w:pPr>
          </w:p>
          <w:p w14:paraId="6D3B309C" w14:textId="77777777" w:rsidR="00C452F8" w:rsidRPr="00320911" w:rsidRDefault="00C452F8" w:rsidP="004F2FB9">
            <w:pPr>
              <w:spacing w:after="0"/>
              <w:jc w:val="center"/>
              <w:rPr>
                <w:rFonts w:ascii="Century Gothic" w:eastAsia="Century Gothic" w:hAnsi="Century Gothic" w:cs="Century Gothic"/>
                <w:sz w:val="20"/>
                <w:szCs w:val="20"/>
              </w:rPr>
            </w:pPr>
          </w:p>
          <w:p w14:paraId="223AC262" w14:textId="77777777" w:rsidR="00C452F8" w:rsidRPr="00320911" w:rsidRDefault="00C452F8" w:rsidP="004F2FB9">
            <w:pPr>
              <w:spacing w:after="0"/>
              <w:jc w:val="center"/>
              <w:rPr>
                <w:rFonts w:ascii="Century Gothic" w:eastAsia="Century Gothic" w:hAnsi="Century Gothic" w:cs="Century Gothic"/>
                <w:sz w:val="20"/>
                <w:szCs w:val="20"/>
              </w:rPr>
            </w:pPr>
          </w:p>
          <w:p w14:paraId="08EDC1F1" w14:textId="77777777" w:rsidR="00C452F8" w:rsidRPr="00320911" w:rsidRDefault="00C452F8" w:rsidP="004F2FB9">
            <w:pPr>
              <w:spacing w:after="0"/>
              <w:jc w:val="center"/>
              <w:rPr>
                <w:rFonts w:ascii="Century Gothic" w:eastAsia="Century Gothic" w:hAnsi="Century Gothic" w:cs="Century Gothic"/>
                <w:sz w:val="20"/>
                <w:szCs w:val="20"/>
              </w:rPr>
            </w:pPr>
          </w:p>
          <w:p w14:paraId="3DF81336" w14:textId="77777777" w:rsidR="00A31702" w:rsidRPr="00320911" w:rsidRDefault="00A31702" w:rsidP="004F2FB9">
            <w:pPr>
              <w:spacing w:after="0"/>
              <w:jc w:val="center"/>
              <w:rPr>
                <w:rFonts w:ascii="Century Gothic" w:eastAsia="Century Gothic" w:hAnsi="Century Gothic" w:cs="Century Gothic"/>
                <w:sz w:val="20"/>
                <w:szCs w:val="20"/>
              </w:rPr>
            </w:pPr>
          </w:p>
          <w:p w14:paraId="06CF8361" w14:textId="77777777" w:rsidR="00A31702" w:rsidRPr="00320911" w:rsidRDefault="00A31702" w:rsidP="004F2FB9">
            <w:pPr>
              <w:spacing w:after="0"/>
              <w:jc w:val="center"/>
              <w:rPr>
                <w:rFonts w:ascii="Century Gothic" w:eastAsia="Century Gothic" w:hAnsi="Century Gothic" w:cs="Century Gothic"/>
                <w:sz w:val="20"/>
                <w:szCs w:val="20"/>
              </w:rPr>
            </w:pPr>
          </w:p>
          <w:p w14:paraId="17A16F5F" w14:textId="318C8D9B" w:rsidR="008C1B83" w:rsidRPr="00320911" w:rsidRDefault="008C1B83"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7FD5709F" w14:textId="629B35B8" w:rsidR="00032653" w:rsidRPr="00A31702" w:rsidRDefault="00032653"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20BF2CA9" w14:textId="77777777" w:rsidR="00943E15" w:rsidRPr="00501B51" w:rsidRDefault="00943E15" w:rsidP="004F2FB9">
            <w:pPr>
              <w:spacing w:after="0"/>
              <w:jc w:val="center"/>
              <w:rPr>
                <w:rFonts w:ascii="Century Gothic" w:eastAsia="Times New Roman" w:hAnsi="Century Gothic"/>
                <w:color w:val="000000"/>
              </w:rPr>
            </w:pPr>
          </w:p>
        </w:tc>
      </w:tr>
      <w:tr w:rsidR="004704C1" w:rsidRPr="00501B51" w14:paraId="72E0002D" w14:textId="77777777"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4DFBB517" w:rsidR="004704C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5387" w:type="dxa"/>
            <w:tcBorders>
              <w:top w:val="single" w:sz="4" w:space="0" w:color="auto"/>
              <w:left w:val="nil"/>
              <w:bottom w:val="single" w:sz="4" w:space="0" w:color="auto"/>
              <w:right w:val="single" w:sz="4" w:space="0" w:color="auto"/>
            </w:tcBorders>
            <w:shd w:val="clear" w:color="auto" w:fill="auto"/>
            <w:vAlign w:val="bottom"/>
          </w:tcPr>
          <w:p w14:paraId="112A965F" w14:textId="77777777" w:rsidR="00320911" w:rsidRPr="00320911" w:rsidRDefault="00320911" w:rsidP="00320911">
            <w:pPr>
              <w:spacing w:after="0" w:line="240" w:lineRule="auto"/>
              <w:jc w:val="both"/>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Kiosko</w:t>
            </w:r>
            <w:proofErr w:type="spellEnd"/>
            <w:r w:rsidRPr="00320911">
              <w:rPr>
                <w:rFonts w:ascii="Century Gothic" w:eastAsia="Century Gothic" w:hAnsi="Century Gothic" w:cs="Century Gothic"/>
                <w:sz w:val="20"/>
                <w:szCs w:val="20"/>
              </w:rPr>
              <w:t xml:space="preserve"> despachador:</w:t>
            </w:r>
          </w:p>
          <w:p w14:paraId="29D78165"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Pantalla Táctil, Interfaz táctil de alta sensibilidad y fácil uso.</w:t>
            </w:r>
          </w:p>
          <w:p w14:paraId="4B8BD316"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Lector de Código de Barras y QR: Para escaneo rápido y eficiente.</w:t>
            </w:r>
          </w:p>
          <w:p w14:paraId="4E2DD333"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Bocinas: Para notificaciones y avisos audibles.</w:t>
            </w:r>
          </w:p>
          <w:p w14:paraId="4F0C2E0F"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Impresora de Tickets: Con alimentador de rollos de alta capacidad para reducir la frecuencia de recarga. Emisión de tickets con números de turno para los usuarios. </w:t>
            </w:r>
          </w:p>
          <w:p w14:paraId="214FC9D2"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imprimir tickets rápidamente y de forma continua.</w:t>
            </w:r>
          </w:p>
          <w:p w14:paraId="0CFE4500"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Opción configurable para que los usuarios elijan el tipo de servicio o departamento al que desean acceder.</w:t>
            </w:r>
          </w:p>
          <w:p w14:paraId="11A9BDF6"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intuitiva para una fácil selección.</w:t>
            </w:r>
          </w:p>
          <w:p w14:paraId="75089B8C" w14:textId="37E9393F" w:rsidR="004704C1" w:rsidRPr="00BA72DD" w:rsidRDefault="00320911" w:rsidP="00320911">
            <w:pPr>
              <w:spacing w:after="0"/>
              <w:jc w:val="both"/>
              <w:rPr>
                <w:rFonts w:ascii="Century Gothic" w:hAnsi="Century Gothic"/>
                <w:sz w:val="20"/>
                <w:szCs w:val="20"/>
              </w:rPr>
            </w:pPr>
            <w:r w:rsidRPr="00320911">
              <w:rPr>
                <w:rFonts w:ascii="Century Gothic" w:eastAsia="Century Gothic" w:hAnsi="Century Gothic" w:cs="Century Gothic"/>
                <w:sz w:val="20"/>
                <w:szCs w:val="20"/>
              </w:rPr>
              <w:t>Presentado en gabinete o estructura metálica, con anclaje o sujeción al piso.</w:t>
            </w:r>
          </w:p>
        </w:tc>
        <w:tc>
          <w:tcPr>
            <w:tcW w:w="992" w:type="dxa"/>
            <w:tcBorders>
              <w:top w:val="single" w:sz="4" w:space="0" w:color="auto"/>
              <w:left w:val="nil"/>
              <w:bottom w:val="single" w:sz="4" w:space="0" w:color="auto"/>
              <w:right w:val="single" w:sz="4" w:space="0" w:color="auto"/>
            </w:tcBorders>
            <w:shd w:val="clear" w:color="auto" w:fill="auto"/>
            <w:vAlign w:val="bottom"/>
          </w:tcPr>
          <w:p w14:paraId="01C2B1AF" w14:textId="77777777" w:rsidR="004704C1" w:rsidRPr="00320911" w:rsidRDefault="00B625A9" w:rsidP="004F2FB9">
            <w:pPr>
              <w:spacing w:after="0"/>
              <w:jc w:val="center"/>
              <w:rPr>
                <w:rFonts w:ascii="Century Gothic" w:eastAsia="Arial" w:hAnsi="Century Gothic" w:cs="Arial"/>
                <w:sz w:val="20"/>
                <w:szCs w:val="20"/>
              </w:rPr>
            </w:pPr>
            <w:r w:rsidRPr="00320911">
              <w:rPr>
                <w:rFonts w:ascii="Century Gothic" w:eastAsia="Arial" w:hAnsi="Century Gothic" w:cs="Arial"/>
                <w:sz w:val="20"/>
                <w:szCs w:val="20"/>
              </w:rPr>
              <w:t>PIEZA</w:t>
            </w:r>
          </w:p>
          <w:p w14:paraId="146E2CBE" w14:textId="77777777" w:rsidR="00320911" w:rsidRPr="00320911" w:rsidRDefault="00320911" w:rsidP="004F2FB9">
            <w:pPr>
              <w:spacing w:after="0"/>
              <w:jc w:val="center"/>
              <w:rPr>
                <w:rFonts w:ascii="Century Gothic" w:eastAsia="Arial" w:hAnsi="Century Gothic" w:cs="Arial"/>
                <w:sz w:val="20"/>
                <w:szCs w:val="20"/>
              </w:rPr>
            </w:pPr>
          </w:p>
          <w:p w14:paraId="4CC16F57" w14:textId="77777777" w:rsidR="00320911" w:rsidRPr="00320911" w:rsidRDefault="00320911" w:rsidP="004F2FB9">
            <w:pPr>
              <w:spacing w:after="0"/>
              <w:jc w:val="center"/>
              <w:rPr>
                <w:rFonts w:ascii="Century Gothic" w:eastAsia="Arial" w:hAnsi="Century Gothic" w:cs="Arial"/>
                <w:sz w:val="20"/>
                <w:szCs w:val="20"/>
              </w:rPr>
            </w:pPr>
          </w:p>
          <w:p w14:paraId="31212D08" w14:textId="77777777" w:rsidR="00320911" w:rsidRPr="00320911" w:rsidRDefault="00320911" w:rsidP="004F2FB9">
            <w:pPr>
              <w:spacing w:after="0"/>
              <w:jc w:val="center"/>
              <w:rPr>
                <w:rFonts w:ascii="Century Gothic" w:eastAsia="Arial" w:hAnsi="Century Gothic" w:cs="Arial"/>
                <w:sz w:val="20"/>
                <w:szCs w:val="20"/>
              </w:rPr>
            </w:pPr>
          </w:p>
          <w:p w14:paraId="295CA18B" w14:textId="77777777" w:rsidR="00320911" w:rsidRPr="00320911" w:rsidRDefault="00320911" w:rsidP="004F2FB9">
            <w:pPr>
              <w:spacing w:after="0"/>
              <w:jc w:val="center"/>
              <w:rPr>
                <w:rFonts w:ascii="Century Gothic" w:eastAsia="Arial" w:hAnsi="Century Gothic" w:cs="Arial"/>
                <w:sz w:val="20"/>
                <w:szCs w:val="20"/>
              </w:rPr>
            </w:pPr>
          </w:p>
          <w:p w14:paraId="6CD9972C" w14:textId="77777777" w:rsidR="00B625A9" w:rsidRPr="00320911" w:rsidRDefault="00B625A9" w:rsidP="004F2FB9">
            <w:pPr>
              <w:spacing w:after="0"/>
              <w:jc w:val="center"/>
              <w:rPr>
                <w:rFonts w:ascii="Century Gothic" w:eastAsia="Arial" w:hAnsi="Century Gothic" w:cs="Arial"/>
                <w:sz w:val="20"/>
                <w:szCs w:val="20"/>
              </w:rPr>
            </w:pPr>
          </w:p>
          <w:p w14:paraId="19AB1D16" w14:textId="77777777" w:rsidR="00B625A9" w:rsidRPr="00320911" w:rsidRDefault="00B625A9" w:rsidP="004F2FB9">
            <w:pPr>
              <w:spacing w:after="0"/>
              <w:jc w:val="center"/>
              <w:rPr>
                <w:rFonts w:ascii="Century Gothic" w:eastAsia="Arial" w:hAnsi="Century Gothic" w:cs="Arial"/>
                <w:sz w:val="20"/>
                <w:szCs w:val="20"/>
              </w:rPr>
            </w:pPr>
          </w:p>
          <w:p w14:paraId="66444E8E" w14:textId="06AF40E4" w:rsidR="00B625A9" w:rsidRPr="00320911" w:rsidRDefault="00B625A9" w:rsidP="004F2FB9">
            <w:pPr>
              <w:spacing w:after="0"/>
              <w:jc w:val="center"/>
              <w:rPr>
                <w:rFonts w:ascii="Century Gothic" w:eastAsia="Arial" w:hAnsi="Century Gothic"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6F37B124" w14:textId="57851AD1" w:rsidR="00320911" w:rsidRPr="00320911" w:rsidRDefault="00320911" w:rsidP="00320911">
            <w:pPr>
              <w:spacing w:after="0"/>
              <w:rPr>
                <w:rFonts w:ascii="Century Gothic" w:eastAsia="Century Gothic" w:hAnsi="Century Gothic" w:cs="Century Gothic"/>
                <w:sz w:val="20"/>
                <w:szCs w:val="20"/>
              </w:rPr>
            </w:pPr>
          </w:p>
          <w:p w14:paraId="6917A7B6" w14:textId="77777777" w:rsidR="00320911" w:rsidRPr="00320911" w:rsidRDefault="00320911" w:rsidP="00320911">
            <w:pPr>
              <w:spacing w:after="0"/>
              <w:rPr>
                <w:rFonts w:ascii="Century Gothic" w:eastAsia="Century Gothic" w:hAnsi="Century Gothic" w:cs="Century Gothic"/>
                <w:sz w:val="20"/>
                <w:szCs w:val="20"/>
              </w:rPr>
            </w:pPr>
          </w:p>
          <w:p w14:paraId="0301EABC" w14:textId="77777777" w:rsidR="00320911" w:rsidRPr="00320911" w:rsidRDefault="00320911" w:rsidP="00320911">
            <w:pPr>
              <w:spacing w:after="0"/>
              <w:rPr>
                <w:rFonts w:ascii="Century Gothic" w:eastAsia="Century Gothic" w:hAnsi="Century Gothic" w:cs="Century Gothic"/>
                <w:sz w:val="20"/>
                <w:szCs w:val="20"/>
              </w:rPr>
            </w:pPr>
          </w:p>
          <w:p w14:paraId="68FDFC78" w14:textId="029BCC03" w:rsidR="00320911" w:rsidRPr="00320911" w:rsidRDefault="00320911" w:rsidP="00320911">
            <w:pPr>
              <w:spacing w:after="0"/>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  </w:t>
            </w:r>
          </w:p>
          <w:p w14:paraId="2A0374C3" w14:textId="77777777" w:rsidR="00320911" w:rsidRPr="00320911" w:rsidRDefault="00320911" w:rsidP="00320911">
            <w:pPr>
              <w:spacing w:after="0"/>
              <w:rPr>
                <w:rFonts w:ascii="Century Gothic" w:eastAsia="Century Gothic" w:hAnsi="Century Gothic" w:cs="Century Gothic"/>
                <w:sz w:val="20"/>
                <w:szCs w:val="20"/>
              </w:rPr>
            </w:pPr>
          </w:p>
          <w:p w14:paraId="4D55E44E" w14:textId="1B35D151" w:rsidR="00320911" w:rsidRPr="00320911" w:rsidRDefault="00320911" w:rsidP="00320911">
            <w:pPr>
              <w:spacing w:after="0"/>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     3</w:t>
            </w:r>
          </w:p>
          <w:p w14:paraId="356AB3C5" w14:textId="77777777" w:rsidR="00320911" w:rsidRPr="00320911" w:rsidRDefault="00320911" w:rsidP="00320911">
            <w:pPr>
              <w:spacing w:after="0"/>
              <w:rPr>
                <w:rFonts w:ascii="Century Gothic" w:eastAsia="Century Gothic" w:hAnsi="Century Gothic" w:cs="Century Gothic"/>
                <w:sz w:val="20"/>
                <w:szCs w:val="20"/>
              </w:rPr>
            </w:pPr>
          </w:p>
          <w:p w14:paraId="26F27688" w14:textId="77777777" w:rsidR="00320911" w:rsidRPr="00320911" w:rsidRDefault="00320911" w:rsidP="004F2FB9">
            <w:pPr>
              <w:spacing w:after="0"/>
              <w:jc w:val="center"/>
              <w:rPr>
                <w:rFonts w:ascii="Century Gothic" w:eastAsia="Century Gothic" w:hAnsi="Century Gothic" w:cs="Century Gothic"/>
                <w:sz w:val="20"/>
                <w:szCs w:val="20"/>
              </w:rPr>
            </w:pPr>
          </w:p>
          <w:p w14:paraId="01E094A9" w14:textId="77777777" w:rsidR="00320911" w:rsidRPr="00320911" w:rsidRDefault="00320911" w:rsidP="004F2FB9">
            <w:pPr>
              <w:spacing w:after="0"/>
              <w:jc w:val="center"/>
              <w:rPr>
                <w:rFonts w:ascii="Century Gothic" w:eastAsia="Century Gothic" w:hAnsi="Century Gothic" w:cs="Century Gothic"/>
                <w:sz w:val="20"/>
                <w:szCs w:val="20"/>
              </w:rPr>
            </w:pPr>
          </w:p>
          <w:p w14:paraId="50637436" w14:textId="77777777" w:rsidR="00320911" w:rsidRPr="00320911" w:rsidRDefault="00320911" w:rsidP="004F2FB9">
            <w:pPr>
              <w:spacing w:after="0"/>
              <w:jc w:val="center"/>
              <w:rPr>
                <w:rFonts w:ascii="Century Gothic" w:eastAsia="Century Gothic" w:hAnsi="Century Gothic" w:cs="Century Gothic"/>
                <w:sz w:val="20"/>
                <w:szCs w:val="20"/>
              </w:rPr>
            </w:pPr>
          </w:p>
          <w:p w14:paraId="153E05EE" w14:textId="77777777" w:rsidR="00B625A9" w:rsidRPr="00320911" w:rsidRDefault="00B625A9" w:rsidP="004F2FB9">
            <w:pPr>
              <w:spacing w:after="0"/>
              <w:jc w:val="center"/>
              <w:rPr>
                <w:rFonts w:ascii="Century Gothic" w:eastAsia="Century Gothic" w:hAnsi="Century Gothic" w:cs="Century Gothic"/>
                <w:sz w:val="20"/>
                <w:szCs w:val="20"/>
              </w:rPr>
            </w:pPr>
          </w:p>
          <w:p w14:paraId="5E5AA32F" w14:textId="77777777" w:rsidR="00B625A9" w:rsidRPr="00320911" w:rsidRDefault="00B625A9" w:rsidP="004F2FB9">
            <w:pPr>
              <w:spacing w:after="0"/>
              <w:jc w:val="center"/>
              <w:rPr>
                <w:rFonts w:ascii="Century Gothic" w:eastAsia="Century Gothic" w:hAnsi="Century Gothic" w:cs="Century Gothic"/>
                <w:sz w:val="20"/>
                <w:szCs w:val="20"/>
              </w:rPr>
            </w:pPr>
          </w:p>
          <w:p w14:paraId="658691CC" w14:textId="4FAD81DF" w:rsidR="00B625A9" w:rsidRPr="00320911" w:rsidRDefault="00B625A9"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769434BE" w14:textId="77777777" w:rsidR="004704C1" w:rsidRPr="00A31702" w:rsidRDefault="004704C1"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2EB863F8" w14:textId="77777777" w:rsidR="004704C1" w:rsidRPr="00501B51" w:rsidRDefault="004704C1" w:rsidP="004F2FB9">
            <w:pPr>
              <w:spacing w:after="0"/>
              <w:jc w:val="center"/>
              <w:rPr>
                <w:rFonts w:ascii="Century Gothic" w:eastAsia="Times New Roman" w:hAnsi="Century Gothic"/>
                <w:color w:val="000000"/>
              </w:rPr>
            </w:pPr>
          </w:p>
        </w:tc>
      </w:tr>
      <w:tr w:rsidR="00320911" w:rsidRPr="00501B51" w14:paraId="55691AF1" w14:textId="77777777"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598A29" w14:textId="4C5F0AB9" w:rsidR="0032091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3</w:t>
            </w:r>
          </w:p>
        </w:tc>
        <w:tc>
          <w:tcPr>
            <w:tcW w:w="5387" w:type="dxa"/>
            <w:tcBorders>
              <w:top w:val="single" w:sz="4" w:space="0" w:color="auto"/>
              <w:left w:val="nil"/>
              <w:bottom w:val="single" w:sz="4" w:space="0" w:color="auto"/>
              <w:right w:val="single" w:sz="4" w:space="0" w:color="auto"/>
            </w:tcBorders>
            <w:shd w:val="clear" w:color="auto" w:fill="auto"/>
            <w:vAlign w:val="bottom"/>
          </w:tcPr>
          <w:p w14:paraId="0E161DBD" w14:textId="55919B32" w:rsidR="00320911" w:rsidRPr="004525A2" w:rsidRDefault="00320911" w:rsidP="004704C1">
            <w:pPr>
              <w:autoSpaceDE w:val="0"/>
              <w:autoSpaceDN w:val="0"/>
              <w:adjustRightInd w:val="0"/>
              <w:spacing w:after="0" w:line="240" w:lineRule="auto"/>
              <w:jc w:val="both"/>
              <w:rPr>
                <w:rFonts w:ascii="Century Gothic" w:hAnsi="Century Gothic"/>
                <w:b/>
                <w:sz w:val="20"/>
                <w:szCs w:val="20"/>
              </w:rPr>
            </w:pPr>
            <w:r w:rsidRPr="00320911">
              <w:rPr>
                <w:rFonts w:ascii="Century Gothic" w:eastAsia="Century Gothic" w:hAnsi="Century Gothic" w:cs="Century Gothic"/>
                <w:sz w:val="20"/>
                <w:szCs w:val="20"/>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320911">
              <w:rPr>
                <w:rFonts w:ascii="Century Gothic" w:eastAsia="Century Gothic" w:hAnsi="Century Gothic" w:cs="Century Gothic"/>
                <w:sz w:val="20"/>
                <w:szCs w:val="20"/>
              </w:rPr>
              <w:t>framework</w:t>
            </w:r>
            <w:proofErr w:type="spellEnd"/>
            <w:r w:rsidRPr="00320911">
              <w:rPr>
                <w:rFonts w:ascii="Century Gothic" w:eastAsia="Century Gothic" w:hAnsi="Century Gothic" w:cs="Century Gothic"/>
                <w:sz w:val="20"/>
                <w:szCs w:val="20"/>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992" w:type="dxa"/>
            <w:tcBorders>
              <w:top w:val="single" w:sz="4" w:space="0" w:color="auto"/>
              <w:left w:val="nil"/>
              <w:bottom w:val="single" w:sz="4" w:space="0" w:color="auto"/>
              <w:right w:val="single" w:sz="4" w:space="0" w:color="auto"/>
            </w:tcBorders>
            <w:shd w:val="clear" w:color="auto" w:fill="auto"/>
            <w:vAlign w:val="bottom"/>
          </w:tcPr>
          <w:p w14:paraId="209269FC" w14:textId="723B8DF0" w:rsidR="00320911" w:rsidRPr="00320911" w:rsidRDefault="00320911" w:rsidP="00320911">
            <w:pPr>
              <w:spacing w:after="0"/>
              <w:rPr>
                <w:rFonts w:ascii="Century Gothic" w:eastAsia="Arial" w:hAnsi="Century Gothic" w:cs="Arial"/>
                <w:sz w:val="20"/>
                <w:szCs w:val="20"/>
              </w:rPr>
            </w:pPr>
            <w:r w:rsidRPr="00320911">
              <w:rPr>
                <w:rFonts w:ascii="Century Gothic" w:eastAsia="Arial" w:hAnsi="Century Gothic" w:cs="Arial"/>
                <w:sz w:val="20"/>
                <w:szCs w:val="20"/>
              </w:rPr>
              <w:t>SERVIC</w:t>
            </w:r>
            <w:r>
              <w:rPr>
                <w:rFonts w:ascii="Century Gothic" w:eastAsia="Arial" w:hAnsi="Century Gothic" w:cs="Arial"/>
                <w:sz w:val="20"/>
                <w:szCs w:val="20"/>
              </w:rPr>
              <w:t>I</w:t>
            </w:r>
            <w:r w:rsidRPr="00320911">
              <w:rPr>
                <w:rFonts w:ascii="Century Gothic" w:eastAsia="Arial" w:hAnsi="Century Gothic" w:cs="Arial"/>
                <w:sz w:val="20"/>
                <w:szCs w:val="20"/>
              </w:rPr>
              <w:t>O</w:t>
            </w:r>
          </w:p>
          <w:p w14:paraId="7E12E67E" w14:textId="77777777" w:rsidR="00320911" w:rsidRPr="00320911" w:rsidRDefault="00320911" w:rsidP="004F2FB9">
            <w:pPr>
              <w:spacing w:after="0"/>
              <w:jc w:val="center"/>
              <w:rPr>
                <w:rFonts w:ascii="Century Gothic" w:eastAsia="Arial" w:hAnsi="Century Gothic" w:cs="Arial"/>
                <w:sz w:val="20"/>
                <w:szCs w:val="20"/>
              </w:rPr>
            </w:pPr>
          </w:p>
          <w:p w14:paraId="398A15BF" w14:textId="77777777" w:rsidR="00320911" w:rsidRPr="00320911" w:rsidRDefault="00320911" w:rsidP="004F2FB9">
            <w:pPr>
              <w:spacing w:after="0"/>
              <w:jc w:val="center"/>
              <w:rPr>
                <w:rFonts w:ascii="Century Gothic" w:eastAsia="Arial" w:hAnsi="Century Gothic" w:cs="Arial"/>
                <w:sz w:val="20"/>
                <w:szCs w:val="20"/>
              </w:rPr>
            </w:pPr>
          </w:p>
          <w:p w14:paraId="69DA2252" w14:textId="77777777" w:rsidR="00320911" w:rsidRPr="00320911" w:rsidRDefault="00320911" w:rsidP="004F2FB9">
            <w:pPr>
              <w:spacing w:after="0"/>
              <w:jc w:val="center"/>
              <w:rPr>
                <w:rFonts w:ascii="Century Gothic" w:eastAsia="Arial" w:hAnsi="Century Gothic" w:cs="Arial"/>
                <w:sz w:val="20"/>
                <w:szCs w:val="20"/>
              </w:rPr>
            </w:pPr>
          </w:p>
          <w:p w14:paraId="356134E8" w14:textId="77777777" w:rsidR="00320911" w:rsidRPr="00320911" w:rsidRDefault="00320911" w:rsidP="004F2FB9">
            <w:pPr>
              <w:spacing w:after="0"/>
              <w:jc w:val="center"/>
              <w:rPr>
                <w:rFonts w:ascii="Century Gothic" w:eastAsia="Arial" w:hAnsi="Century Gothic" w:cs="Arial"/>
                <w:sz w:val="20"/>
                <w:szCs w:val="20"/>
              </w:rPr>
            </w:pPr>
          </w:p>
          <w:p w14:paraId="05E3ACCD" w14:textId="77777777" w:rsidR="00320911" w:rsidRPr="00320911" w:rsidRDefault="00320911" w:rsidP="004F2FB9">
            <w:pPr>
              <w:spacing w:after="0"/>
              <w:jc w:val="center"/>
              <w:rPr>
                <w:rFonts w:ascii="Century Gothic" w:eastAsia="Arial" w:hAnsi="Century Gothic" w:cs="Arial"/>
                <w:sz w:val="20"/>
                <w:szCs w:val="20"/>
              </w:rPr>
            </w:pPr>
          </w:p>
          <w:p w14:paraId="7307C46F" w14:textId="77777777" w:rsidR="00320911" w:rsidRPr="00320911" w:rsidRDefault="00320911" w:rsidP="004F2FB9">
            <w:pPr>
              <w:spacing w:after="0"/>
              <w:jc w:val="center"/>
              <w:rPr>
                <w:rFonts w:ascii="Century Gothic" w:eastAsia="Arial" w:hAnsi="Century Gothic" w:cs="Arial"/>
                <w:sz w:val="20"/>
                <w:szCs w:val="20"/>
              </w:rPr>
            </w:pPr>
          </w:p>
          <w:p w14:paraId="20C12D31" w14:textId="77777777" w:rsidR="00320911" w:rsidRPr="00320911" w:rsidRDefault="00320911" w:rsidP="004F2FB9">
            <w:pPr>
              <w:spacing w:after="0"/>
              <w:jc w:val="center"/>
              <w:rPr>
                <w:rFonts w:ascii="Century Gothic" w:eastAsia="Arial" w:hAnsi="Century Gothic" w:cs="Arial"/>
                <w:sz w:val="20"/>
                <w:szCs w:val="20"/>
              </w:rPr>
            </w:pPr>
          </w:p>
          <w:p w14:paraId="582DF831" w14:textId="77777777" w:rsidR="00320911" w:rsidRPr="00320911" w:rsidRDefault="00320911" w:rsidP="004F2FB9">
            <w:pPr>
              <w:spacing w:after="0"/>
              <w:jc w:val="center"/>
              <w:rPr>
                <w:rFonts w:ascii="Century Gothic" w:eastAsia="Arial" w:hAnsi="Century Gothic" w:cs="Arial"/>
                <w:sz w:val="20"/>
                <w:szCs w:val="20"/>
              </w:rPr>
            </w:pPr>
          </w:p>
          <w:p w14:paraId="017FA325" w14:textId="6B899A53" w:rsidR="00320911" w:rsidRPr="00320911" w:rsidRDefault="00320911" w:rsidP="004F2FB9">
            <w:pPr>
              <w:spacing w:after="0"/>
              <w:jc w:val="center"/>
              <w:rPr>
                <w:rFonts w:ascii="Century Gothic" w:eastAsia="Arial" w:hAnsi="Century Gothic"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3DE4554" w14:textId="77777777" w:rsidR="00320911" w:rsidRPr="00320911" w:rsidRDefault="00320911" w:rsidP="004F2FB9">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p>
          <w:p w14:paraId="72B8E7EA" w14:textId="77777777" w:rsidR="00320911" w:rsidRPr="00320911" w:rsidRDefault="00320911" w:rsidP="004F2FB9">
            <w:pPr>
              <w:spacing w:after="0"/>
              <w:jc w:val="center"/>
              <w:rPr>
                <w:rFonts w:ascii="Century Gothic" w:eastAsia="Century Gothic" w:hAnsi="Century Gothic" w:cs="Century Gothic"/>
                <w:sz w:val="20"/>
                <w:szCs w:val="20"/>
              </w:rPr>
            </w:pPr>
          </w:p>
          <w:p w14:paraId="0CC69592" w14:textId="77777777" w:rsidR="00320911" w:rsidRPr="00320911" w:rsidRDefault="00320911" w:rsidP="004F2FB9">
            <w:pPr>
              <w:spacing w:after="0"/>
              <w:jc w:val="center"/>
              <w:rPr>
                <w:rFonts w:ascii="Century Gothic" w:eastAsia="Century Gothic" w:hAnsi="Century Gothic" w:cs="Century Gothic"/>
                <w:sz w:val="20"/>
                <w:szCs w:val="20"/>
              </w:rPr>
            </w:pPr>
          </w:p>
          <w:p w14:paraId="6A37DC3B" w14:textId="77777777" w:rsidR="00320911" w:rsidRPr="00320911" w:rsidRDefault="00320911" w:rsidP="004F2FB9">
            <w:pPr>
              <w:spacing w:after="0"/>
              <w:jc w:val="center"/>
              <w:rPr>
                <w:rFonts w:ascii="Century Gothic" w:eastAsia="Century Gothic" w:hAnsi="Century Gothic" w:cs="Century Gothic"/>
                <w:sz w:val="20"/>
                <w:szCs w:val="20"/>
              </w:rPr>
            </w:pPr>
          </w:p>
          <w:p w14:paraId="75CD86D3" w14:textId="77777777" w:rsidR="00320911" w:rsidRPr="00320911" w:rsidRDefault="00320911" w:rsidP="004F2FB9">
            <w:pPr>
              <w:spacing w:after="0"/>
              <w:jc w:val="center"/>
              <w:rPr>
                <w:rFonts w:ascii="Century Gothic" w:eastAsia="Century Gothic" w:hAnsi="Century Gothic" w:cs="Century Gothic"/>
                <w:sz w:val="20"/>
                <w:szCs w:val="20"/>
              </w:rPr>
            </w:pPr>
          </w:p>
          <w:p w14:paraId="4E7F3B2B" w14:textId="77777777" w:rsidR="00320911" w:rsidRPr="00320911" w:rsidRDefault="00320911" w:rsidP="004F2FB9">
            <w:pPr>
              <w:spacing w:after="0"/>
              <w:jc w:val="center"/>
              <w:rPr>
                <w:rFonts w:ascii="Century Gothic" w:eastAsia="Century Gothic" w:hAnsi="Century Gothic" w:cs="Century Gothic"/>
                <w:sz w:val="20"/>
                <w:szCs w:val="20"/>
              </w:rPr>
            </w:pPr>
          </w:p>
          <w:p w14:paraId="622D4441" w14:textId="77777777" w:rsidR="00320911" w:rsidRPr="00320911" w:rsidRDefault="00320911" w:rsidP="004F2FB9">
            <w:pPr>
              <w:spacing w:after="0"/>
              <w:jc w:val="center"/>
              <w:rPr>
                <w:rFonts w:ascii="Century Gothic" w:eastAsia="Century Gothic" w:hAnsi="Century Gothic" w:cs="Century Gothic"/>
                <w:sz w:val="20"/>
                <w:szCs w:val="20"/>
              </w:rPr>
            </w:pPr>
          </w:p>
          <w:p w14:paraId="0D893B22" w14:textId="77777777" w:rsidR="00320911" w:rsidRPr="00320911" w:rsidRDefault="00320911" w:rsidP="004F2FB9">
            <w:pPr>
              <w:spacing w:after="0"/>
              <w:jc w:val="center"/>
              <w:rPr>
                <w:rFonts w:ascii="Century Gothic" w:eastAsia="Century Gothic" w:hAnsi="Century Gothic" w:cs="Century Gothic"/>
                <w:sz w:val="20"/>
                <w:szCs w:val="20"/>
              </w:rPr>
            </w:pPr>
          </w:p>
          <w:p w14:paraId="0AF12A3E" w14:textId="77777777" w:rsidR="00320911" w:rsidRPr="00320911" w:rsidRDefault="00320911" w:rsidP="004F2FB9">
            <w:pPr>
              <w:spacing w:after="0"/>
              <w:jc w:val="center"/>
              <w:rPr>
                <w:rFonts w:ascii="Century Gothic" w:eastAsia="Century Gothic" w:hAnsi="Century Gothic" w:cs="Century Gothic"/>
                <w:sz w:val="20"/>
                <w:szCs w:val="20"/>
              </w:rPr>
            </w:pPr>
          </w:p>
          <w:p w14:paraId="18A280DC" w14:textId="76974BF6" w:rsidR="00320911" w:rsidRPr="00320911" w:rsidRDefault="00320911"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2D36372A" w14:textId="77777777" w:rsidR="00320911" w:rsidRPr="00A31702" w:rsidRDefault="00320911"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13EF10ED" w14:textId="77777777" w:rsidR="00320911" w:rsidRPr="00501B51" w:rsidRDefault="00320911" w:rsidP="004F2FB9">
            <w:pPr>
              <w:spacing w:after="0"/>
              <w:jc w:val="center"/>
              <w:rPr>
                <w:rFonts w:ascii="Century Gothic" w:eastAsia="Times New Roman" w:hAnsi="Century Gothic"/>
                <w:color w:val="000000"/>
              </w:rPr>
            </w:pPr>
          </w:p>
        </w:tc>
      </w:tr>
      <w:tr w:rsidR="00C452F8" w:rsidRPr="00501B51" w14:paraId="41B57E54" w14:textId="7D442A4B" w:rsidTr="00320911">
        <w:trPr>
          <w:trHeight w:val="147"/>
          <w:jc w:val="center"/>
        </w:trPr>
        <w:tc>
          <w:tcPr>
            <w:tcW w:w="704"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38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9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76"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20911">
        <w:trPr>
          <w:trHeight w:val="110"/>
          <w:jc w:val="center"/>
        </w:trPr>
        <w:tc>
          <w:tcPr>
            <w:tcW w:w="704"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38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9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76"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20911">
        <w:trPr>
          <w:trHeight w:val="110"/>
          <w:jc w:val="center"/>
        </w:trPr>
        <w:tc>
          <w:tcPr>
            <w:tcW w:w="704"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38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9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76"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3F125560" w14:textId="77777777" w:rsidR="004704C1" w:rsidRDefault="004704C1">
      <w:pPr>
        <w:spacing w:after="0" w:line="240" w:lineRule="auto"/>
        <w:jc w:val="center"/>
        <w:rPr>
          <w:rFonts w:ascii="Century Gothic" w:eastAsia="Arial" w:hAnsi="Century Gothic" w:cs="Arial"/>
          <w:b/>
        </w:rPr>
      </w:pPr>
    </w:p>
    <w:p w14:paraId="768B3920" w14:textId="77777777" w:rsidR="004704C1" w:rsidRDefault="004704C1">
      <w:pPr>
        <w:spacing w:after="0" w:line="240" w:lineRule="auto"/>
        <w:jc w:val="center"/>
        <w:rPr>
          <w:rFonts w:ascii="Century Gothic" w:eastAsia="Arial" w:hAnsi="Century Gothic" w:cs="Arial"/>
          <w:b/>
        </w:rPr>
      </w:pPr>
    </w:p>
    <w:p w14:paraId="77B43C23" w14:textId="77777777" w:rsidR="004704C1" w:rsidRDefault="004704C1">
      <w:pPr>
        <w:spacing w:after="0" w:line="240" w:lineRule="auto"/>
        <w:jc w:val="center"/>
        <w:rPr>
          <w:rFonts w:ascii="Century Gothic" w:eastAsia="Arial" w:hAnsi="Century Gothic" w:cs="Arial"/>
          <w:b/>
        </w:rPr>
      </w:pPr>
    </w:p>
    <w:p w14:paraId="756C5B5B" w14:textId="77777777" w:rsidR="004704C1" w:rsidRDefault="004704C1">
      <w:pPr>
        <w:spacing w:after="0" w:line="240" w:lineRule="auto"/>
        <w:jc w:val="center"/>
        <w:rPr>
          <w:rFonts w:ascii="Century Gothic" w:eastAsia="Arial" w:hAnsi="Century Gothic" w:cs="Arial"/>
          <w:b/>
        </w:rPr>
      </w:pPr>
    </w:p>
    <w:p w14:paraId="7CF3B4C6" w14:textId="77777777" w:rsidR="004704C1" w:rsidRDefault="004704C1">
      <w:pPr>
        <w:spacing w:after="0" w:line="240" w:lineRule="auto"/>
        <w:jc w:val="center"/>
        <w:rPr>
          <w:rFonts w:ascii="Century Gothic" w:eastAsia="Arial" w:hAnsi="Century Gothic" w:cs="Arial"/>
          <w:b/>
        </w:rPr>
      </w:pPr>
    </w:p>
    <w:p w14:paraId="1F687BEE" w14:textId="77777777" w:rsidR="004704C1" w:rsidRDefault="004704C1">
      <w:pPr>
        <w:spacing w:after="0" w:line="240" w:lineRule="auto"/>
        <w:jc w:val="center"/>
        <w:rPr>
          <w:rFonts w:ascii="Century Gothic" w:eastAsia="Arial" w:hAnsi="Century Gothic" w:cs="Arial"/>
          <w:b/>
        </w:rPr>
      </w:pPr>
    </w:p>
    <w:p w14:paraId="3CA42B20" w14:textId="77777777" w:rsidR="004704C1" w:rsidRDefault="004704C1">
      <w:pPr>
        <w:spacing w:after="0" w:line="240" w:lineRule="auto"/>
        <w:jc w:val="center"/>
        <w:rPr>
          <w:rFonts w:ascii="Century Gothic" w:eastAsia="Arial" w:hAnsi="Century Gothic" w:cs="Arial"/>
          <w:b/>
        </w:rPr>
      </w:pPr>
    </w:p>
    <w:p w14:paraId="2B2FB501" w14:textId="77777777" w:rsidR="00C00845" w:rsidRDefault="00C00845">
      <w:pPr>
        <w:spacing w:after="0" w:line="240" w:lineRule="auto"/>
        <w:jc w:val="center"/>
        <w:rPr>
          <w:rFonts w:ascii="Century Gothic" w:eastAsia="Arial" w:hAnsi="Century Gothic" w:cs="Arial"/>
          <w:b/>
        </w:rPr>
      </w:pPr>
    </w:p>
    <w:p w14:paraId="040CD14E" w14:textId="77777777" w:rsidR="00C00845" w:rsidRDefault="00C00845">
      <w:pPr>
        <w:spacing w:after="0" w:line="240" w:lineRule="auto"/>
        <w:jc w:val="center"/>
        <w:rPr>
          <w:rFonts w:ascii="Century Gothic" w:eastAsia="Arial" w:hAnsi="Century Gothic" w:cs="Arial"/>
          <w:b/>
        </w:rPr>
      </w:pPr>
    </w:p>
    <w:p w14:paraId="26BD9A3A" w14:textId="77777777" w:rsidR="00C00845" w:rsidRDefault="00C00845">
      <w:pPr>
        <w:spacing w:after="0" w:line="240" w:lineRule="auto"/>
        <w:jc w:val="center"/>
        <w:rPr>
          <w:rFonts w:ascii="Century Gothic" w:eastAsia="Arial" w:hAnsi="Century Gothic" w:cs="Arial"/>
          <w:b/>
        </w:rPr>
      </w:pPr>
    </w:p>
    <w:p w14:paraId="6B743D56" w14:textId="77777777" w:rsidR="00C00845" w:rsidRDefault="00C00845">
      <w:pPr>
        <w:spacing w:after="0" w:line="240" w:lineRule="auto"/>
        <w:jc w:val="center"/>
        <w:rPr>
          <w:rFonts w:ascii="Century Gothic" w:eastAsia="Arial" w:hAnsi="Century Gothic" w:cs="Arial"/>
          <w:b/>
        </w:rPr>
      </w:pPr>
    </w:p>
    <w:p w14:paraId="7DB24117" w14:textId="77777777" w:rsidR="00C00845" w:rsidRDefault="00C00845">
      <w:pPr>
        <w:spacing w:after="0" w:line="240" w:lineRule="auto"/>
        <w:jc w:val="center"/>
        <w:rPr>
          <w:rFonts w:ascii="Century Gothic" w:eastAsia="Arial" w:hAnsi="Century Gothic" w:cs="Arial"/>
          <w:b/>
        </w:rPr>
      </w:pPr>
    </w:p>
    <w:p w14:paraId="27D1F71D" w14:textId="77777777" w:rsidR="00C00845" w:rsidRDefault="00C00845">
      <w:pPr>
        <w:spacing w:after="0" w:line="240" w:lineRule="auto"/>
        <w:jc w:val="center"/>
        <w:rPr>
          <w:rFonts w:ascii="Century Gothic" w:eastAsia="Arial" w:hAnsi="Century Gothic" w:cs="Arial"/>
          <w:b/>
        </w:rPr>
      </w:pPr>
    </w:p>
    <w:p w14:paraId="0B530C33" w14:textId="77777777" w:rsidR="00C00845" w:rsidRDefault="00C00845">
      <w:pPr>
        <w:spacing w:after="0" w:line="240" w:lineRule="auto"/>
        <w:jc w:val="center"/>
        <w:rPr>
          <w:rFonts w:ascii="Century Gothic" w:eastAsia="Arial" w:hAnsi="Century Gothic" w:cs="Arial"/>
          <w:b/>
        </w:rPr>
      </w:pPr>
    </w:p>
    <w:p w14:paraId="21239E6C" w14:textId="77777777" w:rsidR="00C00845" w:rsidRDefault="00C00845">
      <w:pPr>
        <w:spacing w:after="0" w:line="240" w:lineRule="auto"/>
        <w:jc w:val="center"/>
        <w:rPr>
          <w:rFonts w:ascii="Century Gothic" w:eastAsia="Arial" w:hAnsi="Century Gothic" w:cs="Arial"/>
          <w:b/>
        </w:rPr>
      </w:pPr>
    </w:p>
    <w:p w14:paraId="730B460D" w14:textId="77777777" w:rsidR="00C00845" w:rsidRDefault="00C00845">
      <w:pPr>
        <w:spacing w:after="0" w:line="240" w:lineRule="auto"/>
        <w:jc w:val="center"/>
        <w:rPr>
          <w:rFonts w:ascii="Century Gothic" w:eastAsia="Arial" w:hAnsi="Century Gothic" w:cs="Arial"/>
          <w:b/>
        </w:rPr>
      </w:pPr>
    </w:p>
    <w:p w14:paraId="05D90F74" w14:textId="77777777" w:rsidR="00C00845" w:rsidRDefault="00C00845">
      <w:pPr>
        <w:spacing w:after="0" w:line="240" w:lineRule="auto"/>
        <w:jc w:val="center"/>
        <w:rPr>
          <w:rFonts w:ascii="Century Gothic" w:eastAsia="Arial" w:hAnsi="Century Gothic" w:cs="Arial"/>
          <w:b/>
        </w:rPr>
      </w:pPr>
    </w:p>
    <w:p w14:paraId="7736A9F8" w14:textId="77777777" w:rsidR="00C00845" w:rsidRDefault="00C00845">
      <w:pPr>
        <w:spacing w:after="0" w:line="240" w:lineRule="auto"/>
        <w:jc w:val="center"/>
        <w:rPr>
          <w:rFonts w:ascii="Century Gothic" w:eastAsia="Arial" w:hAnsi="Century Gothic" w:cs="Arial"/>
          <w:b/>
        </w:rPr>
      </w:pPr>
    </w:p>
    <w:p w14:paraId="7934B440" w14:textId="77777777" w:rsidR="00C00845" w:rsidRDefault="00C00845">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75DB362"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E12646">
        <w:rPr>
          <w:rFonts w:ascii="Century Gothic" w:eastAsia="Arial" w:hAnsi="Century Gothic" w:cs="Arial"/>
          <w:b/>
        </w:rPr>
        <w:t>LICITACIÓN PÚBLICA NACIONAL</w:t>
      </w:r>
      <w:r w:rsidRPr="00243E9A">
        <w:rPr>
          <w:rFonts w:ascii="Century Gothic" w:eastAsia="Arial" w:hAnsi="Century Gothic" w:cs="Arial"/>
          <w:b/>
        </w:rPr>
        <w:t xml:space="preserve"> SIN CONCURRENCIA DEL COMITÉ DE ADQUISICIONES CON NÚMERO DE LICITACIÓN: </w:t>
      </w:r>
      <w:r w:rsidR="00653B95">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436C134"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653B95">
        <w:rPr>
          <w:rFonts w:ascii="Century Gothic" w:hAnsi="Century Gothic" w:cs="Arial"/>
          <w:b/>
          <w:lang w:eastAsia="en-US"/>
        </w:rPr>
        <w:t>LSC-065/2024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653B95">
        <w:rPr>
          <w:rFonts w:ascii="Century Gothic" w:hAnsi="Century Gothic" w:cs="Arial"/>
          <w:b/>
          <w:lang w:eastAsia="en-US"/>
        </w:rPr>
        <w:t>LSC-065/2024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73C7524"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E12646">
        <w:rPr>
          <w:rFonts w:ascii="Century Gothic" w:eastAsia="Arial" w:hAnsi="Century Gothic" w:cs="Arial"/>
          <w:b/>
        </w:rPr>
        <w:t>LICITACIÓN PÚBLICA NACIONAL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653B95">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755D2B6E" w14:textId="77777777" w:rsidR="00615790" w:rsidRDefault="00615790" w:rsidP="00615790">
      <w:pPr>
        <w:tabs>
          <w:tab w:val="left" w:pos="4035"/>
          <w:tab w:val="center" w:pos="4997"/>
        </w:tabs>
        <w:spacing w:line="240" w:lineRule="auto"/>
        <w:ind w:left="284"/>
        <w:jc w:val="center"/>
        <w:rPr>
          <w:rFonts w:ascii="Century Gothic" w:eastAsia="Century Gothic" w:hAnsi="Century Gothic" w:cs="Century Gothic"/>
          <w:b/>
        </w:rPr>
      </w:pPr>
      <w:r>
        <w:rPr>
          <w:rFonts w:ascii="Century Gothic" w:eastAsia="Century Gothic" w:hAnsi="Century Gothic" w:cs="Century Gothic"/>
          <w:b/>
        </w:rPr>
        <w:lastRenderedPageBreak/>
        <w:t>ANEXO 10</w:t>
      </w:r>
    </w:p>
    <w:p w14:paraId="1257FEB2" w14:textId="77777777" w:rsidR="00615790" w:rsidRDefault="00615790" w:rsidP="00615790">
      <w:pPr>
        <w:spacing w:line="240" w:lineRule="auto"/>
        <w:ind w:left="1440" w:hanging="1277"/>
        <w:jc w:val="center"/>
        <w:rPr>
          <w:rFonts w:ascii="Century Gothic" w:eastAsia="Century Gothic" w:hAnsi="Century Gothic" w:cs="Century Gothic"/>
          <w:b/>
        </w:rPr>
      </w:pPr>
      <w:r>
        <w:rPr>
          <w:rFonts w:ascii="Century Gothic" w:eastAsia="Century Gothic" w:hAnsi="Century Gothic" w:cs="Century Gothic"/>
          <w:b/>
        </w:rPr>
        <w:t>CONSTANCIA DE ENTREGA DE MUESTRA</w:t>
      </w:r>
    </w:p>
    <w:p w14:paraId="07DD681D" w14:textId="77777777" w:rsidR="00615790" w:rsidRDefault="00615790" w:rsidP="00615790">
      <w:pPr>
        <w:spacing w:after="0" w:line="240" w:lineRule="auto"/>
        <w:jc w:val="center"/>
        <w:rPr>
          <w:rFonts w:ascii="Century Gothic" w:eastAsia="Arial" w:hAnsi="Century Gothic" w:cs="Arial"/>
          <w:b/>
        </w:rPr>
      </w:pPr>
    </w:p>
    <w:p w14:paraId="3B0C9A8B" w14:textId="6D91A7C0" w:rsidR="00615790" w:rsidRPr="00133D2C" w:rsidRDefault="00615790" w:rsidP="00615790">
      <w:pPr>
        <w:spacing w:after="0" w:line="240" w:lineRule="auto"/>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Pr>
          <w:rFonts w:ascii="Century Gothic" w:eastAsia="Arial" w:hAnsi="Century Gothic" w:cs="Arial"/>
          <w:b/>
        </w:rPr>
        <w:t>LICITACIÓN PÚBLICA NACIONAL</w:t>
      </w:r>
      <w:r w:rsidRPr="00243E9A">
        <w:rPr>
          <w:rFonts w:ascii="Century Gothic" w:eastAsia="Arial" w:hAnsi="Century Gothic" w:cs="Arial"/>
          <w:b/>
        </w:rPr>
        <w:t xml:space="preserve"> SIN CONCURRENCIA DEL COMITÉ DE ADQUISICIONES CON NÚMERO DE LICITACIÓN: </w:t>
      </w:r>
      <w:r>
        <w:rPr>
          <w:rFonts w:ascii="Century Gothic" w:eastAsia="Arial" w:hAnsi="Century Gothic" w:cs="Arial"/>
          <w:b/>
        </w:rPr>
        <w:t>LSC-065/2024 PARA LA “ADQUISICIÓN DE SISTEMA DIGITAL DE CONTROL DE FILAS “TOMATURNOS”.</w:t>
      </w:r>
    </w:p>
    <w:p w14:paraId="2EE39445" w14:textId="77C71D75" w:rsidR="00615790" w:rsidRDefault="00615790" w:rsidP="00615790">
      <w:pPr>
        <w:spacing w:after="0" w:line="240" w:lineRule="auto"/>
        <w:rPr>
          <w:rFonts w:ascii="Century Gothic" w:eastAsia="Arial" w:hAnsi="Century Gothic" w:cs="Arial"/>
          <w:b/>
        </w:rPr>
      </w:pPr>
    </w:p>
    <w:p w14:paraId="6BBBF042" w14:textId="77777777" w:rsidR="00615790" w:rsidRDefault="00615790" w:rsidP="00615790">
      <w:pPr>
        <w:pStyle w:val="Encabezado"/>
        <w:tabs>
          <w:tab w:val="clear" w:pos="4419"/>
          <w:tab w:val="center" w:pos="4252"/>
          <w:tab w:val="right" w:pos="8504"/>
        </w:tabs>
        <w:jc w:val="both"/>
        <w:rPr>
          <w:rFonts w:ascii="Century Gothic" w:eastAsia="Arial" w:hAnsi="Century Gothic" w:cs="Arial"/>
          <w:b/>
        </w:rPr>
      </w:pPr>
    </w:p>
    <w:tbl>
      <w:tblPr>
        <w:tblStyle w:val="Tablaconcuadrcula"/>
        <w:tblW w:w="8363" w:type="dxa"/>
        <w:tblInd w:w="704" w:type="dxa"/>
        <w:tblLook w:val="04A0" w:firstRow="1" w:lastRow="0" w:firstColumn="1" w:lastColumn="0" w:noHBand="0" w:noVBand="1"/>
      </w:tblPr>
      <w:tblGrid>
        <w:gridCol w:w="1642"/>
        <w:gridCol w:w="6721"/>
      </w:tblGrid>
      <w:tr w:rsidR="00615790" w14:paraId="6A5C6F39" w14:textId="77777777" w:rsidTr="00615790">
        <w:trPr>
          <w:trHeight w:val="1189"/>
        </w:trPr>
        <w:tc>
          <w:tcPr>
            <w:tcW w:w="1642" w:type="dxa"/>
            <w:tcBorders>
              <w:top w:val="single" w:sz="4" w:space="0" w:color="auto"/>
              <w:left w:val="single" w:sz="4" w:space="0" w:color="auto"/>
              <w:bottom w:val="single" w:sz="4" w:space="0" w:color="auto"/>
              <w:right w:val="single" w:sz="4" w:space="0" w:color="auto"/>
            </w:tcBorders>
            <w:vAlign w:val="center"/>
            <w:hideMark/>
          </w:tcPr>
          <w:p w14:paraId="23FD01F9" w14:textId="77777777"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Renglón</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C4179CF" w14:textId="5A94D8AA"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Liga</w:t>
            </w:r>
            <w:r w:rsidR="003A2C11">
              <w:rPr>
                <w:rFonts w:ascii="Century Gothic" w:eastAsia="Arial" w:hAnsi="Century Gothic" w:cs="Arial"/>
                <w:b/>
              </w:rPr>
              <w:t xml:space="preserve"> de Acceso y Credenciales</w:t>
            </w:r>
          </w:p>
        </w:tc>
      </w:tr>
      <w:tr w:rsidR="00615790" w14:paraId="1C0EC2BD" w14:textId="77777777" w:rsidTr="00615790">
        <w:trPr>
          <w:trHeight w:val="1213"/>
        </w:trPr>
        <w:tc>
          <w:tcPr>
            <w:tcW w:w="1642" w:type="dxa"/>
            <w:tcBorders>
              <w:top w:val="single" w:sz="4" w:space="0" w:color="auto"/>
              <w:left w:val="single" w:sz="4" w:space="0" w:color="auto"/>
              <w:bottom w:val="single" w:sz="4" w:space="0" w:color="auto"/>
              <w:right w:val="single" w:sz="4" w:space="0" w:color="auto"/>
            </w:tcBorders>
            <w:vAlign w:val="center"/>
            <w:hideMark/>
          </w:tcPr>
          <w:p w14:paraId="7723DB95" w14:textId="77777777"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1</w:t>
            </w:r>
          </w:p>
        </w:tc>
        <w:tc>
          <w:tcPr>
            <w:tcW w:w="6721" w:type="dxa"/>
            <w:tcBorders>
              <w:top w:val="single" w:sz="4" w:space="0" w:color="auto"/>
              <w:left w:val="single" w:sz="4" w:space="0" w:color="auto"/>
              <w:bottom w:val="single" w:sz="4" w:space="0" w:color="auto"/>
              <w:right w:val="single" w:sz="4" w:space="0" w:color="auto"/>
            </w:tcBorders>
          </w:tcPr>
          <w:p w14:paraId="35ABE954" w14:textId="77777777" w:rsidR="00615790" w:rsidRDefault="00615790" w:rsidP="00615790">
            <w:pPr>
              <w:pStyle w:val="Encabezado"/>
              <w:tabs>
                <w:tab w:val="center" w:pos="4252"/>
                <w:tab w:val="right" w:pos="8504"/>
              </w:tabs>
              <w:jc w:val="both"/>
              <w:rPr>
                <w:rFonts w:ascii="Century Gothic" w:eastAsia="Arial" w:hAnsi="Century Gothic" w:cs="Arial"/>
                <w:b/>
              </w:rPr>
            </w:pPr>
          </w:p>
        </w:tc>
      </w:tr>
    </w:tbl>
    <w:p w14:paraId="7D518E5E" w14:textId="77777777" w:rsidR="00615790" w:rsidRDefault="00615790" w:rsidP="00615790">
      <w:pPr>
        <w:rPr>
          <w:rFonts w:ascii="Century Gothic" w:eastAsia="Century Gothic" w:hAnsi="Century Gothic" w:cs="Century Gothic"/>
          <w:b/>
        </w:rPr>
      </w:pPr>
    </w:p>
    <w:p w14:paraId="3CCFB7D1" w14:textId="4D7C6F3C" w:rsidR="00615790" w:rsidRDefault="00615790" w:rsidP="00615790">
      <w:pPr>
        <w:jc w:val="both"/>
        <w:rPr>
          <w:rFonts w:ascii="Century Gothic" w:hAnsi="Century Gothic" w:cs="Arial"/>
          <w:lang w:eastAsia="en-US"/>
        </w:rPr>
      </w:pPr>
      <w:r>
        <w:rPr>
          <w:rFonts w:ascii="Century Gothic" w:hAnsi="Century Gothic" w:cs="Arial"/>
          <w:lang w:eastAsia="en-US"/>
        </w:rPr>
        <w:t>Para la presente licitación será indispensable que el participante proporcione la liga de acceso</w:t>
      </w:r>
      <w:r w:rsidR="003A2C11">
        <w:rPr>
          <w:rFonts w:ascii="Century Gothic" w:hAnsi="Century Gothic" w:cs="Arial"/>
          <w:lang w:eastAsia="en-US"/>
        </w:rPr>
        <w:t xml:space="preserve"> con usuario y contraseña</w:t>
      </w:r>
      <w:r>
        <w:rPr>
          <w:rFonts w:ascii="Century Gothic" w:hAnsi="Century Gothic" w:cs="Arial"/>
          <w:lang w:eastAsia="en-US"/>
        </w:rPr>
        <w:t xml:space="preserve"> para </w:t>
      </w:r>
      <w:r w:rsidRPr="00615790">
        <w:rPr>
          <w:rFonts w:ascii="Century Gothic" w:hAnsi="Century Gothic" w:cs="Arial"/>
          <w:lang w:eastAsia="en-US"/>
        </w:rPr>
        <w:t>el software en una versión demo funcional.</w:t>
      </w:r>
    </w:p>
    <w:p w14:paraId="07CB9696" w14:textId="77777777" w:rsidR="00615790" w:rsidRDefault="00615790" w:rsidP="00615790">
      <w:pPr>
        <w:pStyle w:val="Prrafodelista"/>
        <w:spacing w:after="200" w:line="276" w:lineRule="auto"/>
        <w:ind w:left="0"/>
        <w:jc w:val="both"/>
        <w:rPr>
          <w:rFonts w:ascii="Century Gothic" w:hAnsi="Century Gothic" w:cs="Arial"/>
          <w:lang w:eastAsia="en-US"/>
        </w:rPr>
      </w:pPr>
    </w:p>
    <w:p w14:paraId="285C9AD0" w14:textId="05C165EB" w:rsidR="00615790" w:rsidRDefault="00615790" w:rsidP="00615790">
      <w:pPr>
        <w:jc w:val="both"/>
        <w:rPr>
          <w:rFonts w:ascii="Century Gothic" w:hAnsi="Century Gothic"/>
        </w:rPr>
      </w:pPr>
      <w:r>
        <w:rPr>
          <w:rFonts w:ascii="Century Gothic" w:hAnsi="Century Gothic"/>
          <w:b/>
        </w:rPr>
        <w:t>*NOTA</w:t>
      </w:r>
      <w:r>
        <w:rPr>
          <w:rFonts w:ascii="Century Gothic" w:hAnsi="Century Gothic"/>
        </w:rPr>
        <w:t xml:space="preserve">: </w:t>
      </w:r>
      <w:r>
        <w:rPr>
          <w:rFonts w:ascii="Century Gothic" w:hAnsi="Century Gothic"/>
          <w:sz w:val="20"/>
        </w:rPr>
        <w:t xml:space="preserve">El no presentar dicho formato será motivo de </w:t>
      </w:r>
      <w:proofErr w:type="spellStart"/>
      <w:r>
        <w:rPr>
          <w:rFonts w:ascii="Century Gothic" w:hAnsi="Century Gothic"/>
          <w:sz w:val="20"/>
        </w:rPr>
        <w:t>desechamiento</w:t>
      </w:r>
      <w:proofErr w:type="spellEnd"/>
      <w:r>
        <w:rPr>
          <w:rFonts w:ascii="Century Gothic" w:hAnsi="Century Gothic"/>
          <w:sz w:val="20"/>
        </w:rPr>
        <w:t xml:space="preserve"> de la propuesta.</w:t>
      </w:r>
    </w:p>
    <w:p w14:paraId="03ABD863" w14:textId="77777777" w:rsidR="00615790" w:rsidRDefault="00615790" w:rsidP="00615790">
      <w:pPr>
        <w:rPr>
          <w:rFonts w:ascii="Century Gothic" w:eastAsia="Century Gothic" w:hAnsi="Century Gothic" w:cs="Century Gothic"/>
          <w:b/>
        </w:rPr>
      </w:pPr>
    </w:p>
    <w:p w14:paraId="7298F1A1" w14:textId="77777777" w:rsidR="00615790" w:rsidRDefault="00615790" w:rsidP="00615790">
      <w:pPr>
        <w:rPr>
          <w:rFonts w:ascii="Century Gothic" w:eastAsia="Century Gothic" w:hAnsi="Century Gothic" w:cs="Century Gothic"/>
          <w:b/>
        </w:rPr>
      </w:pPr>
    </w:p>
    <w:p w14:paraId="707A9902"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Empresa:    _______________________________  </w:t>
      </w:r>
    </w:p>
    <w:p w14:paraId="2A4CD4BE"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608A4FF8"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52AB9DB"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4328DB74"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Nombre y firma ______________________________  </w:t>
      </w:r>
    </w:p>
    <w:p w14:paraId="1177C344"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(Licitante)</w:t>
      </w:r>
    </w:p>
    <w:p w14:paraId="3A8ABE2D"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77AEA035" w14:textId="77777777" w:rsidR="00615790" w:rsidRDefault="00615790" w:rsidP="00615790">
      <w:pPr>
        <w:spacing w:line="240" w:lineRule="auto"/>
        <w:contextualSpacing/>
        <w:rPr>
          <w:rFonts w:ascii="Century Gothic" w:eastAsia="Century Gothic" w:hAnsi="Century Gothic" w:cs="Century Gothic"/>
          <w:b/>
          <w:sz w:val="24"/>
          <w:szCs w:val="24"/>
        </w:rPr>
      </w:pPr>
    </w:p>
    <w:p w14:paraId="0145059F" w14:textId="77777777" w:rsidR="00615790" w:rsidRDefault="00615790" w:rsidP="00615790">
      <w:pPr>
        <w:spacing w:line="240" w:lineRule="auto"/>
        <w:contextualSpacing/>
        <w:rPr>
          <w:rFonts w:ascii="Century Gothic" w:eastAsia="Century Gothic" w:hAnsi="Century Gothic" w:cs="Century Gothic"/>
          <w:b/>
          <w:sz w:val="24"/>
          <w:szCs w:val="24"/>
        </w:rPr>
      </w:pPr>
    </w:p>
    <w:p w14:paraId="4FF55BAF"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Nombre, sello y firma ________________________________</w:t>
      </w:r>
    </w:p>
    <w:p w14:paraId="12CB27E3" w14:textId="003B3877" w:rsidR="00615790" w:rsidRDefault="00615790" w:rsidP="00615790">
      <w:pPr>
        <w:spacing w:line="240" w:lineRule="auto"/>
        <w:contextualSpacing/>
        <w:rPr>
          <w:rFonts w:ascii="Century Gothic" w:eastAsia="Arial" w:hAnsi="Century Gothic" w:cs="Arial"/>
          <w:b/>
        </w:rPr>
      </w:pPr>
      <w:r>
        <w:rPr>
          <w:rFonts w:ascii="Century Gothic" w:eastAsia="Century Gothic" w:hAnsi="Century Gothic" w:cs="Century Gothic"/>
          <w:b/>
          <w:sz w:val="24"/>
          <w:szCs w:val="24"/>
        </w:rPr>
        <w:t>Área Convocante / Requirente</w:t>
      </w:r>
    </w:p>
    <w:p w14:paraId="2B7E77C4" w14:textId="77777777" w:rsidR="00615790" w:rsidRDefault="00615790">
      <w:pPr>
        <w:ind w:firstLineChars="1700" w:firstLine="3740"/>
        <w:rPr>
          <w:rFonts w:ascii="Century Gothic" w:eastAsia="Arial" w:hAnsi="Century Gothic" w:cs="Arial"/>
        </w:rPr>
      </w:pPr>
    </w:p>
    <w:p w14:paraId="0A80417E" w14:textId="77777777" w:rsidR="00615790" w:rsidRDefault="00615790">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E6F6" w14:textId="77777777" w:rsidR="00336D4F" w:rsidRDefault="00336D4F">
      <w:pPr>
        <w:spacing w:line="240" w:lineRule="auto"/>
      </w:pPr>
      <w:r>
        <w:separator/>
      </w:r>
    </w:p>
  </w:endnote>
  <w:endnote w:type="continuationSeparator" w:id="0">
    <w:p w14:paraId="2285A244" w14:textId="77777777" w:rsidR="00336D4F" w:rsidRDefault="0033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878E" w14:textId="77777777" w:rsidR="00336D4F" w:rsidRDefault="00336D4F">
      <w:pPr>
        <w:spacing w:after="0"/>
      </w:pPr>
      <w:r>
        <w:separator/>
      </w:r>
    </w:p>
  </w:footnote>
  <w:footnote w:type="continuationSeparator" w:id="0">
    <w:p w14:paraId="302EB458" w14:textId="77777777" w:rsidR="00336D4F" w:rsidRDefault="00336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5C94DA81"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LICITACIÓN PÚBLICA NACIONAL</w:t>
    </w:r>
    <w:r w:rsidRPr="00F14808">
      <w:rPr>
        <w:rFonts w:ascii="Century Gothic" w:eastAsia="Arial" w:hAnsi="Century Gothic" w:cs="Arial"/>
        <w:b/>
      </w:rPr>
      <w:t>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00845">
      <w:rPr>
        <w:rFonts w:ascii="Century Gothic" w:eastAsia="Arial" w:hAnsi="Century Gothic" w:cs="Arial"/>
        <w:b/>
      </w:rPr>
      <w:t>LSC-06</w:t>
    </w:r>
    <w:r w:rsidR="00653B95">
      <w:rPr>
        <w:rFonts w:ascii="Century Gothic" w:eastAsia="Arial" w:hAnsi="Century Gothic" w:cs="Arial"/>
        <w:b/>
      </w:rPr>
      <w:t>5</w:t>
    </w:r>
    <w:r w:rsidR="00C00845">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4A141814"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C00845">
      <w:rPr>
        <w:rFonts w:ascii="Century Gothic" w:hAnsi="Century Gothic" w:cs="Times New Roman"/>
        <w:b/>
        <w:sz w:val="24"/>
        <w:szCs w:val="24"/>
      </w:rPr>
      <w:t xml:space="preserve">“ADQUISICIÓN DE </w:t>
    </w:r>
    <w:r w:rsidR="00653B95">
      <w:rPr>
        <w:rFonts w:ascii="Century Gothic" w:hAnsi="Century Gothic" w:cs="Times New Roman"/>
        <w:b/>
        <w:sz w:val="24"/>
        <w:szCs w:val="24"/>
      </w:rPr>
      <w:t>SISTEMA DIGITAL DE CONTROL DE FILAS “TOMATURNOS”</w:t>
    </w:r>
    <w:r w:rsidR="00C00845">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1"/>
  </w:num>
  <w:num w:numId="10" w16cid:durableId="137766846">
    <w:abstractNumId w:val="28"/>
  </w:num>
  <w:num w:numId="11" w16cid:durableId="1440106935">
    <w:abstractNumId w:val="46"/>
  </w:num>
  <w:num w:numId="12" w16cid:durableId="109399990">
    <w:abstractNumId w:val="45"/>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2"/>
  </w:num>
  <w:num w:numId="34" w16cid:durableId="1207445824">
    <w:abstractNumId w:val="16"/>
  </w:num>
  <w:num w:numId="35" w16cid:durableId="752631597">
    <w:abstractNumId w:val="3"/>
  </w:num>
  <w:num w:numId="36" w16cid:durableId="1434476635">
    <w:abstractNumId w:val="44"/>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7"/>
  </w:num>
  <w:num w:numId="47" w16cid:durableId="395511203">
    <w:abstractNumId w:val="29"/>
  </w:num>
  <w:num w:numId="48" w16cid:durableId="36204651">
    <w:abstractNumId w:val="0"/>
  </w:num>
  <w:num w:numId="49" w16cid:durableId="2629612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5CD"/>
    <w:rsid w:val="00032653"/>
    <w:rsid w:val="000443A4"/>
    <w:rsid w:val="00047CBC"/>
    <w:rsid w:val="000574A7"/>
    <w:rsid w:val="00062CAA"/>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B0900"/>
    <w:rsid w:val="001B0B2D"/>
    <w:rsid w:val="001B32AA"/>
    <w:rsid w:val="001B632A"/>
    <w:rsid w:val="001C1174"/>
    <w:rsid w:val="001E0615"/>
    <w:rsid w:val="001E2AFC"/>
    <w:rsid w:val="001E2B93"/>
    <w:rsid w:val="001F1469"/>
    <w:rsid w:val="001F1915"/>
    <w:rsid w:val="001F1A8A"/>
    <w:rsid w:val="001F5C05"/>
    <w:rsid w:val="0020135E"/>
    <w:rsid w:val="002029AB"/>
    <w:rsid w:val="00207935"/>
    <w:rsid w:val="00213AB4"/>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6DB1"/>
    <w:rsid w:val="003177FE"/>
    <w:rsid w:val="00320911"/>
    <w:rsid w:val="0032215C"/>
    <w:rsid w:val="0033521C"/>
    <w:rsid w:val="00336D4F"/>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5A11"/>
    <w:rsid w:val="00400214"/>
    <w:rsid w:val="0040031E"/>
    <w:rsid w:val="004042C9"/>
    <w:rsid w:val="004113E3"/>
    <w:rsid w:val="00413BD9"/>
    <w:rsid w:val="0041445B"/>
    <w:rsid w:val="00414B46"/>
    <w:rsid w:val="00416F81"/>
    <w:rsid w:val="00420048"/>
    <w:rsid w:val="00423CF5"/>
    <w:rsid w:val="00426842"/>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42253"/>
    <w:rsid w:val="00751AA3"/>
    <w:rsid w:val="00752138"/>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9179B"/>
    <w:rsid w:val="00997541"/>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845"/>
    <w:rsid w:val="00C01BA2"/>
    <w:rsid w:val="00C03597"/>
    <w:rsid w:val="00C058CE"/>
    <w:rsid w:val="00C11B81"/>
    <w:rsid w:val="00C12999"/>
    <w:rsid w:val="00C13ABD"/>
    <w:rsid w:val="00C16F24"/>
    <w:rsid w:val="00C2735B"/>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82C0B"/>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87662"/>
    <w:rsid w:val="00E87B43"/>
    <w:rsid w:val="00E90186"/>
    <w:rsid w:val="00E96359"/>
    <w:rsid w:val="00EA015A"/>
    <w:rsid w:val="00EA1170"/>
    <w:rsid w:val="00EA6BF8"/>
    <w:rsid w:val="00EB4AC4"/>
    <w:rsid w:val="00EC0ADF"/>
    <w:rsid w:val="00EC7BAA"/>
    <w:rsid w:val="00EF26F0"/>
    <w:rsid w:val="00EF48E3"/>
    <w:rsid w:val="00EF6054"/>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120"/>
    <w:rsid w:val="00FC7A8C"/>
    <w:rsid w:val="00FE221F"/>
    <w:rsid w:val="00FE4263"/>
    <w:rsid w:val="00FE465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10578</Words>
  <Characters>58183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8</cp:revision>
  <cp:lastPrinted>2024-08-08T18:13:00Z</cp:lastPrinted>
  <dcterms:created xsi:type="dcterms:W3CDTF">2024-07-11T22:21:00Z</dcterms:created>
  <dcterms:modified xsi:type="dcterms:W3CDTF">2024-08-08T18:16:00Z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