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73CF3A5"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481228">
        <w:rPr>
          <w:rFonts w:eastAsia="Times New Roman"/>
          <w:b/>
          <w:sz w:val="24"/>
          <w:szCs w:val="24"/>
        </w:rPr>
        <w:t>32</w:t>
      </w:r>
      <w:r w:rsidR="009311DD" w:rsidRPr="004E4D93">
        <w:rPr>
          <w:rFonts w:eastAsia="Times New Roman"/>
          <w:b/>
          <w:sz w:val="24"/>
          <w:szCs w:val="24"/>
        </w:rPr>
        <w:t>/2024</w:t>
      </w:r>
    </w:p>
    <w:p w14:paraId="21218F40" w14:textId="45786EB8"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481228">
        <w:rPr>
          <w:b/>
          <w:sz w:val="24"/>
          <w:szCs w:val="24"/>
        </w:rPr>
        <w:t>15</w:t>
      </w:r>
      <w:r w:rsidR="0001470E" w:rsidRPr="004E4D93">
        <w:rPr>
          <w:b/>
          <w:sz w:val="24"/>
          <w:szCs w:val="24"/>
        </w:rPr>
        <w:t>/04</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1530C221"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C8189C">
              <w:rPr>
                <w:rFonts w:eastAsia="Times New Roman"/>
                <w:sz w:val="24"/>
                <w:szCs w:val="24"/>
              </w:rPr>
              <w:t xml:space="preserve">JEFATURA DE </w:t>
            </w:r>
            <w:r w:rsidR="00481228">
              <w:rPr>
                <w:rFonts w:eastAsia="Times New Roman"/>
                <w:sz w:val="24"/>
                <w:szCs w:val="24"/>
              </w:rPr>
              <w:t>ENFERMERÍA.</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1794BA17" w:rsidR="00AE2E47" w:rsidRPr="004E4D93" w:rsidRDefault="004059E9" w:rsidP="00AA5814">
            <w:pPr>
              <w:spacing w:after="0" w:line="240" w:lineRule="auto"/>
              <w:jc w:val="both"/>
              <w:rPr>
                <w:rFonts w:eastAsia="Times New Roman"/>
                <w:sz w:val="24"/>
                <w:szCs w:val="24"/>
              </w:rPr>
            </w:pPr>
            <w:r w:rsidRPr="004E4D93">
              <w:rPr>
                <w:rFonts w:eastAsia="Times New Roman"/>
                <w:b/>
                <w:bCs/>
                <w:sz w:val="24"/>
                <w:szCs w:val="24"/>
              </w:rPr>
              <w:t>PARTIDA PRESUPUESTAL</w:t>
            </w:r>
            <w:r w:rsidR="005379B2" w:rsidRPr="004E4D93">
              <w:rPr>
                <w:rFonts w:eastAsia="Times New Roman"/>
                <w:sz w:val="24"/>
                <w:szCs w:val="24"/>
              </w:rPr>
              <w:t>:</w:t>
            </w:r>
            <w:r w:rsidR="005163C2" w:rsidRPr="004E4D93">
              <w:rPr>
                <w:rFonts w:eastAsia="Times New Roman"/>
                <w:sz w:val="24"/>
                <w:szCs w:val="24"/>
              </w:rPr>
              <w:t xml:space="preserve"> </w:t>
            </w:r>
            <w:r w:rsidR="00AA5814">
              <w:rPr>
                <w:rFonts w:eastAsia="Times New Roman"/>
                <w:sz w:val="24"/>
                <w:szCs w:val="24"/>
              </w:rPr>
              <w:t xml:space="preserve">223 </w:t>
            </w:r>
            <w:r w:rsidR="002360AC">
              <w:rPr>
                <w:rFonts w:eastAsia="Times New Roman"/>
                <w:sz w:val="24"/>
                <w:szCs w:val="24"/>
              </w:rPr>
              <w:t>UTENSILIOS PARA EL SERVICIO DE ALIMENTACIÓN.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157EB9">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04C8414C"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83647F">
              <w:rPr>
                <w:rFonts w:eastAsia="Times New Roman"/>
                <w:b/>
                <w:sz w:val="24"/>
                <w:szCs w:val="24"/>
              </w:rPr>
              <w:t>32</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34664A86" w:rsidR="0045257E" w:rsidRPr="004E4D93" w:rsidRDefault="00F07F2A" w:rsidP="00481228">
                  <w:pPr>
                    <w:pStyle w:val="Encabezado"/>
                    <w:jc w:val="center"/>
                    <w:rPr>
                      <w:rFonts w:eastAsia="Times New Roman"/>
                      <w:b/>
                      <w:sz w:val="24"/>
                      <w:szCs w:val="24"/>
                    </w:rPr>
                  </w:pPr>
                  <w:r w:rsidRPr="004E4D93">
                    <w:rPr>
                      <w:rFonts w:eastAsia="Times New Roman"/>
                      <w:b/>
                      <w:sz w:val="24"/>
                      <w:szCs w:val="24"/>
                    </w:rPr>
                    <w:t>ADQUISICIÓN</w:t>
                  </w:r>
                  <w:r w:rsidR="002B5008">
                    <w:rPr>
                      <w:rFonts w:eastAsia="Times New Roman"/>
                      <w:b/>
                      <w:sz w:val="24"/>
                      <w:szCs w:val="24"/>
                    </w:rPr>
                    <w:t xml:space="preserve"> DE </w:t>
                  </w:r>
                  <w:r w:rsidR="00481228">
                    <w:rPr>
                      <w:rFonts w:eastAsia="Times New Roman"/>
                      <w:b/>
                      <w:sz w:val="24"/>
                      <w:szCs w:val="24"/>
                    </w:rPr>
                    <w:t>TERMO HIELERAS PARA VACUNAS.</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CE1F37">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CE1F37">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CE1F37">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CE1F37">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CE1F37">
                  <w:pPr>
                    <w:framePr w:hSpace="180" w:wrap="around" w:vAnchor="text" w:hAnchor="page" w:x="1309" w:y="708"/>
                    <w:spacing w:line="240" w:lineRule="auto"/>
                    <w:contextualSpacing/>
                    <w:suppressOverlap/>
                    <w:rPr>
                      <w:color w:val="000000" w:themeColor="text1"/>
                      <w:sz w:val="24"/>
                      <w:szCs w:val="24"/>
                    </w:rPr>
                  </w:pPr>
                </w:p>
                <w:p w14:paraId="2ABC3119" w14:textId="7E8BB8BD" w:rsidR="004059E9" w:rsidRPr="004E4D93" w:rsidRDefault="00481228" w:rsidP="00CE1F37">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18</w:t>
                  </w:r>
                  <w:r w:rsidR="00BD6851" w:rsidRPr="004E4D93">
                    <w:rPr>
                      <w:color w:val="000000" w:themeColor="text1"/>
                      <w:sz w:val="24"/>
                      <w:szCs w:val="24"/>
                    </w:rPr>
                    <w:t>/04</w:t>
                  </w:r>
                  <w:r w:rsidR="009311DD" w:rsidRPr="004E4D93">
                    <w:rPr>
                      <w:color w:val="000000" w:themeColor="text1"/>
                      <w:sz w:val="24"/>
                      <w:szCs w:val="24"/>
                    </w:rPr>
                    <w:t>/2024</w:t>
                  </w:r>
                </w:p>
                <w:p w14:paraId="10B44C39" w14:textId="77777777" w:rsidR="004059E9" w:rsidRPr="004E4D93" w:rsidRDefault="004059E9" w:rsidP="00CE1F37">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CE1F37">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CE1F37">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CE1F37">
                  <w:pPr>
                    <w:framePr w:hSpace="180" w:wrap="around" w:vAnchor="text" w:hAnchor="page" w:x="1309" w:y="708"/>
                    <w:spacing w:line="240" w:lineRule="auto"/>
                    <w:contextualSpacing/>
                    <w:suppressOverlap/>
                    <w:rPr>
                      <w:color w:val="000000" w:themeColor="text1"/>
                      <w:sz w:val="24"/>
                      <w:szCs w:val="24"/>
                    </w:rPr>
                  </w:pPr>
                </w:p>
                <w:p w14:paraId="4AA2A88C" w14:textId="1357FC21" w:rsidR="004059E9" w:rsidRPr="004E4D93" w:rsidRDefault="00481228" w:rsidP="00CE1F37">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25</w:t>
                  </w:r>
                  <w:r w:rsidR="00BD6851" w:rsidRPr="004E4D93">
                    <w:rPr>
                      <w:color w:val="000000" w:themeColor="text1"/>
                      <w:sz w:val="24"/>
                      <w:szCs w:val="24"/>
                    </w:rPr>
                    <w:t>/04</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CE1F37">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CE1F37">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CE1F37">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78DD18E3"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481228">
              <w:rPr>
                <w:sz w:val="24"/>
                <w:szCs w:val="24"/>
              </w:rPr>
              <w:t>18</w:t>
            </w:r>
            <w:r w:rsidR="00BD6851" w:rsidRPr="004E4D93">
              <w:rPr>
                <w:sz w:val="24"/>
                <w:szCs w:val="24"/>
              </w:rPr>
              <w:t xml:space="preserve"> de abril</w:t>
            </w:r>
            <w:r w:rsidRPr="004E4D93">
              <w:rPr>
                <w:sz w:val="24"/>
                <w:szCs w:val="24"/>
              </w:rPr>
              <w:t xml:space="preserve"> 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643AEE7F"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481228">
              <w:rPr>
                <w:b/>
                <w:bCs/>
                <w:sz w:val="24"/>
                <w:szCs w:val="24"/>
              </w:rPr>
              <w:t>17</w:t>
            </w:r>
            <w:r w:rsidR="00BD6851" w:rsidRPr="004E4D93">
              <w:rPr>
                <w:b/>
                <w:bCs/>
                <w:sz w:val="24"/>
                <w:szCs w:val="24"/>
              </w:rPr>
              <w:t xml:space="preserve"> de abril</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6D2DC00D" w:rsidR="00AE2E47" w:rsidRPr="004E4D93" w:rsidRDefault="0045257E" w:rsidP="00BB34BA">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481228">
              <w:rPr>
                <w:b/>
                <w:sz w:val="24"/>
                <w:szCs w:val="24"/>
              </w:rPr>
              <w:t>32</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481228">
              <w:rPr>
                <w:rFonts w:eastAsia="Times New Roman"/>
                <w:b/>
                <w:sz w:val="24"/>
                <w:szCs w:val="24"/>
              </w:rPr>
              <w:t xml:space="preserve"> TERMO HIELERAS PARA VACUNAS.</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él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012D41A4"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:00 hrs. del</w:t>
            </w:r>
            <w:r w:rsidR="00481228">
              <w:rPr>
                <w:b/>
                <w:sz w:val="24"/>
                <w:szCs w:val="24"/>
              </w:rPr>
              <w:t xml:space="preserve"> día 25</w:t>
            </w:r>
            <w:r w:rsidR="007A0F72" w:rsidRPr="004E4D93">
              <w:rPr>
                <w:b/>
                <w:sz w:val="24"/>
                <w:szCs w:val="24"/>
              </w:rPr>
              <w:t xml:space="preserve"> de abril</w:t>
            </w:r>
            <w:r w:rsidR="00AA43F6" w:rsidRPr="004E4D93">
              <w:rPr>
                <w:b/>
                <w:sz w:val="24"/>
                <w:szCs w:val="24"/>
              </w:rPr>
              <w:t xml:space="preserve"> de 2024</w:t>
            </w:r>
            <w:r w:rsidRPr="004E4D93">
              <w:rPr>
                <w:b/>
                <w:sz w:val="24"/>
                <w:szCs w:val="24"/>
              </w:rPr>
              <w:t>.</w:t>
            </w:r>
          </w:p>
          <w:p w14:paraId="58DDD149" w14:textId="04A0D680"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w:t>
            </w:r>
            <w:r w:rsidR="00743120" w:rsidRPr="004E4D93">
              <w:rPr>
                <w:sz w:val="24"/>
                <w:szCs w:val="24"/>
              </w:rPr>
              <w:lastRenderedPageBreak/>
              <w:t xml:space="preserve">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481228">
              <w:rPr>
                <w:sz w:val="24"/>
                <w:szCs w:val="24"/>
              </w:rPr>
              <w:t xml:space="preserve">l día 25 </w:t>
            </w:r>
            <w:r w:rsidR="007A0F72" w:rsidRPr="004E4D93">
              <w:rPr>
                <w:sz w:val="24"/>
                <w:szCs w:val="24"/>
              </w:rPr>
              <w:t>de abril</w:t>
            </w:r>
            <w:r w:rsidR="00B445EE" w:rsidRPr="004E4D93">
              <w:rPr>
                <w:sz w:val="24"/>
                <w:szCs w:val="24"/>
              </w:rPr>
              <w:t xml:space="preserve"> a más tardar a las 10</w:t>
            </w:r>
            <w:r w:rsidR="00743120" w:rsidRPr="004E4D93">
              <w:rPr>
                <w:sz w:val="24"/>
                <w:szCs w:val="24"/>
              </w:rPr>
              <w:t>:00 hrs.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w:t>
            </w:r>
            <w:r w:rsidRPr="004E4D93">
              <w:rPr>
                <w:sz w:val="24"/>
                <w:szCs w:val="24"/>
                <w:shd w:val="clear" w:color="auto" w:fill="FFFFFF"/>
              </w:rPr>
              <w:lastRenderedPageBreak/>
              <w:t xml:space="preserve">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implica la evaluación de su contenido, ni el desechamiento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lastRenderedPageBreak/>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w:t>
            </w:r>
            <w:r w:rsidRPr="004E4D93">
              <w:rPr>
                <w:rFonts w:ascii="Calibri" w:hAnsi="Calibri" w:cs="Calibri"/>
                <w:color w:val="000000" w:themeColor="text1"/>
                <w:szCs w:val="24"/>
              </w:rPr>
              <w:lastRenderedPageBreak/>
              <w:t>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Será motivo de desechamiento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4E4D93">
              <w:rPr>
                <w:rFonts w:eastAsia="Arial"/>
                <w:color w:val="000000" w:themeColor="text1"/>
                <w:sz w:val="24"/>
                <w:szCs w:val="24"/>
              </w:rPr>
              <w:lastRenderedPageBreak/>
              <w:t>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sidRPr="004E4D93">
              <w:rPr>
                <w:sz w:val="24"/>
                <w:szCs w:val="24"/>
              </w:rPr>
              <w:lastRenderedPageBreak/>
              <w:t>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1050A083" w14:textId="7136DA84" w:rsidR="00841ABB" w:rsidRDefault="00841ABB" w:rsidP="0014551F">
      <w:pPr>
        <w:spacing w:after="0" w:line="240" w:lineRule="auto"/>
        <w:rPr>
          <w:rFonts w:eastAsia="Arial"/>
          <w:b/>
          <w:sz w:val="24"/>
          <w:szCs w:val="24"/>
        </w:rPr>
      </w:pPr>
    </w:p>
    <w:p w14:paraId="6069F270" w14:textId="3BDB8C67" w:rsidR="00841ABB" w:rsidRDefault="00841ABB" w:rsidP="0014551F">
      <w:pPr>
        <w:spacing w:after="0" w:line="240" w:lineRule="auto"/>
        <w:rPr>
          <w:rFonts w:eastAsia="Arial"/>
          <w:b/>
          <w:sz w:val="24"/>
          <w:szCs w:val="24"/>
        </w:rPr>
      </w:pPr>
    </w:p>
    <w:p w14:paraId="70A620FC" w14:textId="37E27991" w:rsidR="00841ABB" w:rsidRDefault="00841ABB" w:rsidP="0014551F">
      <w:pPr>
        <w:spacing w:after="0" w:line="240" w:lineRule="auto"/>
        <w:rPr>
          <w:rFonts w:eastAsia="Arial"/>
          <w:b/>
          <w:sz w:val="24"/>
          <w:szCs w:val="24"/>
        </w:rPr>
      </w:pPr>
    </w:p>
    <w:p w14:paraId="065E70CB" w14:textId="3DF8EE2D" w:rsidR="00841ABB" w:rsidRDefault="00841ABB" w:rsidP="0014551F">
      <w:pPr>
        <w:spacing w:after="0" w:line="240" w:lineRule="auto"/>
        <w:rPr>
          <w:rFonts w:eastAsia="Arial"/>
          <w:b/>
          <w:sz w:val="24"/>
          <w:szCs w:val="24"/>
        </w:rPr>
      </w:pPr>
    </w:p>
    <w:p w14:paraId="11D5F9A9" w14:textId="48B20B34" w:rsidR="00841ABB" w:rsidRDefault="00841ABB" w:rsidP="0014551F">
      <w:pPr>
        <w:spacing w:after="0" w:line="240" w:lineRule="auto"/>
        <w:rPr>
          <w:rFonts w:eastAsia="Arial"/>
          <w:b/>
          <w:sz w:val="24"/>
          <w:szCs w:val="24"/>
        </w:rPr>
      </w:pPr>
    </w:p>
    <w:p w14:paraId="7164A214" w14:textId="075DD08C" w:rsidR="00841ABB" w:rsidRDefault="00841ABB" w:rsidP="0014551F">
      <w:pPr>
        <w:spacing w:after="0" w:line="240" w:lineRule="auto"/>
        <w:rPr>
          <w:rFonts w:eastAsia="Arial"/>
          <w:b/>
          <w:sz w:val="24"/>
          <w:szCs w:val="24"/>
        </w:rPr>
      </w:pPr>
    </w:p>
    <w:p w14:paraId="35162D7A" w14:textId="151014E5" w:rsidR="00841ABB" w:rsidRDefault="00841ABB" w:rsidP="0014551F">
      <w:pPr>
        <w:spacing w:after="0" w:line="240" w:lineRule="auto"/>
        <w:rPr>
          <w:rFonts w:eastAsia="Arial"/>
          <w:b/>
          <w:sz w:val="24"/>
          <w:szCs w:val="24"/>
        </w:rPr>
      </w:pPr>
    </w:p>
    <w:p w14:paraId="24FE4A05" w14:textId="67940B1C" w:rsidR="00841ABB" w:rsidRDefault="00841ABB" w:rsidP="0014551F">
      <w:pPr>
        <w:spacing w:after="0" w:line="240" w:lineRule="auto"/>
        <w:rPr>
          <w:rFonts w:eastAsia="Arial"/>
          <w:b/>
          <w:sz w:val="24"/>
          <w:szCs w:val="24"/>
        </w:rPr>
      </w:pPr>
    </w:p>
    <w:p w14:paraId="357B186D" w14:textId="474A82A9" w:rsidR="00841ABB" w:rsidRDefault="00841ABB" w:rsidP="0014551F">
      <w:pPr>
        <w:spacing w:after="0" w:line="240" w:lineRule="auto"/>
        <w:rPr>
          <w:rFonts w:eastAsia="Arial"/>
          <w:b/>
          <w:sz w:val="24"/>
          <w:szCs w:val="24"/>
        </w:rPr>
      </w:pPr>
    </w:p>
    <w:p w14:paraId="10836C42" w14:textId="0B38F4D8" w:rsidR="00841ABB" w:rsidRDefault="00841ABB" w:rsidP="0014551F">
      <w:pPr>
        <w:spacing w:after="0" w:line="240" w:lineRule="auto"/>
        <w:rPr>
          <w:rFonts w:eastAsia="Arial"/>
          <w:b/>
          <w:sz w:val="24"/>
          <w:szCs w:val="24"/>
        </w:rPr>
      </w:pPr>
    </w:p>
    <w:p w14:paraId="2315AE87" w14:textId="79E3B3BC" w:rsidR="00841ABB" w:rsidRDefault="00841ABB" w:rsidP="0014551F">
      <w:pPr>
        <w:spacing w:after="0" w:line="240" w:lineRule="auto"/>
        <w:rPr>
          <w:rFonts w:eastAsia="Arial"/>
          <w:b/>
          <w:sz w:val="24"/>
          <w:szCs w:val="24"/>
        </w:rPr>
      </w:pPr>
    </w:p>
    <w:p w14:paraId="7F45ECC5" w14:textId="10CB9430" w:rsidR="00841ABB" w:rsidRDefault="00841ABB" w:rsidP="0014551F">
      <w:pPr>
        <w:spacing w:after="0" w:line="240" w:lineRule="auto"/>
        <w:rPr>
          <w:rFonts w:eastAsia="Arial"/>
          <w:b/>
          <w:sz w:val="24"/>
          <w:szCs w:val="24"/>
        </w:rPr>
      </w:pPr>
    </w:p>
    <w:p w14:paraId="167107ED" w14:textId="77777777" w:rsidR="00841ABB" w:rsidRPr="004E4D93" w:rsidRDefault="00841ABB"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3C2E842" w14:textId="77777777" w:rsidR="0014551F" w:rsidRPr="004E4D93" w:rsidRDefault="0014551F">
      <w:pPr>
        <w:spacing w:after="0" w:line="240" w:lineRule="auto"/>
        <w:jc w:val="both"/>
        <w:rPr>
          <w:rFonts w:eastAsia="Arial"/>
          <w:b/>
          <w:sz w:val="24"/>
          <w:szCs w:val="24"/>
        </w:rPr>
      </w:pPr>
    </w:p>
    <w:p w14:paraId="0754FC61" w14:textId="77777777" w:rsidR="0014551F" w:rsidRPr="004E4D93" w:rsidRDefault="0014551F">
      <w:pPr>
        <w:spacing w:after="0" w:line="240" w:lineRule="auto"/>
        <w:jc w:val="both"/>
        <w:rPr>
          <w:rFonts w:eastAsia="Arial"/>
          <w:b/>
          <w:sz w:val="24"/>
          <w:szCs w:val="24"/>
        </w:rPr>
      </w:pPr>
    </w:p>
    <w:p w14:paraId="6262C4E4" w14:textId="77777777" w:rsidR="0014551F" w:rsidRPr="004E4D93" w:rsidRDefault="0014551F">
      <w:pPr>
        <w:spacing w:after="0" w:line="240" w:lineRule="auto"/>
        <w:jc w:val="both"/>
        <w:rPr>
          <w:rFonts w:eastAsia="Arial"/>
          <w:b/>
          <w:sz w:val="24"/>
          <w:szCs w:val="24"/>
        </w:rPr>
      </w:pPr>
    </w:p>
    <w:p w14:paraId="2D6C9AA5" w14:textId="2ACA195A"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5710243D" w14:textId="0B7BB14E" w:rsidR="00994B82" w:rsidRPr="004E4D93" w:rsidRDefault="00994B82">
      <w:pPr>
        <w:spacing w:after="0" w:line="240" w:lineRule="auto"/>
        <w:rPr>
          <w:rFonts w:eastAsia="Arial"/>
          <w:b/>
          <w:sz w:val="24"/>
          <w:szCs w:val="24"/>
          <w:shd w:val="clear" w:color="auto" w:fill="FFFF00"/>
        </w:rPr>
      </w:pPr>
    </w:p>
    <w:p w14:paraId="41AB39A9" w14:textId="77777777"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5BD765CA"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481228">
        <w:rPr>
          <w:rFonts w:eastAsia="Arial"/>
          <w:b/>
          <w:sz w:val="24"/>
          <w:szCs w:val="24"/>
        </w:rPr>
        <w:t>32</w:t>
      </w:r>
      <w:r w:rsidR="00335786" w:rsidRPr="004E4D93">
        <w:rPr>
          <w:rFonts w:eastAsia="Arial"/>
          <w:b/>
          <w:sz w:val="24"/>
          <w:szCs w:val="24"/>
        </w:rPr>
        <w:t xml:space="preserve">/2024 </w:t>
      </w:r>
      <w:r w:rsidR="002A5232">
        <w:rPr>
          <w:rFonts w:eastAsia="Times New Roman"/>
          <w:b/>
          <w:sz w:val="24"/>
          <w:szCs w:val="24"/>
        </w:rPr>
        <w:t>ADQUISICIÓN D</w:t>
      </w:r>
      <w:r w:rsidR="002B5008">
        <w:rPr>
          <w:rFonts w:eastAsia="Times New Roman"/>
          <w:b/>
          <w:sz w:val="24"/>
          <w:szCs w:val="24"/>
        </w:rPr>
        <w:t>E</w:t>
      </w:r>
      <w:r w:rsidR="00481228">
        <w:rPr>
          <w:rFonts w:eastAsia="Times New Roman"/>
          <w:b/>
          <w:sz w:val="24"/>
          <w:szCs w:val="24"/>
        </w:rPr>
        <w:t xml:space="preserve"> HIELERAS PARA VACUNAS.</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lastRenderedPageBreak/>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11EC3BD3" w14:textId="102F74C6" w:rsidR="00AD79CB" w:rsidRPr="00AD79CB" w:rsidRDefault="00481228" w:rsidP="00AD79CB">
      <w:pPr>
        <w:spacing w:after="0" w:line="240" w:lineRule="auto"/>
        <w:ind w:right="-1"/>
        <w:jc w:val="both"/>
        <w:rPr>
          <w:sz w:val="24"/>
          <w:szCs w:val="24"/>
        </w:rPr>
      </w:pPr>
      <w:r>
        <w:rPr>
          <w:sz w:val="24"/>
          <w:szCs w:val="24"/>
        </w:rPr>
        <w:t>El motivo de la compra de termo hieleras para las vacunas es debido a que son indispensables para cumplir con los criterios de acreditación y de calidad en el traslado de biológico destinado a nuestros pacientes.</w:t>
      </w:r>
    </w:p>
    <w:p w14:paraId="45D463E4" w14:textId="7F0486E9" w:rsidR="00BE39E1" w:rsidRPr="00AD79CB" w:rsidRDefault="00BE39E1" w:rsidP="00EA4568">
      <w:pPr>
        <w:jc w:val="both"/>
        <w:rPr>
          <w:b/>
          <w:sz w:val="24"/>
          <w:szCs w:val="24"/>
        </w:rPr>
      </w:pP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2312DFAA" w14:textId="19082866" w:rsidR="00CF415B" w:rsidRPr="004337AC" w:rsidRDefault="00BE39E1" w:rsidP="004337AC">
      <w:pPr>
        <w:rPr>
          <w:sz w:val="24"/>
          <w:szCs w:val="24"/>
        </w:rPr>
      </w:pPr>
      <w:r w:rsidRPr="00CF415B">
        <w:rPr>
          <w:sz w:val="24"/>
          <w:szCs w:val="24"/>
        </w:rPr>
        <w:t>La presente licitación será adjudicad</w:t>
      </w:r>
      <w:r w:rsidR="00B23D4B" w:rsidRPr="00CF415B">
        <w:rPr>
          <w:sz w:val="24"/>
          <w:szCs w:val="24"/>
        </w:rPr>
        <w:t>a a un solo participante</w:t>
      </w:r>
      <w:r w:rsidR="005E2651" w:rsidRPr="00CF415B">
        <w:rPr>
          <w:sz w:val="24"/>
          <w:szCs w:val="24"/>
        </w:rPr>
        <w:t>.</w:t>
      </w: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CF415B" w:rsidRDefault="00BE39E1" w:rsidP="00BE39E1">
      <w:pPr>
        <w:pStyle w:val="Standard"/>
        <w:spacing w:line="247" w:lineRule="auto"/>
        <w:ind w:right="-518"/>
        <w:jc w:val="both"/>
        <w:rPr>
          <w:rFonts w:ascii="Calibri" w:hAnsi="Calibri" w:cs="Calibri"/>
        </w:rPr>
      </w:pPr>
    </w:p>
    <w:p w14:paraId="2CFA877C" w14:textId="10818474" w:rsidR="00EA4568" w:rsidRPr="004337AC" w:rsidRDefault="00EA4568" w:rsidP="004337AC">
      <w:pPr>
        <w:spacing w:after="0"/>
        <w:jc w:val="both"/>
        <w:rPr>
          <w:rStyle w:val="nfasissutil"/>
          <w:i w:val="0"/>
          <w:iCs w:val="0"/>
          <w:color w:val="auto"/>
          <w:sz w:val="24"/>
          <w:szCs w:val="24"/>
        </w:rPr>
      </w:pPr>
      <w:r w:rsidRPr="00CF415B">
        <w:rPr>
          <w:sz w:val="24"/>
          <w:szCs w:val="24"/>
        </w:rPr>
        <w:t>La solicitud responde a los requerimien</w:t>
      </w:r>
      <w:r w:rsidR="004337AC">
        <w:rPr>
          <w:sz w:val="24"/>
          <w:szCs w:val="24"/>
        </w:rPr>
        <w:t xml:space="preserve">tos enlistados a continuación: </w:t>
      </w:r>
    </w:p>
    <w:p w14:paraId="62220AF9" w14:textId="588E5BCF" w:rsidR="00CF415B" w:rsidRPr="00CF415B" w:rsidRDefault="00CF415B" w:rsidP="00EA4568">
      <w:pPr>
        <w:spacing w:after="0"/>
        <w:ind w:left="1276"/>
        <w:jc w:val="both"/>
        <w:rPr>
          <w:rStyle w:val="nfasissutil"/>
          <w:sz w:val="24"/>
          <w:szCs w:val="24"/>
        </w:rPr>
      </w:pPr>
    </w:p>
    <w:tbl>
      <w:tblPr>
        <w:tblpPr w:leftFromText="180" w:rightFromText="180" w:topFromText="180" w:bottomFromText="180" w:vertAnchor="text" w:tblpX="-59"/>
        <w:tblW w:w="9233" w:type="dxa"/>
        <w:tblLayout w:type="fixed"/>
        <w:tblLook w:val="0400" w:firstRow="0" w:lastRow="0" w:firstColumn="0" w:lastColumn="0" w:noHBand="0" w:noVBand="1"/>
      </w:tblPr>
      <w:tblGrid>
        <w:gridCol w:w="1129"/>
        <w:gridCol w:w="6124"/>
        <w:gridCol w:w="1106"/>
        <w:gridCol w:w="874"/>
      </w:tblGrid>
      <w:tr w:rsidR="00CF415B" w:rsidRPr="00D20F63" w14:paraId="55F97CE8" w14:textId="77777777" w:rsidTr="00AF5360">
        <w:trPr>
          <w:trHeight w:val="29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ED7B37F" w14:textId="7633A49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Renglón</w:t>
            </w:r>
          </w:p>
        </w:tc>
        <w:tc>
          <w:tcPr>
            <w:tcW w:w="6124" w:type="dxa"/>
            <w:vMerge w:val="restart"/>
            <w:tcBorders>
              <w:top w:val="single" w:sz="4" w:space="0" w:color="000000"/>
              <w:left w:val="single" w:sz="4" w:space="0" w:color="000000"/>
              <w:bottom w:val="single" w:sz="4" w:space="0" w:color="000000"/>
              <w:right w:val="single" w:sz="4" w:space="0" w:color="000000"/>
            </w:tcBorders>
            <w:vAlign w:val="center"/>
          </w:tcPr>
          <w:p w14:paraId="540DDEC9"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3328A215"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38DECA09" w14:textId="7D582922" w:rsidR="00CF415B" w:rsidRPr="00D20F63" w:rsidRDefault="00AF5360" w:rsidP="00AF5360">
            <w:pPr>
              <w:spacing w:after="0" w:line="240" w:lineRule="auto"/>
              <w:jc w:val="center"/>
              <w:rPr>
                <w:rFonts w:asciiTheme="minorHAnsi" w:eastAsia="Century Gothic" w:hAnsiTheme="minorHAnsi" w:cstheme="minorHAnsi"/>
                <w:b/>
                <w:sz w:val="24"/>
                <w:szCs w:val="24"/>
              </w:rPr>
            </w:pPr>
            <w:r>
              <w:rPr>
                <w:rFonts w:asciiTheme="minorHAnsi" w:eastAsia="Century Gothic" w:hAnsiTheme="minorHAnsi" w:cstheme="minorHAnsi"/>
                <w:b/>
                <w:sz w:val="24"/>
                <w:szCs w:val="24"/>
              </w:rPr>
              <w:t>Cantidad</w:t>
            </w:r>
          </w:p>
        </w:tc>
      </w:tr>
      <w:tr w:rsidR="00CF415B" w:rsidRPr="00D20F63" w14:paraId="5AED2525" w14:textId="77777777" w:rsidTr="00AF5360">
        <w:trPr>
          <w:trHeight w:val="337"/>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39AE9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6124" w:type="dxa"/>
            <w:vMerge/>
            <w:tcBorders>
              <w:top w:val="single" w:sz="4" w:space="0" w:color="000000"/>
              <w:left w:val="single" w:sz="4" w:space="0" w:color="000000"/>
              <w:bottom w:val="single" w:sz="4" w:space="0" w:color="000000"/>
              <w:right w:val="single" w:sz="4" w:space="0" w:color="000000"/>
            </w:tcBorders>
            <w:vAlign w:val="center"/>
          </w:tcPr>
          <w:p w14:paraId="42ECB12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1106" w:type="dxa"/>
            <w:vMerge/>
            <w:tcBorders>
              <w:top w:val="single" w:sz="4" w:space="0" w:color="000000"/>
              <w:left w:val="single" w:sz="4" w:space="0" w:color="000000"/>
              <w:bottom w:val="single" w:sz="4" w:space="0" w:color="000000"/>
              <w:right w:val="single" w:sz="4" w:space="0" w:color="000000"/>
            </w:tcBorders>
            <w:vAlign w:val="center"/>
          </w:tcPr>
          <w:p w14:paraId="0D55D3A8"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30A5925F"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r>
      <w:tr w:rsidR="00CF415B" w:rsidRPr="00D20F63" w14:paraId="1F61BA57"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56B6E61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6124" w:type="dxa"/>
            <w:tcBorders>
              <w:top w:val="single" w:sz="4" w:space="0" w:color="000000"/>
              <w:left w:val="single" w:sz="4" w:space="0" w:color="000000"/>
              <w:bottom w:val="single" w:sz="4" w:space="0" w:color="000000"/>
              <w:right w:val="single" w:sz="4" w:space="0" w:color="000000"/>
            </w:tcBorders>
            <w:vAlign w:val="center"/>
          </w:tcPr>
          <w:p w14:paraId="7CD5906F" w14:textId="4BA7CD76" w:rsidR="00CF415B" w:rsidRDefault="00481228" w:rsidP="002B5008">
            <w:pPr>
              <w:spacing w:before="100" w:beforeAutospacing="1" w:after="100" w:afterAutospacing="1"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Termo para va</w:t>
            </w:r>
            <w:r w:rsidR="002360AC">
              <w:rPr>
                <w:rFonts w:asciiTheme="minorHAnsi" w:eastAsia="Century Gothic" w:hAnsiTheme="minorHAnsi" w:cstheme="minorHAnsi"/>
                <w:sz w:val="24"/>
                <w:szCs w:val="24"/>
              </w:rPr>
              <w:t xml:space="preserve">cunas con capacidad de 9 litros, </w:t>
            </w:r>
            <w:r>
              <w:rPr>
                <w:rFonts w:asciiTheme="minorHAnsi" w:eastAsia="Century Gothic" w:hAnsiTheme="minorHAnsi" w:cstheme="minorHAnsi"/>
                <w:sz w:val="24"/>
                <w:szCs w:val="24"/>
              </w:rPr>
              <w:t>conservación de temperatura por debajo de los 8°C, material del termo en plástico de alta densidad resistente al alto impacto, liso, sólido, lavable, inerte, no corrosivo y no reactivo; con tapa sólida ti</w:t>
            </w:r>
            <w:r w:rsidR="00345DA1">
              <w:rPr>
                <w:rFonts w:asciiTheme="minorHAnsi" w:eastAsia="Century Gothic" w:hAnsiTheme="minorHAnsi" w:cstheme="minorHAnsi"/>
                <w:sz w:val="24"/>
                <w:szCs w:val="24"/>
              </w:rPr>
              <w:t>po cofre con sellado hermético ,</w:t>
            </w:r>
            <w:r>
              <w:rPr>
                <w:rFonts w:asciiTheme="minorHAnsi" w:eastAsia="Century Gothic" w:hAnsiTheme="minorHAnsi" w:cstheme="minorHAnsi"/>
                <w:sz w:val="24"/>
                <w:szCs w:val="24"/>
              </w:rPr>
              <w:t xml:space="preserve"> bisagras</w:t>
            </w:r>
            <w:r w:rsidR="00345DA1">
              <w:rPr>
                <w:rFonts w:asciiTheme="minorHAnsi" w:eastAsia="Century Gothic" w:hAnsiTheme="minorHAnsi" w:cstheme="minorHAnsi"/>
                <w:sz w:val="24"/>
                <w:szCs w:val="24"/>
              </w:rPr>
              <w:t xml:space="preserve"> y sistema portacandados, interior con curvas sanitarias en colores claros, aislamiento de poliuretano de 2cms de alta densidad libre de CFC; que incluya juego de 6 refrigerantes reutilizables fáciles de armar (6 piezas: 4 paredes, 1 base 1 tapa, la tapa deberá contar con perforación para termómetro de vástago), lavables, con rosca de uso rudo hermética y contratapa para minimizar fugas; con asa para soportar hasta 30 kgs.</w:t>
            </w:r>
            <w:r>
              <w:rPr>
                <w:rFonts w:asciiTheme="minorHAnsi" w:eastAsia="Century Gothic" w:hAnsiTheme="minorHAnsi" w:cstheme="minorHAnsi"/>
                <w:sz w:val="24"/>
                <w:szCs w:val="24"/>
              </w:rPr>
              <w:t xml:space="preserve"> </w:t>
            </w:r>
          </w:p>
          <w:p w14:paraId="129B6C6E" w14:textId="512A4312" w:rsidR="0044747B" w:rsidRPr="00320187" w:rsidRDefault="002360AC" w:rsidP="002360AC">
            <w:pPr>
              <w:spacing w:before="100" w:beforeAutospacing="1" w:after="100" w:afterAutospacing="1"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Presentar </w:t>
            </w:r>
            <w:r w:rsidR="0044747B" w:rsidRPr="00320187">
              <w:rPr>
                <w:rFonts w:ascii="Arial" w:eastAsia="Times New Roman" w:hAnsi="Arial" w:cs="Arial"/>
                <w:b/>
                <w:color w:val="000000"/>
                <w:sz w:val="20"/>
                <w:szCs w:val="20"/>
              </w:rPr>
              <w:t>Certificados de COFEPRIS: Registro sanitario y buenas prácticas de fabricación.</w:t>
            </w:r>
          </w:p>
          <w:p w14:paraId="256C0644" w14:textId="77777777" w:rsidR="0044747B" w:rsidRDefault="0044747B" w:rsidP="002B5008">
            <w:pPr>
              <w:spacing w:before="100" w:beforeAutospacing="1" w:after="100" w:afterAutospacing="1" w:line="240" w:lineRule="auto"/>
              <w:jc w:val="both"/>
              <w:rPr>
                <w:rFonts w:asciiTheme="minorHAnsi" w:eastAsia="Century Gothic" w:hAnsiTheme="minorHAnsi" w:cstheme="minorHAnsi"/>
                <w:sz w:val="24"/>
                <w:szCs w:val="24"/>
              </w:rPr>
            </w:pPr>
          </w:p>
          <w:p w14:paraId="41A5DE8A" w14:textId="2BC45134" w:rsidR="0044747B" w:rsidRPr="00D20F63" w:rsidRDefault="0044747B" w:rsidP="002B5008">
            <w:pPr>
              <w:spacing w:before="100" w:beforeAutospacing="1" w:after="100" w:afterAutospacing="1" w:line="240" w:lineRule="auto"/>
              <w:jc w:val="both"/>
              <w:rPr>
                <w:rFonts w:asciiTheme="minorHAnsi" w:eastAsia="Century Gothic" w:hAnsiTheme="minorHAnsi" w:cstheme="minorHAnsi"/>
                <w:sz w:val="24"/>
                <w:szCs w:val="24"/>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13573A5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1465C5CB" w14:textId="13A2EE08" w:rsidR="00CF415B" w:rsidRPr="00D20F63" w:rsidRDefault="00481228"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10</w:t>
            </w:r>
          </w:p>
        </w:tc>
      </w:tr>
    </w:tbl>
    <w:p w14:paraId="6864FE4C" w14:textId="67386C56" w:rsidR="00CF415B" w:rsidRPr="00D20F63" w:rsidRDefault="00CF415B" w:rsidP="002B5008">
      <w:pPr>
        <w:spacing w:after="0"/>
        <w:jc w:val="both"/>
        <w:rPr>
          <w:rStyle w:val="nfasissutil"/>
          <w:rFonts w:asciiTheme="minorHAnsi" w:hAnsiTheme="minorHAnsi" w:cstheme="minorHAnsi"/>
          <w:sz w:val="24"/>
          <w:szCs w:val="24"/>
        </w:rPr>
      </w:pPr>
    </w:p>
    <w:p w14:paraId="1CFC7DE7" w14:textId="24234D01" w:rsidR="00CF415B" w:rsidRPr="00D20F63" w:rsidRDefault="00CF415B" w:rsidP="009D0A1F">
      <w:pPr>
        <w:spacing w:after="0"/>
        <w:jc w:val="both"/>
        <w:rPr>
          <w:rStyle w:val="nfasissutil"/>
          <w:rFonts w:asciiTheme="minorHAnsi" w:hAnsiTheme="minorHAnsi" w:cstheme="minorHAnsi"/>
          <w:sz w:val="24"/>
          <w:szCs w:val="24"/>
        </w:rPr>
      </w:pPr>
    </w:p>
    <w:p w14:paraId="25B01482" w14:textId="5A494413" w:rsidR="00F314A1" w:rsidRDefault="00F314A1" w:rsidP="009D0A1F">
      <w:pPr>
        <w:spacing w:line="264" w:lineRule="auto"/>
        <w:jc w:val="both"/>
        <w:rPr>
          <w:rFonts w:asciiTheme="minorHAnsi" w:hAnsiTheme="minorHAnsi" w:cstheme="minorHAnsi"/>
          <w:sz w:val="24"/>
          <w:szCs w:val="24"/>
        </w:rPr>
      </w:pPr>
    </w:p>
    <w:p w14:paraId="47C56997" w14:textId="4ACB128E" w:rsidR="00F314A1" w:rsidRDefault="00F314A1" w:rsidP="009D0A1F">
      <w:pPr>
        <w:spacing w:line="264" w:lineRule="auto"/>
        <w:jc w:val="both"/>
        <w:rPr>
          <w:rFonts w:asciiTheme="minorHAnsi" w:hAnsiTheme="minorHAnsi" w:cstheme="minorHAnsi"/>
          <w:sz w:val="24"/>
          <w:szCs w:val="24"/>
        </w:rPr>
      </w:pPr>
    </w:p>
    <w:p w14:paraId="6B93B4F1" w14:textId="4A1F22E2" w:rsidR="00F314A1" w:rsidRDefault="00F314A1" w:rsidP="009D0A1F">
      <w:pPr>
        <w:spacing w:line="264" w:lineRule="auto"/>
        <w:jc w:val="both"/>
        <w:rPr>
          <w:rFonts w:asciiTheme="minorHAnsi" w:hAnsiTheme="minorHAnsi" w:cstheme="minorHAnsi"/>
          <w:sz w:val="24"/>
          <w:szCs w:val="24"/>
        </w:rPr>
      </w:pPr>
    </w:p>
    <w:p w14:paraId="76806A16" w14:textId="1832A9D5" w:rsidR="002B5008" w:rsidRDefault="002B5008" w:rsidP="009D0A1F">
      <w:pPr>
        <w:spacing w:line="264" w:lineRule="auto"/>
        <w:jc w:val="both"/>
        <w:rPr>
          <w:rFonts w:asciiTheme="minorHAnsi" w:hAnsiTheme="minorHAnsi" w:cstheme="minorHAnsi"/>
          <w:sz w:val="24"/>
          <w:szCs w:val="24"/>
        </w:rPr>
      </w:pPr>
    </w:p>
    <w:p w14:paraId="6AAA13F6" w14:textId="58AF52FD" w:rsidR="00320187" w:rsidRDefault="00320187" w:rsidP="009D0A1F">
      <w:pPr>
        <w:spacing w:line="264" w:lineRule="auto"/>
        <w:jc w:val="both"/>
        <w:rPr>
          <w:rFonts w:asciiTheme="minorHAnsi" w:hAnsiTheme="minorHAnsi" w:cstheme="minorHAnsi"/>
          <w:sz w:val="24"/>
          <w:szCs w:val="24"/>
        </w:rPr>
      </w:pPr>
    </w:p>
    <w:p w14:paraId="590F86C8" w14:textId="77777777" w:rsidR="00320187" w:rsidRDefault="00320187"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1. Calidad de los productos</w:t>
      </w:r>
    </w:p>
    <w:p w14:paraId="272439DD"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2. Precio</w:t>
      </w:r>
    </w:p>
    <w:p w14:paraId="33CC9D64" w14:textId="77777777" w:rsidR="00F314A1" w:rsidRPr="00F314A1" w:rsidRDefault="00F314A1" w:rsidP="00F314A1">
      <w:pPr>
        <w:ind w:left="397"/>
        <w:contextualSpacing/>
        <w:rPr>
          <w:rFonts w:asciiTheme="minorHAnsi" w:hAnsiTheme="minorHAnsi" w:cstheme="minorHAnsi"/>
          <w:sz w:val="24"/>
          <w:szCs w:val="24"/>
        </w:rPr>
      </w:pPr>
      <w:r w:rsidRPr="00F314A1">
        <w:rPr>
          <w:rFonts w:asciiTheme="minorHAnsi" w:hAnsiTheme="minorHAnsi" w:cstheme="minorHAnsi"/>
          <w:sz w:val="24"/>
          <w:szCs w:val="24"/>
        </w:rPr>
        <w:t xml:space="preserve"> 3. Valores agregados</w:t>
      </w:r>
    </w:p>
    <w:p w14:paraId="4BBED174" w14:textId="77777777" w:rsidR="00F314A1" w:rsidRPr="00F314A1" w:rsidRDefault="00F314A1" w:rsidP="00F314A1">
      <w:pPr>
        <w:ind w:left="397"/>
        <w:contextualSpacing/>
        <w:rPr>
          <w:rFonts w:asciiTheme="minorHAnsi" w:hAnsiTheme="minorHAnsi" w:cstheme="minorHAnsi"/>
          <w:sz w:val="24"/>
          <w:szCs w:val="24"/>
        </w:rPr>
      </w:pPr>
      <w:r w:rsidRPr="00F314A1">
        <w:rPr>
          <w:rFonts w:asciiTheme="minorHAnsi" w:hAnsiTheme="minorHAnsi" w:cstheme="minorHAnsi"/>
          <w:sz w:val="24"/>
          <w:szCs w:val="24"/>
        </w:rPr>
        <w:t xml:space="preserve"> 4. Garantías.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3B56B21E" w:rsidR="00F314A1" w:rsidRPr="00F314A1" w:rsidRDefault="00F314A1" w:rsidP="00F314A1">
      <w:pPr>
        <w:spacing w:line="276"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 entre</w:t>
      </w:r>
      <w:r w:rsidR="00345DA1">
        <w:rPr>
          <w:rFonts w:asciiTheme="minorHAnsi" w:hAnsiTheme="minorHAnsi" w:cstheme="minorHAnsi"/>
          <w:sz w:val="24"/>
          <w:szCs w:val="24"/>
        </w:rPr>
        <w:t>ga deberá de ser a más tardar 10</w:t>
      </w:r>
      <w:r w:rsidRPr="00F314A1">
        <w:rPr>
          <w:rFonts w:asciiTheme="minorHAnsi" w:hAnsiTheme="minorHAnsi" w:cstheme="minorHAnsi"/>
          <w:sz w:val="24"/>
          <w:szCs w:val="24"/>
        </w:rPr>
        <w:t xml:space="preserve"> días posteriores al fallo, en las instalaciones del Hospital General de Zapopan, ubicado en Ramón Corona #500 Col. Zapopan Centro, de lunes a viernes en el horario de 09:00 a 14:00 horas, en coordinación con </w:t>
      </w:r>
      <w:r w:rsidR="00AD79CB">
        <w:rPr>
          <w:rFonts w:asciiTheme="minorHAnsi" w:hAnsiTheme="minorHAnsi" w:cstheme="minorHAnsi"/>
          <w:sz w:val="24"/>
          <w:szCs w:val="24"/>
        </w:rPr>
        <w:t>el área requirente.</w:t>
      </w:r>
    </w:p>
    <w:p w14:paraId="66E40795" w14:textId="77777777" w:rsidR="00F314A1" w:rsidRPr="00F314A1" w:rsidRDefault="00F314A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6B42830A" w:rsidR="00F314A1" w:rsidRP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F314A1" w:rsidRPr="00F314A1">
        <w:rPr>
          <w:rFonts w:asciiTheme="minorHAnsi" w:hAnsiTheme="minorHAnsi" w:cstheme="minorHAnsi"/>
          <w:kern w:val="2"/>
          <w:sz w:val="24"/>
          <w:szCs w:val="24"/>
        </w:rPr>
        <w:t xml:space="preserve">, deberán respetar la garantía que oferte sin alteración y/o condicionantes. La garantía deberá cubrir mínimo </w:t>
      </w:r>
      <w:r w:rsidR="00F314A1" w:rsidRPr="00F314A1">
        <w:rPr>
          <w:rFonts w:asciiTheme="minorHAnsi" w:hAnsiTheme="minorHAnsi" w:cstheme="minorHAnsi"/>
          <w:b/>
          <w:kern w:val="2"/>
          <w:sz w:val="24"/>
          <w:szCs w:val="24"/>
        </w:rPr>
        <w:t>un año</w:t>
      </w:r>
      <w:r w:rsidR="00F314A1" w:rsidRPr="00F314A1">
        <w:rPr>
          <w:rFonts w:asciiTheme="minorHAnsi" w:hAnsiTheme="minorHAnsi" w:cstheme="minorHAnsi"/>
          <w:kern w:val="2"/>
          <w:sz w:val="24"/>
          <w:szCs w:val="24"/>
        </w:rPr>
        <w:t xml:space="preserve"> sobre defectos de fabricación de los productos adquiridos.</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1C44ED5C" w14:textId="2C117B5C" w:rsidR="00F314A1" w:rsidRDefault="00F314A1" w:rsidP="009D0A1F">
      <w:pPr>
        <w:spacing w:line="264" w:lineRule="auto"/>
        <w:jc w:val="both"/>
        <w:rPr>
          <w:rFonts w:asciiTheme="minorHAnsi" w:hAnsiTheme="minorHAnsi" w:cstheme="minorHAnsi"/>
          <w:sz w:val="24"/>
          <w:szCs w:val="24"/>
        </w:rPr>
      </w:pPr>
    </w:p>
    <w:p w14:paraId="35B64E24" w14:textId="68D0FE5E" w:rsidR="00C8189C" w:rsidRDefault="00C8189C" w:rsidP="009D0A1F">
      <w:pPr>
        <w:spacing w:line="264" w:lineRule="auto"/>
        <w:jc w:val="both"/>
        <w:rPr>
          <w:rFonts w:asciiTheme="minorHAnsi" w:hAnsiTheme="minorHAnsi" w:cstheme="minorHAnsi"/>
          <w:sz w:val="24"/>
          <w:szCs w:val="24"/>
        </w:rPr>
      </w:pPr>
    </w:p>
    <w:p w14:paraId="34BB4FC4" w14:textId="351AB7BB" w:rsidR="00C8189C" w:rsidRDefault="00C8189C" w:rsidP="009D0A1F">
      <w:pPr>
        <w:spacing w:line="264" w:lineRule="auto"/>
        <w:jc w:val="both"/>
        <w:rPr>
          <w:rFonts w:asciiTheme="minorHAnsi" w:hAnsiTheme="minorHAnsi" w:cstheme="minorHAnsi"/>
          <w:sz w:val="24"/>
          <w:szCs w:val="24"/>
        </w:rPr>
      </w:pPr>
    </w:p>
    <w:p w14:paraId="5D075D8B" w14:textId="5FFFFB7B" w:rsidR="00C8189C" w:rsidRDefault="00C8189C" w:rsidP="009D0A1F">
      <w:pPr>
        <w:spacing w:line="264" w:lineRule="auto"/>
        <w:jc w:val="both"/>
        <w:rPr>
          <w:rFonts w:asciiTheme="minorHAnsi" w:hAnsiTheme="minorHAnsi" w:cstheme="minorHAnsi"/>
          <w:sz w:val="24"/>
          <w:szCs w:val="24"/>
        </w:rPr>
      </w:pPr>
    </w:p>
    <w:p w14:paraId="7A5F9497" w14:textId="29839293" w:rsidR="00C8189C" w:rsidRDefault="00C8189C" w:rsidP="009D0A1F">
      <w:pPr>
        <w:spacing w:line="264" w:lineRule="auto"/>
        <w:jc w:val="both"/>
        <w:rPr>
          <w:rFonts w:asciiTheme="minorHAnsi" w:hAnsiTheme="minorHAnsi" w:cstheme="minorHAnsi"/>
          <w:sz w:val="24"/>
          <w:szCs w:val="24"/>
        </w:rPr>
      </w:pPr>
    </w:p>
    <w:p w14:paraId="22A652D6" w14:textId="46E1CCED" w:rsidR="00C8189C" w:rsidRPr="00D20F63" w:rsidRDefault="00C8189C"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tbl>
      <w:tblPr>
        <w:tblpPr w:leftFromText="180" w:rightFromText="180" w:topFromText="180" w:bottomFromText="180" w:vertAnchor="text" w:tblpX="83"/>
        <w:tblW w:w="9214" w:type="dxa"/>
        <w:tblLayout w:type="fixed"/>
        <w:tblLook w:val="0400" w:firstRow="0" w:lastRow="0" w:firstColumn="0" w:lastColumn="0" w:noHBand="0" w:noVBand="1"/>
      </w:tblPr>
      <w:tblGrid>
        <w:gridCol w:w="1271"/>
        <w:gridCol w:w="4683"/>
        <w:gridCol w:w="1276"/>
        <w:gridCol w:w="992"/>
        <w:gridCol w:w="992"/>
      </w:tblGrid>
      <w:tr w:rsidR="009D0A1F" w:rsidRPr="00D20F63" w14:paraId="16620D54" w14:textId="320024E4" w:rsidTr="007D7D22">
        <w:trPr>
          <w:trHeight w:val="2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32D6ACA"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Renglón</w:t>
            </w:r>
          </w:p>
        </w:tc>
        <w:tc>
          <w:tcPr>
            <w:tcW w:w="4683" w:type="dxa"/>
            <w:vMerge w:val="restart"/>
            <w:tcBorders>
              <w:top w:val="single" w:sz="4" w:space="0" w:color="000000"/>
              <w:left w:val="single" w:sz="4" w:space="0" w:color="000000"/>
              <w:bottom w:val="single" w:sz="4" w:space="0" w:color="000000"/>
              <w:right w:val="single" w:sz="4" w:space="0" w:color="000000"/>
            </w:tcBorders>
            <w:vAlign w:val="center"/>
          </w:tcPr>
          <w:p w14:paraId="106696B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16B7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754EF0" w14:textId="59BC70ED" w:rsidR="009D0A1F" w:rsidRPr="00D20F63" w:rsidRDefault="00C304FE" w:rsidP="007D7D22">
            <w:pPr>
              <w:spacing w:after="0" w:line="240" w:lineRule="auto"/>
              <w:jc w:val="center"/>
              <w:rPr>
                <w:rFonts w:asciiTheme="minorHAnsi" w:eastAsia="Century Gothic" w:hAnsiTheme="minorHAnsi" w:cstheme="minorHAnsi"/>
                <w:b/>
                <w:sz w:val="24"/>
                <w:szCs w:val="24"/>
              </w:rPr>
            </w:pPr>
            <w:r w:rsidRPr="00C304FE">
              <w:rPr>
                <w:rFonts w:asciiTheme="minorHAnsi" w:eastAsia="Century Gothic" w:hAnsiTheme="minorHAnsi" w:cstheme="minorHAnsi"/>
                <w:b/>
                <w:sz w:val="24"/>
                <w:szCs w:val="24"/>
              </w:rPr>
              <w:t>Cantidad</w:t>
            </w:r>
          </w:p>
        </w:tc>
        <w:tc>
          <w:tcPr>
            <w:tcW w:w="992" w:type="dxa"/>
            <w:tcBorders>
              <w:top w:val="single" w:sz="4" w:space="0" w:color="000000"/>
              <w:left w:val="single" w:sz="4" w:space="0" w:color="000000"/>
              <w:bottom w:val="single" w:sz="4" w:space="0" w:color="000000"/>
              <w:right w:val="single" w:sz="4" w:space="0" w:color="000000"/>
            </w:tcBorders>
          </w:tcPr>
          <w:p w14:paraId="4A940449"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p>
        </w:tc>
      </w:tr>
      <w:tr w:rsidR="009D0A1F" w:rsidRPr="00D20F63" w14:paraId="77A19593" w14:textId="2B754CF9" w:rsidTr="007D7D22">
        <w:trPr>
          <w:trHeight w:val="28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AA61593"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4683" w:type="dxa"/>
            <w:vMerge/>
            <w:tcBorders>
              <w:top w:val="single" w:sz="4" w:space="0" w:color="000000"/>
              <w:left w:val="single" w:sz="4" w:space="0" w:color="000000"/>
              <w:bottom w:val="single" w:sz="4" w:space="0" w:color="000000"/>
              <w:right w:val="single" w:sz="4" w:space="0" w:color="000000"/>
            </w:tcBorders>
            <w:vAlign w:val="center"/>
          </w:tcPr>
          <w:p w14:paraId="60967BDF"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81B0131"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096CDA"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16A7E0" w14:textId="3ADDC10A" w:rsidR="009D0A1F" w:rsidRPr="00D20F63" w:rsidRDefault="009D0A1F" w:rsidP="007D7D22">
            <w:pPr>
              <w:widowControl w:val="0"/>
              <w:spacing w:after="0" w:line="276" w:lineRule="auto"/>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Marca Propuesta</w:t>
            </w:r>
          </w:p>
        </w:tc>
      </w:tr>
      <w:tr w:rsidR="009D0A1F" w:rsidRPr="00D20F63" w14:paraId="63E55101" w14:textId="563317C9"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CF412F4"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4683" w:type="dxa"/>
            <w:tcBorders>
              <w:top w:val="single" w:sz="4" w:space="0" w:color="000000"/>
              <w:left w:val="single" w:sz="4" w:space="0" w:color="000000"/>
              <w:bottom w:val="single" w:sz="4" w:space="0" w:color="000000"/>
              <w:right w:val="single" w:sz="4" w:space="0" w:color="000000"/>
            </w:tcBorders>
            <w:vAlign w:val="center"/>
          </w:tcPr>
          <w:p w14:paraId="0A87D982" w14:textId="2E6DF2A0" w:rsidR="009D0A1F" w:rsidRPr="00D20F63" w:rsidRDefault="00D86A8F" w:rsidP="00D86A8F">
            <w:pPr>
              <w:spacing w:before="100" w:beforeAutospacing="1" w:after="100" w:afterAutospacing="1"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Termo para vacunas con capacid</w:t>
            </w:r>
            <w:r w:rsidR="00BD0A4D">
              <w:rPr>
                <w:rFonts w:asciiTheme="minorHAnsi" w:eastAsia="Century Gothic" w:hAnsiTheme="minorHAnsi" w:cstheme="minorHAnsi"/>
                <w:sz w:val="24"/>
                <w:szCs w:val="24"/>
              </w:rPr>
              <w:t>ad de 9 litros</w:t>
            </w:r>
            <w:r>
              <w:rPr>
                <w:rFonts w:asciiTheme="minorHAnsi" w:eastAsia="Century Gothic" w:hAnsiTheme="minorHAnsi" w:cstheme="minorHAnsi"/>
                <w:sz w:val="24"/>
                <w:szCs w:val="24"/>
              </w:rPr>
              <w:t>, conservación de temperatura por debajo de los 8°C, material del termo en plástico de alta densidad resistente al alto impacto, liso, sólido, lavable, inerte, no corrosivo y no reactivo; con tapa sólida tipo cofre con sellado hermético , bisagras y sistema portacandados, interior con curvas sanitarias en colores claros, aislamiento de poliuretano de 2cms de alta densidad libre de CFC; que incluya juego de 6 refrigerantes reutilizables fáciles de armar (6 piezas: 4 paredes, 1 base 1 tapa, la tapa deberá contar con perforación para termómetro de vástago), lavables, con rosca de uso rudo hermética y contratapa para minimizar fugas; con asa para soportar hasta 30 kgs.</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12EA"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5D267CF" w14:textId="68419F96"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r w:rsidR="00D86A8F">
              <w:rPr>
                <w:rFonts w:asciiTheme="minorHAnsi" w:eastAsia="Century Gothic" w:hAnsiTheme="minorHAnsi" w:cstheme="minorHAnsi"/>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01246AF1"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p>
        </w:tc>
      </w:tr>
    </w:tbl>
    <w:p w14:paraId="2C86DFBF" w14:textId="51982ECF" w:rsidR="00BE39E1" w:rsidRDefault="00BE39E1">
      <w:pPr>
        <w:spacing w:after="0" w:line="240" w:lineRule="auto"/>
        <w:jc w:val="both"/>
        <w:rPr>
          <w:rFonts w:asciiTheme="minorHAnsi" w:hAnsiTheme="minorHAnsi" w:cstheme="minorHAnsi"/>
          <w:color w:val="FF0000"/>
          <w:sz w:val="24"/>
          <w:szCs w:val="24"/>
        </w:rPr>
      </w:pPr>
    </w:p>
    <w:p w14:paraId="5648A718" w14:textId="238EE8B6" w:rsidR="0044747B" w:rsidRDefault="0044747B">
      <w:pPr>
        <w:spacing w:after="0" w:line="240" w:lineRule="auto"/>
        <w:jc w:val="both"/>
        <w:rPr>
          <w:rFonts w:asciiTheme="minorHAnsi" w:hAnsiTheme="minorHAnsi" w:cstheme="minorHAnsi"/>
          <w:color w:val="FF0000"/>
          <w:sz w:val="24"/>
          <w:szCs w:val="24"/>
        </w:rPr>
      </w:pPr>
    </w:p>
    <w:p w14:paraId="3C825EAA" w14:textId="3BF43EA6" w:rsidR="0044747B" w:rsidRDefault="0044747B">
      <w:pPr>
        <w:spacing w:after="0" w:line="240" w:lineRule="auto"/>
        <w:jc w:val="both"/>
        <w:rPr>
          <w:rFonts w:asciiTheme="minorHAnsi" w:hAnsiTheme="minorHAnsi" w:cstheme="minorHAnsi"/>
          <w:color w:val="FF0000"/>
          <w:sz w:val="24"/>
          <w:szCs w:val="24"/>
        </w:rPr>
      </w:pPr>
    </w:p>
    <w:p w14:paraId="24143043" w14:textId="7A852053" w:rsidR="0044747B" w:rsidRDefault="0044747B">
      <w:pPr>
        <w:spacing w:after="0" w:line="240" w:lineRule="auto"/>
        <w:jc w:val="both"/>
        <w:rPr>
          <w:rFonts w:asciiTheme="minorHAnsi" w:hAnsiTheme="minorHAnsi" w:cstheme="minorHAnsi"/>
          <w:color w:val="FF0000"/>
          <w:sz w:val="24"/>
          <w:szCs w:val="24"/>
        </w:rPr>
      </w:pPr>
    </w:p>
    <w:p w14:paraId="60360D5B" w14:textId="47FC7995" w:rsidR="0044747B" w:rsidRDefault="0044747B">
      <w:pPr>
        <w:spacing w:after="0" w:line="240" w:lineRule="auto"/>
        <w:jc w:val="both"/>
        <w:rPr>
          <w:rFonts w:asciiTheme="minorHAnsi" w:hAnsiTheme="minorHAnsi" w:cstheme="minorHAnsi"/>
          <w:color w:val="FF0000"/>
          <w:sz w:val="24"/>
          <w:szCs w:val="24"/>
        </w:rPr>
      </w:pPr>
    </w:p>
    <w:p w14:paraId="3BD136E6" w14:textId="1561C127" w:rsidR="0044747B" w:rsidRDefault="0044747B">
      <w:pPr>
        <w:spacing w:after="0" w:line="240" w:lineRule="auto"/>
        <w:jc w:val="both"/>
        <w:rPr>
          <w:rFonts w:asciiTheme="minorHAnsi" w:hAnsiTheme="minorHAnsi" w:cstheme="minorHAnsi"/>
          <w:color w:val="FF0000"/>
          <w:sz w:val="24"/>
          <w:szCs w:val="24"/>
        </w:rPr>
      </w:pPr>
    </w:p>
    <w:p w14:paraId="623BAFC3" w14:textId="11B095FC" w:rsidR="0044747B" w:rsidRDefault="0044747B">
      <w:pPr>
        <w:spacing w:after="0" w:line="240" w:lineRule="auto"/>
        <w:jc w:val="both"/>
        <w:rPr>
          <w:rFonts w:asciiTheme="minorHAnsi" w:hAnsiTheme="minorHAnsi" w:cstheme="minorHAnsi"/>
          <w:color w:val="FF0000"/>
          <w:sz w:val="24"/>
          <w:szCs w:val="24"/>
        </w:rPr>
      </w:pPr>
    </w:p>
    <w:p w14:paraId="3E76AA01" w14:textId="39AA49C1" w:rsidR="0044747B" w:rsidRDefault="0044747B">
      <w:pPr>
        <w:spacing w:after="0" w:line="240" w:lineRule="auto"/>
        <w:jc w:val="both"/>
        <w:rPr>
          <w:rFonts w:asciiTheme="minorHAnsi" w:hAnsiTheme="minorHAnsi" w:cstheme="minorHAnsi"/>
          <w:color w:val="FF0000"/>
          <w:sz w:val="24"/>
          <w:szCs w:val="24"/>
        </w:rPr>
      </w:pPr>
    </w:p>
    <w:p w14:paraId="54DC3E5D" w14:textId="39D90A57" w:rsidR="0044747B" w:rsidRDefault="0044747B">
      <w:pPr>
        <w:spacing w:after="0" w:line="240" w:lineRule="auto"/>
        <w:jc w:val="both"/>
        <w:rPr>
          <w:rFonts w:asciiTheme="minorHAnsi" w:hAnsiTheme="minorHAnsi" w:cstheme="minorHAnsi"/>
          <w:color w:val="FF0000"/>
          <w:sz w:val="24"/>
          <w:szCs w:val="24"/>
        </w:rPr>
      </w:pPr>
    </w:p>
    <w:p w14:paraId="566E78A1" w14:textId="71277028" w:rsidR="0044747B" w:rsidRDefault="0044747B">
      <w:pPr>
        <w:spacing w:after="0" w:line="240" w:lineRule="auto"/>
        <w:jc w:val="both"/>
        <w:rPr>
          <w:rFonts w:asciiTheme="minorHAnsi" w:hAnsiTheme="minorHAnsi" w:cstheme="minorHAnsi"/>
          <w:color w:val="FF0000"/>
          <w:sz w:val="24"/>
          <w:szCs w:val="24"/>
        </w:rPr>
      </w:pPr>
    </w:p>
    <w:p w14:paraId="110690FE" w14:textId="7C12A374" w:rsidR="0044747B" w:rsidRDefault="0044747B">
      <w:pPr>
        <w:spacing w:after="0" w:line="240" w:lineRule="auto"/>
        <w:jc w:val="both"/>
        <w:rPr>
          <w:rFonts w:asciiTheme="minorHAnsi" w:hAnsiTheme="minorHAnsi" w:cstheme="minorHAnsi"/>
          <w:color w:val="FF0000"/>
          <w:sz w:val="24"/>
          <w:szCs w:val="24"/>
        </w:rPr>
      </w:pPr>
    </w:p>
    <w:p w14:paraId="72158975" w14:textId="6EB159F7" w:rsidR="0044747B" w:rsidRDefault="0044747B">
      <w:pPr>
        <w:spacing w:after="0" w:line="240" w:lineRule="auto"/>
        <w:jc w:val="both"/>
        <w:rPr>
          <w:rFonts w:asciiTheme="minorHAnsi" w:hAnsiTheme="minorHAnsi" w:cstheme="minorHAnsi"/>
          <w:color w:val="FF0000"/>
          <w:sz w:val="24"/>
          <w:szCs w:val="24"/>
        </w:rPr>
      </w:pPr>
    </w:p>
    <w:p w14:paraId="24D555F0" w14:textId="7FC615EF" w:rsidR="0044747B" w:rsidRDefault="0044747B">
      <w:pPr>
        <w:spacing w:after="0" w:line="240" w:lineRule="auto"/>
        <w:jc w:val="both"/>
        <w:rPr>
          <w:rFonts w:asciiTheme="minorHAnsi" w:hAnsiTheme="minorHAnsi" w:cstheme="minorHAnsi"/>
          <w:color w:val="FF0000"/>
          <w:sz w:val="24"/>
          <w:szCs w:val="24"/>
        </w:rPr>
      </w:pPr>
    </w:p>
    <w:p w14:paraId="6D446E21" w14:textId="2CFFC390" w:rsidR="0044747B" w:rsidRDefault="0044747B">
      <w:pPr>
        <w:spacing w:after="0" w:line="240" w:lineRule="auto"/>
        <w:jc w:val="both"/>
        <w:rPr>
          <w:rFonts w:asciiTheme="minorHAnsi" w:hAnsiTheme="minorHAnsi" w:cstheme="minorHAnsi"/>
          <w:color w:val="FF0000"/>
          <w:sz w:val="24"/>
          <w:szCs w:val="24"/>
        </w:rPr>
      </w:pPr>
    </w:p>
    <w:p w14:paraId="6AFE3557" w14:textId="0AC07903" w:rsidR="0044747B" w:rsidRDefault="0044747B">
      <w:pPr>
        <w:spacing w:after="0" w:line="240" w:lineRule="auto"/>
        <w:jc w:val="both"/>
        <w:rPr>
          <w:rFonts w:asciiTheme="minorHAnsi" w:hAnsiTheme="minorHAnsi" w:cstheme="minorHAnsi"/>
          <w:color w:val="FF0000"/>
          <w:sz w:val="24"/>
          <w:szCs w:val="24"/>
        </w:rPr>
      </w:pPr>
    </w:p>
    <w:p w14:paraId="14EF2516" w14:textId="754E07B2" w:rsidR="0044747B" w:rsidRDefault="0044747B">
      <w:pPr>
        <w:spacing w:after="0" w:line="240" w:lineRule="auto"/>
        <w:jc w:val="both"/>
        <w:rPr>
          <w:rFonts w:asciiTheme="minorHAnsi" w:hAnsiTheme="minorHAnsi" w:cstheme="minorHAnsi"/>
          <w:color w:val="FF0000"/>
          <w:sz w:val="24"/>
          <w:szCs w:val="24"/>
        </w:rPr>
      </w:pPr>
    </w:p>
    <w:p w14:paraId="4D8A37A4" w14:textId="6597FBE8" w:rsidR="0044747B" w:rsidRDefault="0044747B">
      <w:pPr>
        <w:spacing w:after="0" w:line="240" w:lineRule="auto"/>
        <w:jc w:val="both"/>
        <w:rPr>
          <w:rFonts w:asciiTheme="minorHAnsi" w:hAnsiTheme="minorHAnsi" w:cstheme="minorHAnsi"/>
          <w:color w:val="FF0000"/>
          <w:sz w:val="24"/>
          <w:szCs w:val="24"/>
        </w:rPr>
      </w:pPr>
    </w:p>
    <w:p w14:paraId="12A7D477" w14:textId="5EBF59B1" w:rsidR="0044747B" w:rsidRDefault="0044747B">
      <w:pPr>
        <w:spacing w:after="0" w:line="240" w:lineRule="auto"/>
        <w:jc w:val="both"/>
        <w:rPr>
          <w:rFonts w:asciiTheme="minorHAnsi" w:hAnsiTheme="minorHAnsi" w:cstheme="minorHAnsi"/>
          <w:color w:val="FF0000"/>
          <w:sz w:val="24"/>
          <w:szCs w:val="24"/>
        </w:rPr>
      </w:pPr>
    </w:p>
    <w:p w14:paraId="6DE0C552" w14:textId="5AAAA68E" w:rsidR="0044747B" w:rsidRDefault="0044747B">
      <w:pPr>
        <w:spacing w:after="0" w:line="240" w:lineRule="auto"/>
        <w:jc w:val="both"/>
        <w:rPr>
          <w:rFonts w:asciiTheme="minorHAnsi" w:hAnsiTheme="minorHAnsi" w:cstheme="minorHAnsi"/>
          <w:color w:val="FF0000"/>
          <w:sz w:val="24"/>
          <w:szCs w:val="24"/>
        </w:rPr>
      </w:pPr>
    </w:p>
    <w:p w14:paraId="5FC47950" w14:textId="6BA02BD4" w:rsidR="0044747B" w:rsidRDefault="0044747B">
      <w:pPr>
        <w:spacing w:after="0" w:line="240" w:lineRule="auto"/>
        <w:jc w:val="both"/>
        <w:rPr>
          <w:rFonts w:asciiTheme="minorHAnsi" w:hAnsiTheme="minorHAnsi" w:cstheme="minorHAnsi"/>
          <w:color w:val="FF0000"/>
          <w:sz w:val="24"/>
          <w:szCs w:val="24"/>
        </w:rPr>
      </w:pPr>
    </w:p>
    <w:p w14:paraId="7ABE4E1C" w14:textId="77777777" w:rsidR="0044747B" w:rsidRPr="00D20F63" w:rsidRDefault="0044747B">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53FDDD58" w:rsidR="004C2498"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4D215EA5" w14:textId="642DC30E" w:rsidR="0044747B" w:rsidRDefault="0044747B" w:rsidP="006E6104">
      <w:pPr>
        <w:jc w:val="both"/>
        <w:rPr>
          <w:rFonts w:asciiTheme="minorHAnsi" w:hAnsiTheme="minorHAnsi" w:cstheme="minorHAnsi"/>
          <w:sz w:val="24"/>
          <w:szCs w:val="24"/>
        </w:rPr>
      </w:pPr>
    </w:p>
    <w:p w14:paraId="4AA0CA99" w14:textId="77777777" w:rsidR="0044747B" w:rsidRPr="006E6104" w:rsidRDefault="0044747B" w:rsidP="006E6104">
      <w:pPr>
        <w:jc w:val="both"/>
        <w:rPr>
          <w:rFonts w:asciiTheme="minorHAnsi" w:hAnsiTheme="minorHAnsi" w:cstheme="minorHAnsi"/>
          <w:sz w:val="24"/>
          <w:szCs w:val="24"/>
        </w:rPr>
      </w:pP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50FE58AC" w14:textId="77777777" w:rsidR="00D20F63" w:rsidRDefault="00D20F63">
      <w:pPr>
        <w:spacing w:after="0" w:line="240" w:lineRule="auto"/>
        <w:jc w:val="center"/>
        <w:rPr>
          <w:rFonts w:asciiTheme="minorHAnsi" w:eastAsia="Arial" w:hAnsiTheme="minorHAnsi" w:cstheme="minorHAnsi"/>
          <w:b/>
          <w:sz w:val="24"/>
          <w:szCs w:val="24"/>
        </w:rPr>
      </w:pPr>
    </w:p>
    <w:p w14:paraId="4F68A7C1" w14:textId="77777777" w:rsidR="00D20F63" w:rsidRDefault="00D20F63">
      <w:pPr>
        <w:spacing w:after="0" w:line="240" w:lineRule="auto"/>
        <w:jc w:val="center"/>
        <w:rPr>
          <w:rFonts w:asciiTheme="minorHAnsi" w:eastAsia="Arial" w:hAnsiTheme="minorHAnsi" w:cstheme="minorHAnsi"/>
          <w:b/>
          <w:sz w:val="24"/>
          <w:szCs w:val="24"/>
        </w:rPr>
      </w:pPr>
    </w:p>
    <w:p w14:paraId="716BFFE5" w14:textId="77777777" w:rsidR="00D20F63" w:rsidRDefault="00D20F63">
      <w:pPr>
        <w:spacing w:after="0" w:line="240" w:lineRule="auto"/>
        <w:jc w:val="center"/>
        <w:rPr>
          <w:rFonts w:asciiTheme="minorHAnsi" w:eastAsia="Arial" w:hAnsiTheme="minorHAnsi" w:cstheme="minorHAnsi"/>
          <w:b/>
          <w:sz w:val="24"/>
          <w:szCs w:val="24"/>
        </w:rPr>
      </w:pPr>
    </w:p>
    <w:p w14:paraId="59647A9D" w14:textId="77777777" w:rsidR="00D20F63" w:rsidRDefault="00D20F63">
      <w:pPr>
        <w:spacing w:after="0" w:line="240" w:lineRule="auto"/>
        <w:jc w:val="center"/>
        <w:rPr>
          <w:rFonts w:asciiTheme="minorHAnsi" w:eastAsia="Arial" w:hAnsiTheme="minorHAnsi" w:cstheme="minorHAnsi"/>
          <w:b/>
          <w:sz w:val="24"/>
          <w:szCs w:val="24"/>
        </w:rPr>
      </w:pPr>
    </w:p>
    <w:p w14:paraId="22BE80C1" w14:textId="77777777" w:rsidR="00D20F63" w:rsidRDefault="00D20F63">
      <w:pPr>
        <w:spacing w:after="0" w:line="240" w:lineRule="auto"/>
        <w:jc w:val="center"/>
        <w:rPr>
          <w:rFonts w:asciiTheme="minorHAnsi" w:eastAsia="Arial" w:hAnsiTheme="minorHAnsi" w:cstheme="minorHAnsi"/>
          <w:b/>
          <w:sz w:val="24"/>
          <w:szCs w:val="24"/>
        </w:rPr>
      </w:pPr>
    </w:p>
    <w:p w14:paraId="4F12907F" w14:textId="77777777" w:rsidR="00D20F63" w:rsidRDefault="00D20F63">
      <w:pPr>
        <w:spacing w:after="0" w:line="240" w:lineRule="auto"/>
        <w:jc w:val="center"/>
        <w:rPr>
          <w:rFonts w:asciiTheme="minorHAnsi" w:eastAsia="Arial" w:hAnsiTheme="minorHAnsi" w:cstheme="minorHAnsi"/>
          <w:b/>
          <w:sz w:val="24"/>
          <w:szCs w:val="24"/>
        </w:rPr>
      </w:pPr>
    </w:p>
    <w:p w14:paraId="5C047DA1" w14:textId="77777777" w:rsidR="00D20F63" w:rsidRDefault="00D20F63">
      <w:pPr>
        <w:spacing w:after="0" w:line="240" w:lineRule="auto"/>
        <w:jc w:val="center"/>
        <w:rPr>
          <w:rFonts w:asciiTheme="minorHAnsi" w:eastAsia="Arial" w:hAnsiTheme="minorHAnsi" w:cstheme="minorHAnsi"/>
          <w:b/>
          <w:sz w:val="24"/>
          <w:szCs w:val="24"/>
        </w:rPr>
      </w:pPr>
    </w:p>
    <w:p w14:paraId="7FB285D5" w14:textId="77777777" w:rsidR="00D20F63" w:rsidRDefault="00D20F63">
      <w:pPr>
        <w:spacing w:after="0" w:line="240" w:lineRule="auto"/>
        <w:jc w:val="center"/>
        <w:rPr>
          <w:rFonts w:asciiTheme="minorHAnsi" w:eastAsia="Arial" w:hAnsiTheme="minorHAnsi" w:cstheme="minorHAnsi"/>
          <w:b/>
          <w:sz w:val="24"/>
          <w:szCs w:val="24"/>
        </w:rPr>
      </w:pPr>
    </w:p>
    <w:p w14:paraId="06B4E509" w14:textId="77777777" w:rsidR="00D20F63" w:rsidRDefault="00D20F63">
      <w:pPr>
        <w:spacing w:after="0" w:line="240" w:lineRule="auto"/>
        <w:jc w:val="center"/>
        <w:rPr>
          <w:rFonts w:asciiTheme="minorHAnsi" w:eastAsia="Arial" w:hAnsiTheme="minorHAnsi" w:cstheme="minorHAnsi"/>
          <w:b/>
          <w:sz w:val="24"/>
          <w:szCs w:val="24"/>
        </w:rPr>
      </w:pPr>
    </w:p>
    <w:p w14:paraId="78F5BE93" w14:textId="654F57B0" w:rsidR="00F314A1" w:rsidRDefault="00F314A1">
      <w:pPr>
        <w:spacing w:after="0" w:line="240" w:lineRule="auto"/>
        <w:jc w:val="center"/>
        <w:rPr>
          <w:rFonts w:asciiTheme="minorHAnsi" w:eastAsia="Arial" w:hAnsiTheme="minorHAnsi" w:cstheme="minorHAnsi"/>
          <w:b/>
          <w:sz w:val="24"/>
          <w:szCs w:val="24"/>
        </w:rPr>
      </w:pPr>
    </w:p>
    <w:p w14:paraId="2FE3F226" w14:textId="77777777" w:rsidR="0044747B" w:rsidRDefault="0044747B">
      <w:pPr>
        <w:spacing w:after="0" w:line="240" w:lineRule="auto"/>
        <w:jc w:val="center"/>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003D3ACB" w:rsidR="00874829" w:rsidRPr="00D20F63" w:rsidRDefault="00D86A8F" w:rsidP="007D7D22">
            <w:pPr>
              <w:spacing w:before="100" w:beforeAutospacing="1" w:after="100" w:afterAutospacing="1" w:line="240" w:lineRule="auto"/>
              <w:jc w:val="both"/>
              <w:rPr>
                <w:rFonts w:ascii="Century Gothic" w:eastAsia="Times New Roman" w:hAnsi="Century Gothic"/>
                <w:color w:val="000000"/>
                <w:sz w:val="20"/>
                <w:szCs w:val="20"/>
              </w:rPr>
            </w:pPr>
            <w:r>
              <w:rPr>
                <w:rFonts w:asciiTheme="minorHAnsi" w:eastAsia="Century Gothic" w:hAnsiTheme="minorHAnsi" w:cstheme="minorHAnsi"/>
                <w:sz w:val="24"/>
                <w:szCs w:val="24"/>
              </w:rPr>
              <w:t>Termo para vacunas con capacid</w:t>
            </w:r>
            <w:r w:rsidR="00BD0A4D">
              <w:rPr>
                <w:rFonts w:asciiTheme="minorHAnsi" w:eastAsia="Century Gothic" w:hAnsiTheme="minorHAnsi" w:cstheme="minorHAnsi"/>
                <w:sz w:val="24"/>
                <w:szCs w:val="24"/>
              </w:rPr>
              <w:t>ad de 9 litros</w:t>
            </w:r>
            <w:r>
              <w:rPr>
                <w:rFonts w:asciiTheme="minorHAnsi" w:eastAsia="Century Gothic" w:hAnsiTheme="minorHAnsi" w:cstheme="minorHAnsi"/>
                <w:sz w:val="24"/>
                <w:szCs w:val="24"/>
              </w:rPr>
              <w:t>, conservación de temperatura por debajo de los 8°C, material del termo en plástico de alta densidad resistente al alto impacto, liso, sólido, lavable, inerte, no corrosivo y no reactivo; con tapa sólida tipo cofre con sellado hermético , bisagras y sistema portacandados, interior con curvas sanitarias en colores claros, aislamiento de poliuretano de 2cms de alta densidad libre de CFC; que incluya juego de 6 refrigerantes reutilizables fáciles de armar (6 piezas: 4 paredes, 1 base 1 tapa, la tapa deberá contar con perforación para termómetro de vástago), lavables, con rosca de uso rudo hermética y contratapa para minimizar fugas; con asa para soportar hasta 30 kgs.</w:t>
            </w:r>
          </w:p>
        </w:tc>
        <w:tc>
          <w:tcPr>
            <w:tcW w:w="807" w:type="dxa"/>
            <w:shd w:val="clear" w:color="auto" w:fill="auto"/>
            <w:tcMar>
              <w:top w:w="55" w:type="dxa"/>
              <w:left w:w="55" w:type="dxa"/>
              <w:bottom w:w="55" w:type="dxa"/>
              <w:right w:w="55" w:type="dxa"/>
            </w:tcMar>
            <w:vAlign w:val="center"/>
          </w:tcPr>
          <w:p w14:paraId="0A9B72EB" w14:textId="77777777" w:rsidR="00874829" w:rsidRPr="006B1CAE" w:rsidRDefault="00874829" w:rsidP="00CF1DAC">
            <w:pPr>
              <w:jc w:val="center"/>
              <w:rPr>
                <w:rFonts w:ascii="Century Gothic" w:hAnsi="Century Gothic"/>
                <w:sz w:val="16"/>
                <w:szCs w:val="16"/>
              </w:rPr>
            </w:pPr>
            <w:r w:rsidRPr="006B1CAE">
              <w:rPr>
                <w:rFonts w:ascii="Century Gothic" w:hAnsi="Century Gothic"/>
                <w:sz w:val="16"/>
                <w:szCs w:val="16"/>
              </w:rPr>
              <w:t>PIEZA</w:t>
            </w:r>
          </w:p>
        </w:tc>
        <w:tc>
          <w:tcPr>
            <w:tcW w:w="871" w:type="dxa"/>
            <w:shd w:val="clear" w:color="auto" w:fill="auto"/>
            <w:tcMar>
              <w:top w:w="55" w:type="dxa"/>
              <w:left w:w="55" w:type="dxa"/>
              <w:bottom w:w="55" w:type="dxa"/>
              <w:right w:w="55" w:type="dxa"/>
            </w:tcMar>
            <w:vAlign w:val="center"/>
          </w:tcPr>
          <w:p w14:paraId="089450F4" w14:textId="265217DE" w:rsidR="00874829" w:rsidRPr="006B1CAE" w:rsidRDefault="00D20F63" w:rsidP="00CF1DAC">
            <w:pPr>
              <w:jc w:val="center"/>
              <w:rPr>
                <w:rFonts w:ascii="Century Gothic" w:hAnsi="Century Gothic"/>
                <w:sz w:val="16"/>
                <w:szCs w:val="16"/>
              </w:rPr>
            </w:pPr>
            <w:r>
              <w:rPr>
                <w:rFonts w:ascii="Century Gothic" w:hAnsi="Century Gothic"/>
                <w:sz w:val="16"/>
                <w:szCs w:val="16"/>
              </w:rPr>
              <w:t>1</w:t>
            </w:r>
            <w:r w:rsidR="00D86A8F">
              <w:rPr>
                <w:rFonts w:ascii="Century Gothic" w:hAnsi="Century Gothic"/>
                <w:sz w:val="16"/>
                <w:szCs w:val="16"/>
              </w:rPr>
              <w:t>0</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001B1A90" w14:textId="77777777" w:rsidR="00DE2FE0" w:rsidRDefault="00DE2FE0">
      <w:pPr>
        <w:spacing w:after="0" w:line="276" w:lineRule="auto"/>
        <w:jc w:val="center"/>
        <w:rPr>
          <w:rFonts w:ascii="Century Gothic" w:eastAsia="Arial" w:hAnsi="Century Gothic" w:cs="Arial"/>
        </w:rPr>
      </w:pPr>
    </w:p>
    <w:p w14:paraId="2AD6B0CC" w14:textId="77777777" w:rsidR="00DE2FE0" w:rsidRDefault="00DE2FE0">
      <w:pPr>
        <w:spacing w:after="0" w:line="276" w:lineRule="auto"/>
        <w:jc w:val="center"/>
        <w:rPr>
          <w:rFonts w:ascii="Century Gothic" w:eastAsia="Arial" w:hAnsi="Century Gothic" w:cs="Arial"/>
        </w:rPr>
      </w:pPr>
    </w:p>
    <w:p w14:paraId="09495B94" w14:textId="77777777" w:rsidR="00DE2FE0" w:rsidRDefault="00DE2FE0">
      <w:pPr>
        <w:spacing w:after="0" w:line="276" w:lineRule="auto"/>
        <w:jc w:val="center"/>
        <w:rPr>
          <w:rFonts w:ascii="Century Gothic" w:eastAsia="Arial" w:hAnsi="Century Gothic" w:cs="Arial"/>
        </w:rPr>
      </w:pPr>
    </w:p>
    <w:p w14:paraId="5E4AF9FB" w14:textId="4F0BB320" w:rsidR="00DE2FE0" w:rsidRDefault="00DE2FE0">
      <w:pPr>
        <w:spacing w:after="0" w:line="276" w:lineRule="auto"/>
        <w:jc w:val="center"/>
        <w:rPr>
          <w:rFonts w:ascii="Century Gothic" w:eastAsia="Arial" w:hAnsi="Century Gothic" w:cs="Arial"/>
        </w:rPr>
      </w:pPr>
    </w:p>
    <w:p w14:paraId="0EE3C1E6" w14:textId="110A84C0" w:rsidR="00D86A8F" w:rsidRDefault="00D86A8F">
      <w:pPr>
        <w:spacing w:after="0" w:line="276" w:lineRule="auto"/>
        <w:jc w:val="center"/>
        <w:rPr>
          <w:rFonts w:ascii="Century Gothic" w:eastAsia="Arial" w:hAnsi="Century Gothic" w:cs="Arial"/>
        </w:rPr>
      </w:pPr>
    </w:p>
    <w:p w14:paraId="5B9369DA" w14:textId="107B00A3" w:rsidR="00D86A8F" w:rsidRDefault="00D86A8F">
      <w:pPr>
        <w:spacing w:after="0" w:line="276" w:lineRule="auto"/>
        <w:jc w:val="center"/>
        <w:rPr>
          <w:rFonts w:ascii="Century Gothic" w:eastAsia="Arial" w:hAnsi="Century Gothic" w:cs="Arial"/>
        </w:rPr>
      </w:pPr>
    </w:p>
    <w:p w14:paraId="59D41B38" w14:textId="5581710F" w:rsidR="00D86A8F" w:rsidRDefault="00D86A8F">
      <w:pPr>
        <w:spacing w:after="0" w:line="276" w:lineRule="auto"/>
        <w:jc w:val="center"/>
        <w:rPr>
          <w:rFonts w:ascii="Century Gothic" w:eastAsia="Arial" w:hAnsi="Century Gothic" w:cs="Arial"/>
        </w:rPr>
      </w:pPr>
    </w:p>
    <w:p w14:paraId="61DB3173" w14:textId="159442DB" w:rsidR="00D86A8F" w:rsidRDefault="00D86A8F">
      <w:pPr>
        <w:spacing w:after="0" w:line="276" w:lineRule="auto"/>
        <w:jc w:val="center"/>
        <w:rPr>
          <w:rFonts w:ascii="Century Gothic" w:eastAsia="Arial" w:hAnsi="Century Gothic" w:cs="Arial"/>
        </w:rPr>
      </w:pPr>
    </w:p>
    <w:p w14:paraId="73D57CA3" w14:textId="77777777" w:rsidR="00D86A8F" w:rsidRPr="004F4044" w:rsidRDefault="00D86A8F">
      <w:pPr>
        <w:spacing w:after="0" w:line="276" w:lineRule="auto"/>
        <w:jc w:val="center"/>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87AD9AC" w14:textId="77777777" w:rsidR="00BD0A4D" w:rsidRDefault="00BD0A4D">
      <w:pPr>
        <w:spacing w:after="0" w:line="240" w:lineRule="auto"/>
        <w:jc w:val="both"/>
        <w:rPr>
          <w:sz w:val="24"/>
          <w:szCs w:val="24"/>
        </w:rPr>
      </w:pPr>
    </w:p>
    <w:p w14:paraId="10D0CD90" w14:textId="77777777" w:rsidR="00BD0A4D" w:rsidRDefault="00BD0A4D">
      <w:pPr>
        <w:spacing w:after="0" w:line="240" w:lineRule="auto"/>
        <w:jc w:val="both"/>
        <w:rPr>
          <w:sz w:val="24"/>
          <w:szCs w:val="24"/>
        </w:rPr>
      </w:pPr>
    </w:p>
    <w:p w14:paraId="56634076" w14:textId="77777777" w:rsidR="00BD0A4D" w:rsidRDefault="00BD0A4D">
      <w:pPr>
        <w:spacing w:after="0" w:line="240" w:lineRule="auto"/>
        <w:jc w:val="both"/>
        <w:rPr>
          <w:sz w:val="24"/>
          <w:szCs w:val="24"/>
        </w:rPr>
      </w:pPr>
    </w:p>
    <w:p w14:paraId="260CB957" w14:textId="476DB270"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57857528" w14:textId="77777777" w:rsidR="004C2498" w:rsidRPr="00053117" w:rsidRDefault="004F4044" w:rsidP="00963A27">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35EC625D" w14:textId="77777777" w:rsidR="00DF62B9" w:rsidRPr="00053117" w:rsidRDefault="00DF62B9" w:rsidP="0078386F">
      <w:pPr>
        <w:spacing w:after="0" w:line="240" w:lineRule="auto"/>
        <w:rPr>
          <w:rFonts w:eastAsia="Arial"/>
          <w:b/>
          <w:sz w:val="24"/>
          <w:szCs w:val="24"/>
        </w:rPr>
      </w:pPr>
    </w:p>
    <w:p w14:paraId="488653AA" w14:textId="228B50AD" w:rsidR="005E74EF" w:rsidRDefault="005E74EF">
      <w:pPr>
        <w:spacing w:after="0" w:line="240" w:lineRule="auto"/>
        <w:jc w:val="center"/>
        <w:rPr>
          <w:rFonts w:ascii="Century Gothic" w:eastAsia="Arial" w:hAnsi="Century Gothic" w:cs="Arial"/>
          <w:b/>
        </w:rPr>
      </w:pPr>
    </w:p>
    <w:p w14:paraId="55A2C9A6" w14:textId="450FC7D3" w:rsidR="00805E15" w:rsidRDefault="00805E15">
      <w:pPr>
        <w:spacing w:after="0" w:line="240" w:lineRule="auto"/>
        <w:jc w:val="center"/>
        <w:rPr>
          <w:rFonts w:ascii="Century Gothic" w:eastAsia="Arial" w:hAnsi="Century Gothic" w:cs="Arial"/>
          <w:b/>
        </w:rPr>
      </w:pPr>
    </w:p>
    <w:p w14:paraId="0971C571" w14:textId="7C2E6430" w:rsidR="00805E15" w:rsidRDefault="00805E15">
      <w:pPr>
        <w:spacing w:after="0" w:line="240" w:lineRule="auto"/>
        <w:jc w:val="center"/>
        <w:rPr>
          <w:rFonts w:ascii="Century Gothic" w:eastAsia="Arial" w:hAnsi="Century Gothic" w:cs="Arial"/>
          <w:b/>
        </w:rPr>
      </w:pPr>
    </w:p>
    <w:p w14:paraId="1AC68066" w14:textId="40D3D68D" w:rsidR="00805E15" w:rsidRDefault="00805E15">
      <w:pPr>
        <w:spacing w:after="0" w:line="240" w:lineRule="auto"/>
        <w:jc w:val="center"/>
        <w:rPr>
          <w:rFonts w:ascii="Century Gothic" w:eastAsia="Arial" w:hAnsi="Century Gothic" w:cs="Arial"/>
          <w:b/>
        </w:rPr>
      </w:pPr>
    </w:p>
    <w:p w14:paraId="19DAB744" w14:textId="3DD912CE" w:rsidR="00805E15" w:rsidRDefault="00805E15">
      <w:pPr>
        <w:spacing w:after="0" w:line="240" w:lineRule="auto"/>
        <w:jc w:val="center"/>
        <w:rPr>
          <w:rFonts w:ascii="Century Gothic" w:eastAsia="Arial" w:hAnsi="Century Gothic" w:cs="Arial"/>
          <w:b/>
        </w:rPr>
      </w:pPr>
    </w:p>
    <w:p w14:paraId="4BB33DE1" w14:textId="31E9C32C" w:rsidR="00805E15" w:rsidRDefault="00805E15">
      <w:pPr>
        <w:spacing w:after="0" w:line="240" w:lineRule="auto"/>
        <w:jc w:val="center"/>
        <w:rPr>
          <w:rFonts w:ascii="Century Gothic" w:eastAsia="Arial" w:hAnsi="Century Gothic" w:cs="Arial"/>
          <w:b/>
        </w:rPr>
      </w:pPr>
    </w:p>
    <w:p w14:paraId="6FF12FF2" w14:textId="659BD11B" w:rsidR="00805E15" w:rsidRDefault="00805E15">
      <w:pPr>
        <w:spacing w:after="0" w:line="240" w:lineRule="auto"/>
        <w:jc w:val="center"/>
        <w:rPr>
          <w:rFonts w:ascii="Century Gothic" w:eastAsia="Arial" w:hAnsi="Century Gothic" w:cs="Arial"/>
          <w:b/>
        </w:rPr>
      </w:pPr>
    </w:p>
    <w:p w14:paraId="25B1DD5D" w14:textId="20FA18AA" w:rsidR="00805E15" w:rsidRDefault="00805E15">
      <w:pPr>
        <w:spacing w:after="0" w:line="240" w:lineRule="auto"/>
        <w:jc w:val="center"/>
        <w:rPr>
          <w:rFonts w:ascii="Century Gothic" w:eastAsia="Arial" w:hAnsi="Century Gothic" w:cs="Arial"/>
          <w:b/>
        </w:rPr>
      </w:pPr>
    </w:p>
    <w:p w14:paraId="359101EF" w14:textId="0C5E36D8" w:rsidR="00805E15" w:rsidRDefault="00805E15">
      <w:pPr>
        <w:spacing w:after="0" w:line="240" w:lineRule="auto"/>
        <w:jc w:val="center"/>
        <w:rPr>
          <w:rFonts w:ascii="Century Gothic" w:eastAsia="Arial" w:hAnsi="Century Gothic" w:cs="Arial"/>
          <w:b/>
        </w:rPr>
      </w:pPr>
    </w:p>
    <w:p w14:paraId="156AC2C1" w14:textId="560219FA" w:rsidR="00805E15" w:rsidRDefault="00805E15">
      <w:pPr>
        <w:spacing w:after="0" w:line="240" w:lineRule="auto"/>
        <w:jc w:val="center"/>
        <w:rPr>
          <w:rFonts w:ascii="Century Gothic" w:eastAsia="Arial" w:hAnsi="Century Gothic" w:cs="Arial"/>
          <w:b/>
        </w:rPr>
      </w:pPr>
    </w:p>
    <w:p w14:paraId="29AB6D27" w14:textId="5FCFAC16" w:rsidR="00805E15" w:rsidRDefault="00805E15">
      <w:pPr>
        <w:spacing w:after="0" w:line="240" w:lineRule="auto"/>
        <w:jc w:val="center"/>
        <w:rPr>
          <w:rFonts w:ascii="Century Gothic" w:eastAsia="Arial" w:hAnsi="Century Gothic" w:cs="Arial"/>
          <w:b/>
        </w:rPr>
      </w:pPr>
    </w:p>
    <w:p w14:paraId="3D09BB75" w14:textId="78DE5B44" w:rsidR="00805E15" w:rsidRDefault="00805E15">
      <w:pPr>
        <w:spacing w:after="0" w:line="240" w:lineRule="auto"/>
        <w:jc w:val="center"/>
        <w:rPr>
          <w:rFonts w:ascii="Century Gothic" w:eastAsia="Arial" w:hAnsi="Century Gothic" w:cs="Arial"/>
          <w:b/>
        </w:rPr>
      </w:pPr>
    </w:p>
    <w:p w14:paraId="05602D54" w14:textId="25833377" w:rsidR="00805E15" w:rsidRDefault="00805E15">
      <w:pPr>
        <w:spacing w:after="0" w:line="240" w:lineRule="auto"/>
        <w:jc w:val="center"/>
        <w:rPr>
          <w:rFonts w:ascii="Century Gothic" w:eastAsia="Arial" w:hAnsi="Century Gothic" w:cs="Arial"/>
          <w:b/>
        </w:rPr>
      </w:pPr>
    </w:p>
    <w:p w14:paraId="355A1FE4" w14:textId="38176CE6" w:rsidR="00805E15" w:rsidRDefault="00805E15">
      <w:pPr>
        <w:spacing w:after="0" w:line="240" w:lineRule="auto"/>
        <w:jc w:val="center"/>
        <w:rPr>
          <w:rFonts w:ascii="Century Gothic" w:eastAsia="Arial" w:hAnsi="Century Gothic" w:cs="Arial"/>
          <w:b/>
        </w:rPr>
      </w:pPr>
    </w:p>
    <w:p w14:paraId="75B989A5" w14:textId="6E5FF1CB" w:rsidR="00805E15" w:rsidRDefault="00805E15">
      <w:pPr>
        <w:spacing w:after="0" w:line="240" w:lineRule="auto"/>
        <w:jc w:val="center"/>
        <w:rPr>
          <w:rFonts w:ascii="Century Gothic" w:eastAsia="Arial" w:hAnsi="Century Gothic" w:cs="Arial"/>
          <w:b/>
        </w:rPr>
      </w:pPr>
    </w:p>
    <w:p w14:paraId="71CBE6AA" w14:textId="75E87974" w:rsidR="00805E15" w:rsidRDefault="00805E15">
      <w:pPr>
        <w:spacing w:after="0" w:line="240" w:lineRule="auto"/>
        <w:jc w:val="center"/>
        <w:rPr>
          <w:rFonts w:ascii="Century Gothic" w:eastAsia="Arial" w:hAnsi="Century Gothic" w:cs="Arial"/>
          <w:b/>
        </w:rPr>
      </w:pPr>
    </w:p>
    <w:p w14:paraId="72884E59" w14:textId="1E237CBF" w:rsidR="00805E15" w:rsidRDefault="00805E15">
      <w:pPr>
        <w:spacing w:after="0" w:line="240" w:lineRule="auto"/>
        <w:jc w:val="center"/>
        <w:rPr>
          <w:rFonts w:ascii="Century Gothic" w:eastAsia="Arial" w:hAnsi="Century Gothic" w:cs="Arial"/>
          <w:b/>
        </w:rPr>
      </w:pPr>
    </w:p>
    <w:p w14:paraId="52757843" w14:textId="00688958" w:rsidR="00805E15" w:rsidRDefault="00805E15">
      <w:pPr>
        <w:spacing w:after="0" w:line="240" w:lineRule="auto"/>
        <w:jc w:val="center"/>
        <w:rPr>
          <w:rFonts w:ascii="Century Gothic" w:eastAsia="Arial" w:hAnsi="Century Gothic" w:cs="Arial"/>
          <w:b/>
        </w:rPr>
      </w:pPr>
    </w:p>
    <w:p w14:paraId="4569B2C9" w14:textId="31042A1B" w:rsidR="00805E15" w:rsidRDefault="00805E15">
      <w:pPr>
        <w:spacing w:after="0" w:line="240" w:lineRule="auto"/>
        <w:jc w:val="center"/>
        <w:rPr>
          <w:rFonts w:ascii="Century Gothic" w:eastAsia="Arial" w:hAnsi="Century Gothic" w:cs="Arial"/>
          <w:b/>
        </w:rPr>
      </w:pPr>
    </w:p>
    <w:p w14:paraId="07D01FC9" w14:textId="3DB49F7A" w:rsidR="00805E15" w:rsidRDefault="00805E15">
      <w:pPr>
        <w:spacing w:after="0" w:line="240" w:lineRule="auto"/>
        <w:jc w:val="center"/>
        <w:rPr>
          <w:rFonts w:ascii="Century Gothic" w:eastAsia="Arial" w:hAnsi="Century Gothic" w:cs="Arial"/>
          <w:b/>
        </w:rPr>
      </w:pPr>
    </w:p>
    <w:p w14:paraId="5556E888" w14:textId="0F384EBD" w:rsidR="00805E15" w:rsidRDefault="00805E15">
      <w:pPr>
        <w:spacing w:after="0" w:line="240" w:lineRule="auto"/>
        <w:jc w:val="center"/>
        <w:rPr>
          <w:rFonts w:ascii="Century Gothic" w:eastAsia="Arial" w:hAnsi="Century Gothic" w:cs="Arial"/>
          <w:b/>
        </w:rPr>
      </w:pPr>
    </w:p>
    <w:p w14:paraId="7E3164D3" w14:textId="0A1A090A" w:rsidR="00805E15" w:rsidRDefault="00805E15">
      <w:pPr>
        <w:spacing w:after="0" w:line="240" w:lineRule="auto"/>
        <w:jc w:val="center"/>
        <w:rPr>
          <w:rFonts w:ascii="Century Gothic" w:eastAsia="Arial" w:hAnsi="Century Gothic" w:cs="Arial"/>
          <w:b/>
        </w:rPr>
      </w:pPr>
    </w:p>
    <w:p w14:paraId="23D98AC5" w14:textId="30AEB7DB" w:rsidR="00805E15" w:rsidRDefault="00805E15">
      <w:pPr>
        <w:spacing w:after="0" w:line="240" w:lineRule="auto"/>
        <w:jc w:val="center"/>
        <w:rPr>
          <w:rFonts w:ascii="Century Gothic" w:eastAsia="Arial" w:hAnsi="Century Gothic" w:cs="Arial"/>
          <w:b/>
        </w:rPr>
      </w:pPr>
    </w:p>
    <w:p w14:paraId="39D02846" w14:textId="48F9011A" w:rsidR="00805E15" w:rsidRDefault="00805E15">
      <w:pPr>
        <w:spacing w:after="0" w:line="240" w:lineRule="auto"/>
        <w:jc w:val="center"/>
        <w:rPr>
          <w:rFonts w:ascii="Century Gothic" w:eastAsia="Arial" w:hAnsi="Century Gothic" w:cs="Arial"/>
          <w:b/>
        </w:rPr>
      </w:pPr>
    </w:p>
    <w:p w14:paraId="13AC25BA" w14:textId="0D373F8D" w:rsidR="00805E15" w:rsidRDefault="00805E15">
      <w:pPr>
        <w:spacing w:after="0" w:line="240" w:lineRule="auto"/>
        <w:jc w:val="center"/>
        <w:rPr>
          <w:rFonts w:ascii="Century Gothic" w:eastAsia="Arial" w:hAnsi="Century Gothic" w:cs="Arial"/>
          <w:b/>
        </w:rPr>
      </w:pPr>
    </w:p>
    <w:p w14:paraId="1B8DBF6B" w14:textId="1AD0AD2E" w:rsidR="00805E15" w:rsidRDefault="00805E15">
      <w:pPr>
        <w:spacing w:after="0" w:line="240" w:lineRule="auto"/>
        <w:jc w:val="center"/>
        <w:rPr>
          <w:rFonts w:ascii="Century Gothic" w:eastAsia="Arial" w:hAnsi="Century Gothic" w:cs="Arial"/>
          <w:b/>
        </w:rPr>
      </w:pPr>
    </w:p>
    <w:p w14:paraId="52908A36" w14:textId="00BE6264" w:rsidR="00805E15" w:rsidRDefault="00805E15">
      <w:pPr>
        <w:spacing w:after="0" w:line="240" w:lineRule="auto"/>
        <w:jc w:val="center"/>
        <w:rPr>
          <w:rFonts w:ascii="Century Gothic" w:eastAsia="Arial" w:hAnsi="Century Gothic" w:cs="Arial"/>
          <w:b/>
        </w:rPr>
      </w:pPr>
    </w:p>
    <w:p w14:paraId="22D14DED" w14:textId="7FB1B45C" w:rsidR="00805E15" w:rsidRDefault="00805E15">
      <w:pPr>
        <w:spacing w:after="0" w:line="240" w:lineRule="auto"/>
        <w:jc w:val="center"/>
        <w:rPr>
          <w:rFonts w:ascii="Century Gothic" w:eastAsia="Arial" w:hAnsi="Century Gothic" w:cs="Arial"/>
          <w:b/>
        </w:rPr>
      </w:pPr>
    </w:p>
    <w:p w14:paraId="5F613052" w14:textId="41C617AB" w:rsidR="00805E15" w:rsidRDefault="00805E15">
      <w:pPr>
        <w:spacing w:after="0" w:line="240" w:lineRule="auto"/>
        <w:jc w:val="center"/>
        <w:rPr>
          <w:rFonts w:ascii="Century Gothic" w:eastAsia="Arial" w:hAnsi="Century Gothic" w:cs="Arial"/>
          <w:b/>
        </w:rPr>
      </w:pPr>
    </w:p>
    <w:p w14:paraId="6786C047" w14:textId="69360387" w:rsidR="00805E15" w:rsidRDefault="00805E15">
      <w:pPr>
        <w:spacing w:after="0" w:line="240" w:lineRule="auto"/>
        <w:jc w:val="center"/>
        <w:rPr>
          <w:rFonts w:ascii="Century Gothic" w:eastAsia="Arial" w:hAnsi="Century Gothic" w:cs="Arial"/>
          <w:b/>
        </w:rPr>
      </w:pPr>
    </w:p>
    <w:p w14:paraId="58323E8A" w14:textId="432523A6" w:rsidR="00805E15" w:rsidRDefault="00805E15">
      <w:pPr>
        <w:spacing w:after="0" w:line="240" w:lineRule="auto"/>
        <w:jc w:val="center"/>
        <w:rPr>
          <w:rFonts w:ascii="Century Gothic" w:eastAsia="Arial" w:hAnsi="Century Gothic" w:cs="Arial"/>
          <w:b/>
        </w:rPr>
      </w:pPr>
    </w:p>
    <w:p w14:paraId="02D55D71" w14:textId="123D3B0F" w:rsidR="00805E15" w:rsidRDefault="00805E15">
      <w:pPr>
        <w:spacing w:after="0" w:line="240" w:lineRule="auto"/>
        <w:jc w:val="center"/>
        <w:rPr>
          <w:rFonts w:ascii="Century Gothic" w:eastAsia="Arial" w:hAnsi="Century Gothic" w:cs="Arial"/>
          <w:b/>
        </w:rPr>
      </w:pPr>
    </w:p>
    <w:p w14:paraId="520F6AB1" w14:textId="258A212A" w:rsidR="00805E15" w:rsidRDefault="00805E15">
      <w:pPr>
        <w:spacing w:after="0" w:line="240" w:lineRule="auto"/>
        <w:jc w:val="center"/>
        <w:rPr>
          <w:rFonts w:ascii="Century Gothic" w:eastAsia="Arial" w:hAnsi="Century Gothic" w:cs="Arial"/>
          <w:b/>
        </w:rPr>
      </w:pPr>
    </w:p>
    <w:p w14:paraId="3F27094C" w14:textId="076F2036" w:rsidR="00805E15" w:rsidRDefault="00805E15">
      <w:pPr>
        <w:spacing w:after="0" w:line="240" w:lineRule="auto"/>
        <w:jc w:val="center"/>
        <w:rPr>
          <w:rFonts w:ascii="Century Gothic" w:eastAsia="Arial" w:hAnsi="Century Gothic" w:cs="Arial"/>
          <w:b/>
        </w:rPr>
      </w:pPr>
    </w:p>
    <w:p w14:paraId="4D336420" w14:textId="1BE95FEC" w:rsidR="00805E15" w:rsidRDefault="00805E15">
      <w:pPr>
        <w:spacing w:after="0" w:line="240" w:lineRule="auto"/>
        <w:jc w:val="center"/>
        <w:rPr>
          <w:rFonts w:ascii="Century Gothic" w:eastAsia="Arial" w:hAnsi="Century Gothic" w:cs="Arial"/>
          <w:b/>
        </w:rPr>
      </w:pPr>
    </w:p>
    <w:p w14:paraId="6311B34E" w14:textId="100ACF76" w:rsidR="00805E15" w:rsidRDefault="00805E15">
      <w:pPr>
        <w:spacing w:after="0" w:line="240" w:lineRule="auto"/>
        <w:jc w:val="center"/>
        <w:rPr>
          <w:rFonts w:ascii="Century Gothic" w:eastAsia="Arial" w:hAnsi="Century Gothic" w:cs="Arial"/>
          <w:b/>
        </w:rPr>
      </w:pPr>
    </w:p>
    <w:p w14:paraId="09C59F63" w14:textId="39171B06" w:rsidR="00805E15" w:rsidRDefault="00805E15">
      <w:pPr>
        <w:spacing w:after="0" w:line="240" w:lineRule="auto"/>
        <w:jc w:val="center"/>
        <w:rPr>
          <w:rFonts w:ascii="Century Gothic" w:eastAsia="Arial" w:hAnsi="Century Gothic" w:cs="Arial"/>
          <w:b/>
        </w:rPr>
      </w:pPr>
    </w:p>
    <w:p w14:paraId="467498E9" w14:textId="354DABC1" w:rsidR="00805E15" w:rsidRDefault="00805E15">
      <w:pPr>
        <w:spacing w:after="0" w:line="240" w:lineRule="auto"/>
        <w:jc w:val="center"/>
        <w:rPr>
          <w:rFonts w:ascii="Century Gothic" w:eastAsia="Arial" w:hAnsi="Century Gothic" w:cs="Arial"/>
          <w:b/>
        </w:rPr>
      </w:pPr>
    </w:p>
    <w:p w14:paraId="7FC2EA91" w14:textId="4ABDF9EF" w:rsidR="00F7189D" w:rsidRDefault="00F7189D">
      <w:pPr>
        <w:spacing w:after="0" w:line="240" w:lineRule="auto"/>
        <w:jc w:val="center"/>
        <w:rPr>
          <w:rFonts w:ascii="Century Gothic" w:eastAsia="Arial" w:hAnsi="Century Gothic" w:cs="Arial"/>
          <w:b/>
        </w:rPr>
      </w:pPr>
    </w:p>
    <w:p w14:paraId="179FBB73" w14:textId="2D04D46D" w:rsidR="00805E15" w:rsidRDefault="00805E15" w:rsidP="007D7D22">
      <w:pPr>
        <w:spacing w:after="0" w:line="240" w:lineRule="auto"/>
        <w:rPr>
          <w:rFonts w:ascii="Century Gothic" w:eastAsia="Arial" w:hAnsi="Century Gothic" w:cs="Arial"/>
          <w:b/>
        </w:rPr>
      </w:pPr>
    </w:p>
    <w:p w14:paraId="66753CFF" w14:textId="274CCFEC" w:rsidR="005E74EF" w:rsidRDefault="005E74EF" w:rsidP="00067C00">
      <w:pPr>
        <w:spacing w:after="0" w:line="240" w:lineRule="auto"/>
        <w:rPr>
          <w:rFonts w:ascii="Century Gothic" w:eastAsia="Arial" w:hAnsi="Century Gothic" w:cs="Arial"/>
          <w:b/>
        </w:rPr>
      </w:pPr>
    </w:p>
    <w:p w14:paraId="48D14EED" w14:textId="77777777" w:rsidR="00D86A8F" w:rsidRDefault="00D86A8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0442C9E7"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D86A8F">
        <w:rPr>
          <w:rFonts w:eastAsia="Arial"/>
          <w:b/>
          <w:sz w:val="24"/>
          <w:szCs w:val="24"/>
        </w:rPr>
        <w:t>32</w:t>
      </w:r>
      <w:r w:rsidR="00BC3FEF" w:rsidRPr="00C304FE">
        <w:rPr>
          <w:rFonts w:eastAsia="Arial"/>
          <w:b/>
          <w:sz w:val="24"/>
          <w:szCs w:val="24"/>
        </w:rPr>
        <w:t xml:space="preserve">/2024 </w:t>
      </w:r>
      <w:r w:rsidR="008A7CEB" w:rsidRPr="00C304FE">
        <w:rPr>
          <w:rFonts w:eastAsia="Times New Roman"/>
          <w:b/>
          <w:sz w:val="24"/>
          <w:szCs w:val="24"/>
        </w:rPr>
        <w:t xml:space="preserve">ADQUISICIÓN </w:t>
      </w:r>
      <w:r w:rsidR="00D86A8F">
        <w:rPr>
          <w:rFonts w:eastAsia="Times New Roman"/>
          <w:b/>
          <w:sz w:val="24"/>
          <w:szCs w:val="24"/>
        </w:rPr>
        <w:t>DE TERMO HIELERAS PARA VACUNAS</w:t>
      </w:r>
      <w:r w:rsidR="00C8189C">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126D29CD" w14:textId="51AD1A89"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D86A8F">
        <w:rPr>
          <w:b/>
          <w:color w:val="000000"/>
          <w:sz w:val="24"/>
          <w:szCs w:val="24"/>
          <w:lang w:eastAsia="en-US"/>
        </w:rPr>
        <w:t>032</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D86A8F">
        <w:rPr>
          <w:rFonts w:eastAsia="Arial"/>
          <w:b/>
          <w:sz w:val="24"/>
          <w:szCs w:val="24"/>
        </w:rPr>
        <w:t>032</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ADQUISICIÓN DE</w:t>
      </w:r>
      <w:r w:rsidR="00D86A8F">
        <w:rPr>
          <w:rFonts w:eastAsia="Times New Roman"/>
          <w:b/>
          <w:sz w:val="24"/>
          <w:szCs w:val="24"/>
        </w:rPr>
        <w:t>TERMO HIELERAS PARA VACUNAS</w:t>
      </w:r>
      <w:r w:rsidR="007D7D22">
        <w:rPr>
          <w:rFonts w:eastAsia="Times New Roman"/>
          <w:b/>
          <w:sz w:val="24"/>
          <w:szCs w:val="24"/>
        </w:rPr>
        <w:t>.</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145BC189"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D86A8F">
        <w:rPr>
          <w:rFonts w:eastAsia="Arial"/>
          <w:b/>
          <w:sz w:val="24"/>
          <w:szCs w:val="24"/>
        </w:rPr>
        <w:t>32</w:t>
      </w:r>
      <w:r w:rsidR="00BC3FEF" w:rsidRPr="00C304FE">
        <w:rPr>
          <w:rFonts w:eastAsia="Arial"/>
          <w:b/>
          <w:sz w:val="24"/>
          <w:szCs w:val="24"/>
        </w:rPr>
        <w:t xml:space="preserve">/2024 </w:t>
      </w:r>
      <w:r w:rsidR="00053117" w:rsidRPr="00C304FE">
        <w:rPr>
          <w:rFonts w:eastAsia="Times New Roman"/>
          <w:b/>
          <w:sz w:val="24"/>
          <w:szCs w:val="24"/>
        </w:rPr>
        <w:t>ADQUISICIÓN DE</w:t>
      </w:r>
      <w:r w:rsidR="00D86A8F">
        <w:rPr>
          <w:rFonts w:eastAsia="Times New Roman"/>
          <w:b/>
          <w:sz w:val="24"/>
          <w:szCs w:val="24"/>
        </w:rPr>
        <w:t xml:space="preserve"> TERMO HIELERAS PARA VACUNAS</w:t>
      </w:r>
      <w:r w:rsidR="007D7D22">
        <w:rPr>
          <w:rFonts w:eastAsia="Times New Roman"/>
          <w:b/>
          <w:sz w:val="24"/>
          <w:szCs w:val="24"/>
        </w:rPr>
        <w:t>.</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EC624" w14:textId="77777777" w:rsidR="00157EB9" w:rsidRDefault="00157EB9">
      <w:pPr>
        <w:spacing w:line="240" w:lineRule="auto"/>
      </w:pPr>
      <w:r>
        <w:separator/>
      </w:r>
    </w:p>
  </w:endnote>
  <w:endnote w:type="continuationSeparator" w:id="0">
    <w:p w14:paraId="4AE0C7C6" w14:textId="77777777" w:rsidR="00157EB9" w:rsidRDefault="00157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61175535" w:rsidR="00AA5814" w:rsidRDefault="00AA581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E1F37">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E1F37">
              <w:rPr>
                <w:b/>
                <w:bCs/>
                <w:noProof/>
              </w:rPr>
              <w:t>26</w:t>
            </w:r>
            <w:r>
              <w:rPr>
                <w:b/>
                <w:bCs/>
                <w:sz w:val="24"/>
                <w:szCs w:val="24"/>
              </w:rPr>
              <w:fldChar w:fldCharType="end"/>
            </w:r>
          </w:p>
        </w:sdtContent>
      </w:sdt>
    </w:sdtContent>
  </w:sdt>
  <w:p w14:paraId="055A9859" w14:textId="77777777" w:rsidR="00AA5814" w:rsidRDefault="00AA58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F8A3" w14:textId="77777777" w:rsidR="00157EB9" w:rsidRDefault="00157EB9">
      <w:pPr>
        <w:spacing w:after="0"/>
      </w:pPr>
      <w:r>
        <w:separator/>
      </w:r>
    </w:p>
  </w:footnote>
  <w:footnote w:type="continuationSeparator" w:id="0">
    <w:p w14:paraId="31B54569" w14:textId="77777777" w:rsidR="00157EB9" w:rsidRDefault="00157EB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AA5814" w:rsidRDefault="00AA5814"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14:paraId="13C05D0D" w14:textId="6E420891" w:rsidR="00AA5814" w:rsidRDefault="00AA5814"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LSC-032/2024</w:t>
    </w:r>
  </w:p>
  <w:p w14:paraId="55BE709F" w14:textId="5B1AFD87" w:rsidR="00AA5814" w:rsidRDefault="00AA5814"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TERMO HIELERAS PARA VACUNAS.</w:t>
    </w:r>
  </w:p>
  <w:p w14:paraId="05F366BF" w14:textId="77777777" w:rsidR="00AA5814" w:rsidRPr="008A5D99" w:rsidRDefault="00AA5814"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FC2F68"/>
    <w:multiLevelType w:val="multilevel"/>
    <w:tmpl w:val="B142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8"/>
  </w:num>
  <w:num w:numId="3">
    <w:abstractNumId w:val="13"/>
  </w:num>
  <w:num w:numId="4">
    <w:abstractNumId w:val="11"/>
  </w:num>
  <w:num w:numId="5">
    <w:abstractNumId w:val="16"/>
  </w:num>
  <w:num w:numId="6">
    <w:abstractNumId w:val="5"/>
  </w:num>
  <w:num w:numId="7">
    <w:abstractNumId w:val="18"/>
  </w:num>
  <w:num w:numId="8">
    <w:abstractNumId w:val="12"/>
  </w:num>
  <w:num w:numId="9">
    <w:abstractNumId w:val="0"/>
  </w:num>
  <w:num w:numId="10">
    <w:abstractNumId w:val="15"/>
  </w:num>
  <w:num w:numId="11">
    <w:abstractNumId w:val="17"/>
  </w:num>
  <w:num w:numId="12">
    <w:abstractNumId w:val="1"/>
  </w:num>
  <w:num w:numId="13">
    <w:abstractNumId w:val="4"/>
  </w:num>
  <w:num w:numId="14">
    <w:abstractNumId w:val="9"/>
  </w:num>
  <w:num w:numId="15">
    <w:abstractNumId w:val="24"/>
  </w:num>
  <w:num w:numId="16">
    <w:abstractNumId w:val="24"/>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7"/>
  </w:num>
  <w:num w:numId="23">
    <w:abstractNumId w:val="14"/>
  </w:num>
  <w:num w:numId="24">
    <w:abstractNumId w:val="6"/>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8413D"/>
    <w:rsid w:val="00084457"/>
    <w:rsid w:val="0009375B"/>
    <w:rsid w:val="00096A95"/>
    <w:rsid w:val="000A0723"/>
    <w:rsid w:val="000A093C"/>
    <w:rsid w:val="000A6DF2"/>
    <w:rsid w:val="000B4D2E"/>
    <w:rsid w:val="000B535C"/>
    <w:rsid w:val="000B6F3B"/>
    <w:rsid w:val="000C187F"/>
    <w:rsid w:val="000C2E80"/>
    <w:rsid w:val="000C47B7"/>
    <w:rsid w:val="000D1FBE"/>
    <w:rsid w:val="000D2599"/>
    <w:rsid w:val="000D4286"/>
    <w:rsid w:val="000F205D"/>
    <w:rsid w:val="000F3026"/>
    <w:rsid w:val="000F32A8"/>
    <w:rsid w:val="000F45DF"/>
    <w:rsid w:val="000F5903"/>
    <w:rsid w:val="001020BC"/>
    <w:rsid w:val="0010461C"/>
    <w:rsid w:val="00105C66"/>
    <w:rsid w:val="001100C2"/>
    <w:rsid w:val="00114DDC"/>
    <w:rsid w:val="00123AD5"/>
    <w:rsid w:val="0014551F"/>
    <w:rsid w:val="001469A9"/>
    <w:rsid w:val="0014739A"/>
    <w:rsid w:val="00150525"/>
    <w:rsid w:val="00154A61"/>
    <w:rsid w:val="00157EB9"/>
    <w:rsid w:val="0016127F"/>
    <w:rsid w:val="00165E28"/>
    <w:rsid w:val="00166E47"/>
    <w:rsid w:val="00177DF7"/>
    <w:rsid w:val="0018442D"/>
    <w:rsid w:val="001929FF"/>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360AC"/>
    <w:rsid w:val="00241D88"/>
    <w:rsid w:val="002445EF"/>
    <w:rsid w:val="00251F7E"/>
    <w:rsid w:val="00257223"/>
    <w:rsid w:val="002645C4"/>
    <w:rsid w:val="00265A6F"/>
    <w:rsid w:val="00271CBE"/>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20187"/>
    <w:rsid w:val="00331CA2"/>
    <w:rsid w:val="00335786"/>
    <w:rsid w:val="00345DA1"/>
    <w:rsid w:val="00347FA5"/>
    <w:rsid w:val="003553A3"/>
    <w:rsid w:val="00355DF1"/>
    <w:rsid w:val="00357CCF"/>
    <w:rsid w:val="003614EC"/>
    <w:rsid w:val="00361A38"/>
    <w:rsid w:val="00367123"/>
    <w:rsid w:val="003703FE"/>
    <w:rsid w:val="00370E8F"/>
    <w:rsid w:val="0037361B"/>
    <w:rsid w:val="003805BC"/>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69A1"/>
    <w:rsid w:val="0044747B"/>
    <w:rsid w:val="00450401"/>
    <w:rsid w:val="0045257E"/>
    <w:rsid w:val="0045484E"/>
    <w:rsid w:val="00456DD8"/>
    <w:rsid w:val="004575CD"/>
    <w:rsid w:val="00467260"/>
    <w:rsid w:val="00470362"/>
    <w:rsid w:val="004734A1"/>
    <w:rsid w:val="0047355A"/>
    <w:rsid w:val="004744F2"/>
    <w:rsid w:val="0047596C"/>
    <w:rsid w:val="00481228"/>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146C3"/>
    <w:rsid w:val="00515E7A"/>
    <w:rsid w:val="005163C2"/>
    <w:rsid w:val="00516AE9"/>
    <w:rsid w:val="00517DAC"/>
    <w:rsid w:val="00520E30"/>
    <w:rsid w:val="00522714"/>
    <w:rsid w:val="00524468"/>
    <w:rsid w:val="00527CAC"/>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60D"/>
    <w:rsid w:val="00610F08"/>
    <w:rsid w:val="006175ED"/>
    <w:rsid w:val="00620663"/>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A34A4"/>
    <w:rsid w:val="006A6839"/>
    <w:rsid w:val="006B171A"/>
    <w:rsid w:val="006B47B0"/>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790B"/>
    <w:rsid w:val="007B48A0"/>
    <w:rsid w:val="007C0D9D"/>
    <w:rsid w:val="007C127A"/>
    <w:rsid w:val="007D34D7"/>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47F"/>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1D08"/>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D4D"/>
    <w:rsid w:val="00A92A7D"/>
    <w:rsid w:val="00A93DDF"/>
    <w:rsid w:val="00A9477E"/>
    <w:rsid w:val="00A950D0"/>
    <w:rsid w:val="00AA43F6"/>
    <w:rsid w:val="00AA5814"/>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42E0"/>
    <w:rsid w:val="00B05C2A"/>
    <w:rsid w:val="00B138DC"/>
    <w:rsid w:val="00B161AF"/>
    <w:rsid w:val="00B23D4B"/>
    <w:rsid w:val="00B41599"/>
    <w:rsid w:val="00B4293B"/>
    <w:rsid w:val="00B445EE"/>
    <w:rsid w:val="00B44D16"/>
    <w:rsid w:val="00B5430E"/>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0A4D"/>
    <w:rsid w:val="00BD6851"/>
    <w:rsid w:val="00BD79FF"/>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C33D5"/>
    <w:rsid w:val="00CD30CF"/>
    <w:rsid w:val="00CE02A8"/>
    <w:rsid w:val="00CE13A7"/>
    <w:rsid w:val="00CE1F37"/>
    <w:rsid w:val="00CF1DAC"/>
    <w:rsid w:val="00CF415B"/>
    <w:rsid w:val="00CF721C"/>
    <w:rsid w:val="00D0220D"/>
    <w:rsid w:val="00D026E2"/>
    <w:rsid w:val="00D1422A"/>
    <w:rsid w:val="00D20F63"/>
    <w:rsid w:val="00D25F75"/>
    <w:rsid w:val="00D352AE"/>
    <w:rsid w:val="00D535F6"/>
    <w:rsid w:val="00D54412"/>
    <w:rsid w:val="00D54A87"/>
    <w:rsid w:val="00D6563C"/>
    <w:rsid w:val="00D707EE"/>
    <w:rsid w:val="00D758B0"/>
    <w:rsid w:val="00D86A8F"/>
    <w:rsid w:val="00D87962"/>
    <w:rsid w:val="00DA3AEC"/>
    <w:rsid w:val="00DA4FE3"/>
    <w:rsid w:val="00DB576D"/>
    <w:rsid w:val="00DB7FD3"/>
    <w:rsid w:val="00DC0BA4"/>
    <w:rsid w:val="00DC6B0E"/>
    <w:rsid w:val="00DD14D9"/>
    <w:rsid w:val="00DD7AD3"/>
    <w:rsid w:val="00DE0666"/>
    <w:rsid w:val="00DE0F7E"/>
    <w:rsid w:val="00DE2FE0"/>
    <w:rsid w:val="00DE5779"/>
    <w:rsid w:val="00DF436A"/>
    <w:rsid w:val="00DF62B9"/>
    <w:rsid w:val="00E05801"/>
    <w:rsid w:val="00E05D7D"/>
    <w:rsid w:val="00E14CC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2CC0"/>
    <w:rsid w:val="00ED39A3"/>
    <w:rsid w:val="00ED6246"/>
    <w:rsid w:val="00ED72B4"/>
    <w:rsid w:val="00EE08CA"/>
    <w:rsid w:val="00EF34D7"/>
    <w:rsid w:val="00EF48E3"/>
    <w:rsid w:val="00F07F2A"/>
    <w:rsid w:val="00F259DE"/>
    <w:rsid w:val="00F25DCF"/>
    <w:rsid w:val="00F314A1"/>
    <w:rsid w:val="00F3656C"/>
    <w:rsid w:val="00F40BF1"/>
    <w:rsid w:val="00F4511F"/>
    <w:rsid w:val="00F577A1"/>
    <w:rsid w:val="00F67080"/>
    <w:rsid w:val="00F7189D"/>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281304039">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8821-3236-4151-8FCE-6F73C6F5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8320</Words>
  <Characters>45761</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5</cp:revision>
  <cp:lastPrinted>2024-04-15T20:44:00Z</cp:lastPrinted>
  <dcterms:created xsi:type="dcterms:W3CDTF">2024-04-15T18:11:00Z</dcterms:created>
  <dcterms:modified xsi:type="dcterms:W3CDTF">2024-04-15T20:44:00Z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