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54B22"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75A04545" w14:textId="77777777" w:rsidR="00994B82" w:rsidRPr="00994B82" w:rsidRDefault="00994B82" w:rsidP="00994B82">
      <w:pPr>
        <w:spacing w:after="0" w:line="240" w:lineRule="auto"/>
        <w:ind w:left="440"/>
        <w:jc w:val="both"/>
        <w:rPr>
          <w:rFonts w:ascii="Century Gothic" w:eastAsia="Times New Roman" w:hAnsi="Century Gothic" w:cs="Arial"/>
        </w:rPr>
      </w:pPr>
    </w:p>
    <w:p w14:paraId="208E53D1" w14:textId="4531DA9C"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50375C">
        <w:rPr>
          <w:rFonts w:ascii="Century Gothic" w:hAnsi="Century Gothic" w:cs="Arial"/>
          <w:b/>
        </w:rPr>
        <w:t xml:space="preserve"> SEGUNDA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14:paraId="0F323433" w14:textId="77777777"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AF4362">
        <w:rPr>
          <w:rFonts w:ascii="Century Gothic" w:eastAsia="Times New Roman" w:hAnsi="Century Gothic" w:cs="Arial"/>
          <w:b/>
        </w:rPr>
        <w:t>22</w:t>
      </w:r>
      <w:r w:rsidR="009311DD">
        <w:rPr>
          <w:rFonts w:ascii="Century Gothic" w:eastAsia="Times New Roman" w:hAnsi="Century Gothic" w:cs="Arial"/>
          <w:b/>
        </w:rPr>
        <w:t>/2024</w:t>
      </w:r>
    </w:p>
    <w:p w14:paraId="14092FA5" w14:textId="7F91E4A8" w:rsidR="00C63682" w:rsidRDefault="004F4044" w:rsidP="00C6368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EB32C0">
        <w:rPr>
          <w:rFonts w:ascii="Century Gothic" w:hAnsi="Century Gothic" w:cs="Arial"/>
          <w:b/>
        </w:rPr>
        <w:t>01/04</w:t>
      </w:r>
      <w:r w:rsidR="009311DD">
        <w:rPr>
          <w:rFonts w:ascii="Century Gothic" w:hAnsi="Century Gothic" w:cs="Arial"/>
          <w:b/>
        </w:rPr>
        <w:t>/2024</w:t>
      </w:r>
    </w:p>
    <w:p w14:paraId="3F757960" w14:textId="77777777" w:rsidR="00AE2E47" w:rsidRPr="00C63682" w:rsidRDefault="00851758" w:rsidP="00C63682">
      <w:pPr>
        <w:spacing w:after="200" w:line="240" w:lineRule="auto"/>
        <w:jc w:val="center"/>
        <w:rPr>
          <w:rFonts w:ascii="Century Gothic" w:hAnsi="Century Gothic" w:cs="Arial"/>
          <w:b/>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14:paraId="51DF7E2A" w14:textId="77777777" w:rsidTr="00B030AB">
        <w:trPr>
          <w:trHeight w:val="1"/>
        </w:trPr>
        <w:tc>
          <w:tcPr>
            <w:tcW w:w="8850" w:type="dxa"/>
            <w:shd w:val="clear" w:color="auto" w:fill="auto"/>
            <w:tcMar>
              <w:left w:w="108" w:type="dxa"/>
              <w:right w:w="108" w:type="dxa"/>
            </w:tcMar>
          </w:tcPr>
          <w:p w14:paraId="18BE26B4" w14:textId="77777777"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14:paraId="6BE17C3B" w14:textId="77777777" w:rsidTr="00B030AB">
        <w:trPr>
          <w:trHeight w:val="90"/>
        </w:trPr>
        <w:tc>
          <w:tcPr>
            <w:tcW w:w="8850" w:type="dxa"/>
            <w:shd w:val="clear" w:color="auto" w:fill="auto"/>
            <w:tcMar>
              <w:left w:w="108" w:type="dxa"/>
              <w:right w:w="108" w:type="dxa"/>
            </w:tcMar>
          </w:tcPr>
          <w:p w14:paraId="05F7E2A2" w14:textId="77777777" w:rsidR="00AE2E47" w:rsidRPr="00DA4FE3" w:rsidRDefault="004F4044">
            <w:pPr>
              <w:spacing w:after="0" w:line="240" w:lineRule="auto"/>
              <w:jc w:val="both"/>
              <w:rPr>
                <w:rFonts w:ascii="Century Gothic" w:eastAsia="Times New Roman" w:hAnsi="Century Gothic" w:cs="Arial"/>
              </w:rPr>
            </w:pPr>
            <w:r w:rsidRPr="00DA4FE3">
              <w:rPr>
                <w:rFonts w:ascii="Century Gothic" w:eastAsia="Times New Roman" w:hAnsi="Century Gothic" w:cs="Arial"/>
              </w:rPr>
              <w:t>ORGANISMO PÚBLICO DESCENTRALIZADO “SERVICIOS DE SALUD DEL MUNICIPIO DE ZAPOPAN”.</w:t>
            </w:r>
          </w:p>
          <w:p w14:paraId="11BE1E5F" w14:textId="73F84692" w:rsidR="004059E9" w:rsidRPr="00DA4FE3" w:rsidRDefault="000060FD"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REQUIRENTE: </w:t>
            </w:r>
            <w:r w:rsidR="00AF4362">
              <w:rPr>
                <w:rFonts w:ascii="Century Gothic" w:eastAsia="Times New Roman" w:hAnsi="Century Gothic" w:cs="Arial"/>
              </w:rPr>
              <w:t>JEFATURA DE DIVISIÓN DE SERVICIOS PARAMEDICOS Y A</w:t>
            </w:r>
            <w:r w:rsidR="00F15F04">
              <w:rPr>
                <w:rFonts w:ascii="Century Gothic" w:eastAsia="Times New Roman" w:hAnsi="Century Gothic" w:cs="Arial"/>
              </w:rPr>
              <w:t>U</w:t>
            </w:r>
            <w:r w:rsidR="00AF4362">
              <w:rPr>
                <w:rFonts w:ascii="Century Gothic" w:eastAsia="Times New Roman" w:hAnsi="Century Gothic" w:cs="Arial"/>
              </w:rPr>
              <w:t>XILIARES DE DIAGNÓSTICO.</w:t>
            </w:r>
          </w:p>
          <w:p w14:paraId="459FDADC"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EJERCICIO FISCAL A QUE CORRESPONDE EL CONTRATO</w:t>
            </w:r>
            <w:r w:rsidR="009311DD" w:rsidRPr="00DA4FE3">
              <w:rPr>
                <w:rFonts w:ascii="Century Gothic" w:eastAsia="Times New Roman" w:hAnsi="Century Gothic" w:cs="Arial"/>
              </w:rPr>
              <w:t>: 2024</w:t>
            </w:r>
          </w:p>
          <w:p w14:paraId="209BF42E"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TIPO DE CONTRATO: </w:t>
            </w:r>
            <w:r w:rsidRPr="00DA4FE3">
              <w:rPr>
                <w:rFonts w:ascii="Century Gothic" w:eastAsia="Times New Roman" w:hAnsi="Century Gothic" w:cs="Arial"/>
                <w:bCs/>
              </w:rPr>
              <w:t>ABIERTO</w:t>
            </w:r>
          </w:p>
          <w:p w14:paraId="19F33C6A" w14:textId="77777777"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ENTREGAS:</w:t>
            </w:r>
            <w:r w:rsidRPr="00DA4FE3">
              <w:rPr>
                <w:rFonts w:ascii="Century Gothic" w:eastAsia="Times New Roman" w:hAnsi="Century Gothic" w:cs="Arial"/>
              </w:rPr>
              <w:t xml:space="preserve"> O.P.D “SERVICIOS DE SALUD DEL MUNICIPIO DE ZAPOPAN”.</w:t>
            </w:r>
            <w:r w:rsidRPr="00DA4FE3">
              <w:rPr>
                <w:rFonts w:ascii="Century Gothic" w:eastAsia="Times New Roman" w:hAnsi="Century Gothic" w:cs="Arial"/>
              </w:rPr>
              <w:br/>
            </w:r>
            <w:r w:rsidRPr="00DA4FE3">
              <w:rPr>
                <w:rFonts w:ascii="Century Gothic" w:eastAsia="Times New Roman" w:hAnsi="Century Gothic" w:cs="Arial"/>
                <w:b/>
              </w:rPr>
              <w:t>ORIGEN DE LOS RECURSOS:</w:t>
            </w:r>
            <w:r w:rsidR="0014551F" w:rsidRPr="00DA4FE3">
              <w:rPr>
                <w:rFonts w:ascii="Century Gothic" w:eastAsia="Times New Roman" w:hAnsi="Century Gothic" w:cs="Arial"/>
              </w:rPr>
              <w:t xml:space="preserve"> PROPIO</w:t>
            </w:r>
          </w:p>
          <w:p w14:paraId="23616EB9" w14:textId="77777777" w:rsidR="00AE2E47" w:rsidRPr="00DA4FE3" w:rsidRDefault="004059E9" w:rsidP="00AF4362">
            <w:pPr>
              <w:spacing w:after="0" w:line="240" w:lineRule="auto"/>
              <w:jc w:val="both"/>
              <w:rPr>
                <w:rFonts w:ascii="Century Gothic" w:eastAsia="Times New Roman" w:hAnsi="Century Gothic" w:cs="Arial"/>
              </w:rPr>
            </w:pPr>
            <w:r w:rsidRPr="00DA4FE3">
              <w:rPr>
                <w:rFonts w:ascii="Century Gothic" w:eastAsia="Times New Roman" w:hAnsi="Century Gothic" w:cs="Arial"/>
                <w:b/>
                <w:bCs/>
              </w:rPr>
              <w:t xml:space="preserve">PARTIDA </w:t>
            </w:r>
            <w:r w:rsidRPr="00BC076A">
              <w:rPr>
                <w:rFonts w:ascii="Century Gothic" w:eastAsia="Times New Roman" w:hAnsi="Century Gothic" w:cs="Arial"/>
                <w:b/>
                <w:bCs/>
              </w:rPr>
              <w:t>PRESUPUESTAL</w:t>
            </w:r>
            <w:r w:rsidR="005379B2" w:rsidRPr="00BC076A">
              <w:rPr>
                <w:rFonts w:ascii="Century Gothic" w:eastAsia="Times New Roman" w:hAnsi="Century Gothic" w:cs="Arial"/>
              </w:rPr>
              <w:t>:</w:t>
            </w:r>
            <w:r w:rsidR="00355DF1" w:rsidRPr="00BC076A">
              <w:rPr>
                <w:rFonts w:ascii="Century Gothic" w:eastAsia="Times New Roman" w:hAnsi="Century Gothic" w:cs="Arial"/>
              </w:rPr>
              <w:t xml:space="preserve"> </w:t>
            </w:r>
            <w:r w:rsidR="00AF4362" w:rsidRPr="00BC076A">
              <w:rPr>
                <w:rFonts w:ascii="Century Gothic" w:eastAsia="Times New Roman" w:hAnsi="Century Gothic" w:cs="Arial"/>
              </w:rPr>
              <w:t>221</w:t>
            </w:r>
            <w:r w:rsidR="004A4850">
              <w:rPr>
                <w:rFonts w:ascii="Century Gothic" w:eastAsia="Times New Roman" w:hAnsi="Century Gothic" w:cs="Arial"/>
              </w:rPr>
              <w:t xml:space="preserve"> PRODUCTOS ALIMENTICIOS PARA PERSONAS.</w:t>
            </w:r>
          </w:p>
        </w:tc>
      </w:tr>
      <w:tr w:rsidR="00AE2E47" w:rsidRPr="004F4044" w14:paraId="26697BA2" w14:textId="77777777" w:rsidTr="00B030AB">
        <w:trPr>
          <w:trHeight w:val="614"/>
        </w:trPr>
        <w:tc>
          <w:tcPr>
            <w:tcW w:w="8850" w:type="dxa"/>
            <w:shd w:val="clear" w:color="auto" w:fill="auto"/>
            <w:tcMar>
              <w:left w:w="108" w:type="dxa"/>
              <w:right w:w="108" w:type="dxa"/>
            </w:tcMar>
          </w:tcPr>
          <w:p w14:paraId="4467D925" w14:textId="77777777"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5F024811" w14:textId="77777777" w:rsidR="00AE2E47" w:rsidRPr="00851758" w:rsidRDefault="00342960">
            <w:pPr>
              <w:spacing w:after="0" w:line="240" w:lineRule="auto"/>
              <w:jc w:val="both"/>
              <w:rPr>
                <w:rFonts w:ascii="Century Gothic" w:hAnsi="Century Gothic" w:cs="Arial"/>
                <w:b/>
              </w:rPr>
            </w:pPr>
            <w:r>
              <w:rPr>
                <w:rFonts w:ascii="Century Gothic" w:hAnsi="Century Gothic" w:cs="Arial"/>
                <w:b/>
              </w:rPr>
              <w:pict w14:anchorId="252EFFCD">
                <v:rect id="_x0000_i1025" style="width:0;height:1.5pt" o:hralign="center" o:hrstd="t" o:hr="t" fillcolor="#a0a0a0" stroked="f"/>
              </w:pict>
            </w:r>
          </w:p>
          <w:p w14:paraId="75939607" w14:textId="5EB39EA7"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w:t>
            </w:r>
            <w:r w:rsidR="0050375C">
              <w:rPr>
                <w:rFonts w:ascii="Century Gothic" w:eastAsia="Times New Roman" w:hAnsi="Century Gothic" w:cs="Arial"/>
                <w:b/>
              </w:rPr>
              <w:t xml:space="preserve">SEGUNDA </w:t>
            </w:r>
            <w:r w:rsidRPr="004F4044">
              <w:rPr>
                <w:rFonts w:ascii="Century Gothic" w:eastAsia="Times New Roman" w:hAnsi="Century Gothic" w:cs="Arial"/>
                <w:b/>
              </w:rPr>
              <w:t xml:space="preserve">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0060FD" w:rsidRPr="00390822">
              <w:rPr>
                <w:rFonts w:ascii="Century Gothic" w:eastAsia="Times New Roman" w:hAnsi="Century Gothic" w:cs="Arial"/>
                <w:b/>
              </w:rPr>
              <w:t>-</w:t>
            </w:r>
            <w:r w:rsidR="00AF4362">
              <w:rPr>
                <w:rFonts w:ascii="Century Gothic" w:eastAsia="Times New Roman" w:hAnsi="Century Gothic" w:cs="Arial"/>
                <w:b/>
              </w:rPr>
              <w:t>22</w:t>
            </w:r>
            <w:r w:rsidRPr="00390822">
              <w:rPr>
                <w:rFonts w:ascii="Century Gothic" w:eastAsia="Times New Roman" w:hAnsi="Century Gothic" w:cs="Arial"/>
                <w:b/>
              </w:rPr>
              <w:t>/</w:t>
            </w:r>
            <w:r w:rsidR="009311DD">
              <w:rPr>
                <w:rFonts w:ascii="Century Gothic" w:eastAsia="Times New Roman" w:hAnsi="Century Gothic" w:cs="Arial"/>
                <w:b/>
              </w:rPr>
              <w:t>2024</w:t>
            </w:r>
          </w:p>
          <w:p w14:paraId="39EF934A" w14:textId="77777777"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14:paraId="07368740" w14:textId="77777777"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6F24464" w14:textId="77777777"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14:paraId="55D19969" w14:textId="77777777"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4A56" w14:textId="77777777" w:rsidR="00AF4362" w:rsidRDefault="00AF4362" w:rsidP="00AF4362">
                  <w:pPr>
                    <w:pStyle w:val="Encabezado"/>
                    <w:jc w:val="right"/>
                    <w:rPr>
                      <w:rFonts w:ascii="Century Gothic" w:eastAsia="Arial" w:hAnsi="Century Gothic" w:cs="Arial"/>
                      <w:b/>
                    </w:rPr>
                  </w:pPr>
                  <w:r>
                    <w:rPr>
                      <w:rFonts w:ascii="Century Gothic" w:eastAsia="Arial" w:hAnsi="Century Gothic" w:cs="Arial"/>
                      <w:b/>
                    </w:rPr>
                    <w:t xml:space="preserve">    </w:t>
                  </w:r>
                </w:p>
                <w:p w14:paraId="6403A5E6" w14:textId="77777777" w:rsidR="00AF4362" w:rsidRPr="00AF4362" w:rsidRDefault="00AF4362" w:rsidP="00AF4362">
                  <w:pPr>
                    <w:pStyle w:val="Encabezado"/>
                    <w:jc w:val="center"/>
                    <w:rPr>
                      <w:rFonts w:ascii="Century Gothic" w:eastAsia="Times New Roman" w:hAnsi="Century Gothic" w:cs="Arial"/>
                      <w:b/>
                    </w:rPr>
                  </w:pPr>
                  <w:r>
                    <w:rPr>
                      <w:rFonts w:ascii="Century Gothic" w:hAnsi="Century Gothic"/>
                      <w:b/>
                      <w:color w:val="000000"/>
                    </w:rPr>
                    <w:t>ADQUISICIÓN DE FÓRMULA LÍQUIDA</w:t>
                  </w:r>
                  <w:r w:rsidRPr="00AF4362">
                    <w:rPr>
                      <w:rFonts w:ascii="Century Gothic" w:hAnsi="Century Gothic"/>
                      <w:b/>
                      <w:color w:val="000000"/>
                    </w:rPr>
                    <w:t xml:space="preserve"> LISTA PA</w:t>
                  </w:r>
                  <w:r>
                    <w:rPr>
                      <w:rFonts w:ascii="Century Gothic" w:hAnsi="Century Gothic"/>
                      <w:b/>
                      <w:color w:val="000000"/>
                    </w:rPr>
                    <w:t>RA SU USO PARA BEBÉS PREMATUROS Y</w:t>
                  </w:r>
                  <w:r w:rsidRPr="00AF4362">
                    <w:rPr>
                      <w:rFonts w:ascii="Century Gothic" w:hAnsi="Century Gothic"/>
                      <w:b/>
                      <w:color w:val="000000"/>
                    </w:rPr>
                    <w:t xml:space="preserve"> FÓRMULA EN POLVO ETAPA 1.</w:t>
                  </w:r>
                </w:p>
                <w:p w14:paraId="7B004E87" w14:textId="77777777" w:rsidR="0045257E" w:rsidRPr="004F4044" w:rsidRDefault="0045257E" w:rsidP="00AF4362">
                  <w:pPr>
                    <w:pStyle w:val="Encabezado"/>
                    <w:jc w:val="center"/>
                    <w:rPr>
                      <w:rFonts w:ascii="Century Gothic" w:eastAsia="Times New Roman" w:hAnsi="Century Gothic" w:cs="Arial"/>
                      <w:b/>
                    </w:rPr>
                  </w:pPr>
                </w:p>
              </w:tc>
            </w:tr>
          </w:tbl>
          <w:p w14:paraId="64F74176" w14:textId="77777777" w:rsidR="00AE2E47" w:rsidRPr="004F4044" w:rsidRDefault="00AE2E47">
            <w:pPr>
              <w:spacing w:after="200" w:line="240" w:lineRule="auto"/>
              <w:jc w:val="both"/>
              <w:rPr>
                <w:rFonts w:ascii="Century Gothic" w:hAnsi="Century Gothic" w:cs="Arial"/>
                <w:highlight w:val="yellow"/>
                <w:lang w:eastAsia="en-US"/>
              </w:rPr>
            </w:pPr>
          </w:p>
          <w:p w14:paraId="7C97306B" w14:textId="77777777" w:rsidR="00AE2E47" w:rsidRPr="004F4044" w:rsidRDefault="00AE2E47">
            <w:pPr>
              <w:spacing w:after="200" w:line="240" w:lineRule="auto"/>
              <w:jc w:val="both"/>
              <w:rPr>
                <w:rFonts w:ascii="Century Gothic" w:hAnsi="Century Gothic" w:cs="Arial"/>
                <w:highlight w:val="yellow"/>
                <w:lang w:eastAsia="en-US"/>
              </w:rPr>
            </w:pPr>
          </w:p>
          <w:p w14:paraId="4F296FEE" w14:textId="77777777" w:rsidR="00A32FD9" w:rsidRDefault="00A32FD9" w:rsidP="00057B7E">
            <w:pPr>
              <w:spacing w:after="0" w:line="240" w:lineRule="auto"/>
              <w:rPr>
                <w:rFonts w:ascii="Century Gothic" w:hAnsi="Century Gothic" w:cs="Arial"/>
                <w:b/>
              </w:rPr>
            </w:pPr>
          </w:p>
          <w:p w14:paraId="03B7EF6E"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14:paraId="42690D00"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324A220" w14:textId="77777777" w:rsidR="00AE2E47" w:rsidRPr="004F4044" w:rsidRDefault="00AE2E47">
            <w:pPr>
              <w:spacing w:after="0" w:line="240" w:lineRule="auto"/>
              <w:jc w:val="both"/>
              <w:rPr>
                <w:rFonts w:ascii="Century Gothic" w:eastAsia="Times New Roman" w:hAnsi="Century Gothic" w:cs="Arial"/>
              </w:rPr>
            </w:pPr>
          </w:p>
          <w:p w14:paraId="3F6C7965" w14:textId="77777777"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14:paraId="33F02EE7" w14:textId="77777777" w:rsidTr="00AA43F6">
              <w:trPr>
                <w:trHeight w:val="999"/>
              </w:trPr>
              <w:tc>
                <w:tcPr>
                  <w:tcW w:w="1744" w:type="dxa"/>
                  <w:shd w:val="clear" w:color="auto" w:fill="auto"/>
                </w:tcPr>
                <w:p w14:paraId="3F79F461" w14:textId="77777777" w:rsidR="00AE2E47" w:rsidRPr="004F4044" w:rsidRDefault="004F4044" w:rsidP="00EB32C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359" w:type="dxa"/>
                  <w:shd w:val="clear" w:color="auto" w:fill="auto"/>
                </w:tcPr>
                <w:p w14:paraId="44A0FB2A" w14:textId="77777777" w:rsidR="00AE2E47" w:rsidRPr="004F4044" w:rsidRDefault="004F4044" w:rsidP="00EB32C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194" w:type="dxa"/>
                </w:tcPr>
                <w:p w14:paraId="6ED0507F" w14:textId="77777777" w:rsidR="00AE2E47" w:rsidRPr="004F4044" w:rsidRDefault="004F4044" w:rsidP="00EB32C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327" w:type="dxa"/>
                  <w:shd w:val="clear" w:color="auto" w:fill="auto"/>
                </w:tcPr>
                <w:p w14:paraId="48AD1AF6" w14:textId="77777777" w:rsidR="00AE2E47" w:rsidRPr="004F4044" w:rsidRDefault="004F4044" w:rsidP="00EB32C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14:paraId="284D8B20" w14:textId="77777777" w:rsidTr="00AA43F6">
              <w:trPr>
                <w:trHeight w:val="1678"/>
              </w:trPr>
              <w:tc>
                <w:tcPr>
                  <w:tcW w:w="1744" w:type="dxa"/>
                  <w:shd w:val="clear" w:color="auto" w:fill="auto"/>
                </w:tcPr>
                <w:p w14:paraId="20441E19" w14:textId="77777777" w:rsidR="004059E9" w:rsidRPr="00050BEF" w:rsidRDefault="004059E9" w:rsidP="00EB32C0">
                  <w:pPr>
                    <w:framePr w:hSpace="180" w:wrap="around" w:vAnchor="text" w:hAnchor="page" w:x="1309" w:y="708"/>
                    <w:spacing w:line="240" w:lineRule="auto"/>
                    <w:contextualSpacing/>
                    <w:suppressOverlap/>
                    <w:rPr>
                      <w:rFonts w:ascii="Century Gothic" w:hAnsi="Century Gothic" w:cs="Arial"/>
                    </w:rPr>
                  </w:pPr>
                </w:p>
                <w:p w14:paraId="7043782D" w14:textId="3376A97A" w:rsidR="004059E9" w:rsidRPr="003805BC" w:rsidRDefault="00EB32C0" w:rsidP="00EB32C0">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05</w:t>
                  </w:r>
                  <w:r w:rsidR="00990AC3">
                    <w:rPr>
                      <w:rFonts w:ascii="Century Gothic" w:hAnsi="Century Gothic" w:cs="Arial"/>
                    </w:rPr>
                    <w:t>/04</w:t>
                  </w:r>
                  <w:r w:rsidR="009311DD">
                    <w:rPr>
                      <w:rFonts w:ascii="Century Gothic" w:hAnsi="Century Gothic" w:cs="Arial"/>
                    </w:rPr>
                    <w:t>/2024</w:t>
                  </w:r>
                </w:p>
                <w:p w14:paraId="6766410B" w14:textId="77777777" w:rsidR="004059E9" w:rsidRPr="00050BEF" w:rsidRDefault="004059E9" w:rsidP="00EB32C0">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AA43F6">
                    <w:rPr>
                      <w:rFonts w:ascii="Century Gothic" w:hAnsi="Century Gothic"/>
                    </w:rPr>
                    <w:t>2</w:t>
                  </w:r>
                  <w:r w:rsidRPr="003805BC">
                    <w:rPr>
                      <w:rFonts w:ascii="Century Gothic" w:hAnsi="Century Gothic"/>
                    </w:rPr>
                    <w:t>:00 HRS</w:t>
                  </w:r>
                </w:p>
              </w:tc>
              <w:tc>
                <w:tcPr>
                  <w:tcW w:w="2359" w:type="dxa"/>
                  <w:shd w:val="clear" w:color="auto" w:fill="auto"/>
                </w:tcPr>
                <w:p w14:paraId="58DA3603" w14:textId="77777777" w:rsidR="004059E9" w:rsidRPr="00050BEF" w:rsidRDefault="004059E9" w:rsidP="00EB32C0">
                  <w:pPr>
                    <w:framePr w:hSpace="180" w:wrap="around" w:vAnchor="text" w:hAnchor="page" w:x="1309" w:y="708"/>
                    <w:spacing w:line="240" w:lineRule="auto"/>
                    <w:contextualSpacing/>
                    <w:suppressOverlap/>
                    <w:rPr>
                      <w:rFonts w:ascii="Century Gothic" w:hAnsi="Century Gothic" w:cs="Arial"/>
                    </w:rPr>
                  </w:pPr>
                </w:p>
                <w:p w14:paraId="4656E3F6" w14:textId="77777777" w:rsidR="004059E9" w:rsidRPr="00050BEF" w:rsidRDefault="00AA43F6" w:rsidP="00EB32C0">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NO APLICA</w:t>
                  </w:r>
                </w:p>
              </w:tc>
              <w:tc>
                <w:tcPr>
                  <w:tcW w:w="2194" w:type="dxa"/>
                </w:tcPr>
                <w:p w14:paraId="0E742A2A" w14:textId="77777777" w:rsidR="004059E9" w:rsidRPr="00050BEF" w:rsidRDefault="004059E9" w:rsidP="00EB32C0">
                  <w:pPr>
                    <w:framePr w:hSpace="180" w:wrap="around" w:vAnchor="text" w:hAnchor="page" w:x="1309" w:y="708"/>
                    <w:spacing w:line="240" w:lineRule="auto"/>
                    <w:contextualSpacing/>
                    <w:suppressOverlap/>
                    <w:rPr>
                      <w:rFonts w:ascii="Century Gothic" w:hAnsi="Century Gothic" w:cs="Arial"/>
                    </w:rPr>
                  </w:pPr>
                </w:p>
                <w:p w14:paraId="19823FE9" w14:textId="5916BB5A" w:rsidR="004059E9" w:rsidRPr="003805BC" w:rsidRDefault="00EB32C0" w:rsidP="00EB32C0">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11</w:t>
                  </w:r>
                  <w:r w:rsidR="0050375C">
                    <w:rPr>
                      <w:rFonts w:ascii="Century Gothic" w:hAnsi="Century Gothic" w:cs="Arial"/>
                    </w:rPr>
                    <w:t>/04</w:t>
                  </w:r>
                  <w:r w:rsidR="001F0858">
                    <w:rPr>
                      <w:rFonts w:ascii="Century Gothic" w:hAnsi="Century Gothic" w:cs="Arial"/>
                    </w:rPr>
                    <w:t>/</w:t>
                  </w:r>
                  <w:r w:rsidR="009311DD">
                    <w:rPr>
                      <w:rFonts w:ascii="Century Gothic" w:hAnsi="Century Gothic" w:cs="Arial"/>
                    </w:rPr>
                    <w:t>2024</w:t>
                  </w:r>
                </w:p>
                <w:p w14:paraId="34DA9F64" w14:textId="77777777" w:rsidR="004059E9" w:rsidRPr="00050BEF" w:rsidRDefault="00B445EE" w:rsidP="00EB32C0">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327" w:type="dxa"/>
                  <w:shd w:val="clear" w:color="auto" w:fill="auto"/>
                </w:tcPr>
                <w:p w14:paraId="42219FB0" w14:textId="77777777" w:rsidR="004059E9" w:rsidRPr="00050BEF" w:rsidRDefault="004059E9" w:rsidP="00EB32C0">
                  <w:pPr>
                    <w:framePr w:hSpace="180" w:wrap="around" w:vAnchor="text" w:hAnchor="page" w:x="1309" w:y="708"/>
                    <w:spacing w:line="240" w:lineRule="auto"/>
                    <w:contextualSpacing/>
                    <w:suppressOverlap/>
                    <w:jc w:val="center"/>
                    <w:rPr>
                      <w:rFonts w:ascii="Century Gothic" w:hAnsi="Century Gothic"/>
                    </w:rPr>
                  </w:pPr>
                </w:p>
                <w:p w14:paraId="1EF7ED0B" w14:textId="77777777" w:rsidR="004059E9" w:rsidRPr="00050BEF" w:rsidRDefault="004059E9" w:rsidP="00EB32C0">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14:paraId="41DF1315" w14:textId="77777777" w:rsidR="00A32FD9" w:rsidRDefault="00A32FD9">
            <w:pPr>
              <w:spacing w:line="240" w:lineRule="auto"/>
              <w:jc w:val="center"/>
              <w:rPr>
                <w:rFonts w:ascii="Century Gothic" w:hAnsi="Century Gothic" w:cs="Arial"/>
                <w:b/>
              </w:rPr>
            </w:pPr>
          </w:p>
          <w:p w14:paraId="25EBD8E8" w14:textId="77777777"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14:paraId="63ED12AC" w14:textId="77777777"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14:paraId="18F23AE3" w14:textId="3BF218F4"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w:t>
            </w:r>
            <w:r w:rsidR="002E60E7">
              <w:rPr>
                <w:rFonts w:ascii="Century Gothic" w:hAnsi="Century Gothic"/>
              </w:rPr>
              <w:t xml:space="preserve">electrónica </w:t>
            </w:r>
            <w:r w:rsidR="00AF6EB2">
              <w:rPr>
                <w:rFonts w:ascii="Century Gothic" w:hAnsi="Century Gothic"/>
              </w:rPr>
              <w:t xml:space="preserve">el día </w:t>
            </w:r>
            <w:r w:rsidR="00EB32C0">
              <w:rPr>
                <w:rFonts w:ascii="Century Gothic" w:hAnsi="Century Gothic"/>
              </w:rPr>
              <w:t>05</w:t>
            </w:r>
            <w:r w:rsidR="00990AC3">
              <w:rPr>
                <w:rFonts w:ascii="Century Gothic" w:hAnsi="Century Gothic"/>
              </w:rPr>
              <w:t xml:space="preserve"> de abril</w:t>
            </w:r>
            <w:r w:rsidRPr="0072009D">
              <w:rPr>
                <w:rFonts w:ascii="Century Gothic" w:hAnsi="Century Gothic"/>
              </w:rPr>
              <w:t xml:space="preserve"> de</w:t>
            </w:r>
            <w:r w:rsidR="009311DD">
              <w:rPr>
                <w:rFonts w:ascii="Century Gothic" w:hAnsi="Century Gothic"/>
              </w:rPr>
              <w:t>l 2024</w:t>
            </w:r>
            <w:r w:rsidR="00AA43F6">
              <w:rPr>
                <w:rFonts w:ascii="Century Gothic" w:hAnsi="Century Gothic"/>
              </w:rPr>
              <w:t xml:space="preserve"> a las 12</w:t>
            </w:r>
            <w:r w:rsidR="000A6DF2">
              <w:rPr>
                <w:rFonts w:ascii="Century Gothic" w:hAnsi="Century Gothic"/>
              </w:rPr>
              <w:t>:00 horas, en la Jefatura de Adquisiciones del Hospital General de Zapopan, ubicado en el piso 2 de las oficinas administrativas.</w:t>
            </w:r>
          </w:p>
          <w:p w14:paraId="1FC9C73F" w14:textId="4A824D71"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EB32C0">
              <w:rPr>
                <w:rFonts w:ascii="Century Gothic" w:hAnsi="Century Gothic"/>
                <w:b/>
                <w:bCs/>
              </w:rPr>
              <w:t>04</w:t>
            </w:r>
            <w:r w:rsidR="00990AC3">
              <w:rPr>
                <w:rFonts w:ascii="Century Gothic" w:hAnsi="Century Gothic"/>
                <w:b/>
                <w:bCs/>
              </w:rPr>
              <w:t xml:space="preserve"> de abril</w:t>
            </w:r>
            <w:r w:rsidR="009311DD">
              <w:rPr>
                <w:rFonts w:ascii="Century Gothic" w:hAnsi="Century Gothic"/>
                <w:b/>
                <w:bCs/>
              </w:rPr>
              <w:t xml:space="preserve"> del 2024</w:t>
            </w:r>
            <w:r w:rsidR="002E60E7">
              <w:rPr>
                <w:rFonts w:ascii="Century Gothic" w:hAnsi="Century Gothic"/>
                <w:b/>
                <w:bCs/>
              </w:rPr>
              <w:t xml:space="preserve"> </w:t>
            </w:r>
            <w:r w:rsidR="00E24444" w:rsidRPr="007D411E">
              <w:rPr>
                <w:rFonts w:ascii="Century Gothic" w:hAnsi="Century Gothic"/>
                <w:b/>
                <w:bCs/>
              </w:rPr>
              <w:t>hasta</w:t>
            </w:r>
            <w:r w:rsidRPr="007D411E">
              <w:rPr>
                <w:rFonts w:ascii="Century Gothic" w:hAnsi="Century Gothic"/>
                <w:b/>
                <w:bCs/>
              </w:rPr>
              <w:t xml:space="preserve"> las 1</w:t>
            </w:r>
            <w:r w:rsidR="00AA43F6">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14:paraId="1AED78E2" w14:textId="77777777"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14:paraId="2343240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14:paraId="61CA2E01" w14:textId="70F14409" w:rsidR="00E35E94" w:rsidRDefault="0050375C" w:rsidP="00E35E94">
            <w:pPr>
              <w:pStyle w:val="Encabezado"/>
              <w:jc w:val="both"/>
              <w:rPr>
                <w:rFonts w:ascii="Century Gothic" w:eastAsia="Times New Roman" w:hAnsi="Century Gothic" w:cs="Arial"/>
                <w:b/>
              </w:rPr>
            </w:pPr>
            <w:r>
              <w:rPr>
                <w:rFonts w:ascii="Century Gothic" w:hAnsi="Century Gothic" w:cs="Arial"/>
                <w:b/>
              </w:rPr>
              <w:t xml:space="preserve">SEGUNDA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E35E94">
              <w:rPr>
                <w:rFonts w:ascii="Century Gothic" w:hAnsi="Century Gothic" w:cs="Arial"/>
                <w:b/>
              </w:rPr>
              <w:t>LSC</w:t>
            </w:r>
            <w:r w:rsidR="00AA43F6" w:rsidRPr="00E35E94">
              <w:rPr>
                <w:rFonts w:ascii="Century Gothic" w:hAnsi="Century Gothic" w:cs="Arial"/>
                <w:b/>
              </w:rPr>
              <w:t>-</w:t>
            </w:r>
            <w:r w:rsidR="00AF4362">
              <w:rPr>
                <w:rFonts w:ascii="Century Gothic" w:hAnsi="Century Gothic" w:cs="Arial"/>
                <w:b/>
              </w:rPr>
              <w:t>22</w:t>
            </w:r>
            <w:r w:rsidR="004F4044" w:rsidRPr="00AF26E9">
              <w:rPr>
                <w:rFonts w:ascii="Century Gothic" w:hAnsi="Century Gothic" w:cs="Arial"/>
                <w:b/>
              </w:rPr>
              <w:t>/</w:t>
            </w:r>
            <w:r w:rsidR="00AF4362">
              <w:rPr>
                <w:rFonts w:ascii="Century Gothic" w:hAnsi="Century Gothic" w:cs="Arial"/>
                <w:b/>
              </w:rPr>
              <w:t>2024</w:t>
            </w:r>
            <w:r w:rsidR="00AF4362" w:rsidRPr="004F4044">
              <w:rPr>
                <w:rFonts w:ascii="Century Gothic" w:hAnsi="Century Gothic" w:cs="Arial"/>
                <w:b/>
              </w:rPr>
              <w:t xml:space="preserve"> </w:t>
            </w:r>
            <w:r w:rsidR="00AF4362">
              <w:rPr>
                <w:rFonts w:ascii="Century Gothic" w:hAnsi="Century Gothic"/>
                <w:b/>
                <w:color w:val="000000"/>
              </w:rPr>
              <w:t>ADQUISICIÓN DE FÓRMULA</w:t>
            </w:r>
            <w:r w:rsidR="00BC076A">
              <w:rPr>
                <w:rFonts w:ascii="Century Gothic" w:hAnsi="Century Gothic"/>
                <w:b/>
                <w:color w:val="000000"/>
              </w:rPr>
              <w:t>S</w:t>
            </w:r>
            <w:r w:rsidR="00AF4362">
              <w:rPr>
                <w:rFonts w:ascii="Century Gothic" w:hAnsi="Century Gothic"/>
                <w:b/>
                <w:color w:val="000000"/>
              </w:rPr>
              <w:t xml:space="preserve"> LÍQUIDA</w:t>
            </w:r>
            <w:r w:rsidR="00BC076A">
              <w:rPr>
                <w:rFonts w:ascii="Century Gothic" w:hAnsi="Century Gothic"/>
                <w:b/>
                <w:color w:val="000000"/>
              </w:rPr>
              <w:t>S</w:t>
            </w:r>
            <w:r w:rsidR="00AF4362" w:rsidRPr="00AF4362">
              <w:rPr>
                <w:rFonts w:ascii="Century Gothic" w:hAnsi="Century Gothic"/>
                <w:b/>
                <w:color w:val="000000"/>
              </w:rPr>
              <w:t xml:space="preserve"> LISTA PA</w:t>
            </w:r>
            <w:r w:rsidR="00AF4362">
              <w:rPr>
                <w:rFonts w:ascii="Century Gothic" w:hAnsi="Century Gothic"/>
                <w:b/>
                <w:color w:val="000000"/>
              </w:rPr>
              <w:t>RA SU USO PARA BEBÉS PREMATUROS Y</w:t>
            </w:r>
            <w:r w:rsidR="00AF4362" w:rsidRPr="00AF4362">
              <w:rPr>
                <w:rFonts w:ascii="Century Gothic" w:hAnsi="Century Gothic"/>
                <w:b/>
                <w:color w:val="000000"/>
              </w:rPr>
              <w:t xml:space="preserve"> FÓRMULA EN POLVO ETAPA 1.</w:t>
            </w:r>
            <w:r w:rsidR="00AF4362" w:rsidRPr="00AF4362">
              <w:rPr>
                <w:rFonts w:ascii="Century Gothic" w:eastAsia="Times New Roman" w:hAnsi="Century Gothic" w:cs="Arial"/>
                <w:b/>
              </w:rPr>
              <w:t>”.</w:t>
            </w:r>
          </w:p>
          <w:p w14:paraId="2453DA2B" w14:textId="77777777" w:rsidR="00AA43F6" w:rsidRDefault="00AA43F6" w:rsidP="00AA43F6">
            <w:pPr>
              <w:pStyle w:val="Encabezado"/>
              <w:jc w:val="both"/>
              <w:rPr>
                <w:rFonts w:ascii="Century Gothic" w:eastAsia="Times New Roman" w:hAnsi="Century Gothic" w:cs="Arial"/>
                <w:b/>
              </w:rPr>
            </w:pPr>
          </w:p>
          <w:p w14:paraId="3FE57C7D" w14:textId="77777777" w:rsidR="00AE2E47" w:rsidRPr="004F4044" w:rsidRDefault="00AE2E47">
            <w:pPr>
              <w:spacing w:after="200" w:line="240" w:lineRule="auto"/>
              <w:jc w:val="both"/>
              <w:rPr>
                <w:rFonts w:ascii="Century Gothic" w:hAnsi="Century Gothic" w:cs="Arial"/>
              </w:rPr>
            </w:pPr>
          </w:p>
          <w:p w14:paraId="61E58B38"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3E1ACBF2"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50ECC45" w14:textId="77777777"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14:paraId="43BF463D" w14:textId="77777777"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14:paraId="1BF65D77" w14:textId="77777777"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14:paraId="556C66C3" w14:textId="77777777" w:rsidR="00B030AB" w:rsidRDefault="00C71B55" w:rsidP="008A5D99">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14:paraId="3AAF1A16" w14:textId="77777777" w:rsidR="008A5D99" w:rsidRPr="008A5D99" w:rsidRDefault="008A5D99" w:rsidP="008A5D99">
            <w:pPr>
              <w:spacing w:after="0" w:line="240" w:lineRule="auto"/>
              <w:ind w:leftChars="-100" w:left="-220" w:firstLineChars="100" w:firstLine="220"/>
              <w:jc w:val="both"/>
              <w:rPr>
                <w:rFonts w:ascii="Century Gothic" w:hAnsi="Century Gothic"/>
              </w:rPr>
            </w:pPr>
          </w:p>
          <w:p w14:paraId="6A889043" w14:textId="77777777"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14:paraId="1413451E" w14:textId="77777777"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424F3D28" w14:textId="680ED13A" w:rsidR="006E280C" w:rsidRPr="008A5D99" w:rsidRDefault="006E280C" w:rsidP="008A5D99">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436A12">
              <w:rPr>
                <w:rFonts w:ascii="Century Gothic" w:hAnsi="Century Gothic" w:cs="Century Gothic"/>
                <w:b/>
              </w:rPr>
              <w:t>:00 hrs. del</w:t>
            </w:r>
            <w:r w:rsidR="00EB32C0">
              <w:rPr>
                <w:rFonts w:ascii="Century Gothic" w:hAnsi="Century Gothic" w:cs="Century Gothic"/>
                <w:b/>
              </w:rPr>
              <w:t xml:space="preserve"> día 11</w:t>
            </w:r>
            <w:r w:rsidR="0050375C">
              <w:rPr>
                <w:rFonts w:ascii="Century Gothic" w:hAnsi="Century Gothic" w:cs="Century Gothic"/>
                <w:b/>
              </w:rPr>
              <w:t xml:space="preserve"> de abril</w:t>
            </w:r>
            <w:r w:rsidR="00AA43F6">
              <w:rPr>
                <w:rFonts w:ascii="Century Gothic" w:hAnsi="Century Gothic" w:cs="Century Gothic"/>
                <w:b/>
              </w:rPr>
              <w:t xml:space="preserve"> de 2024</w:t>
            </w:r>
            <w:r w:rsidRPr="00E40C13">
              <w:rPr>
                <w:rFonts w:ascii="Century Gothic" w:hAnsi="Century Gothic" w:cs="Century Gothic"/>
                <w:b/>
              </w:rPr>
              <w:t>.</w:t>
            </w:r>
          </w:p>
          <w:p w14:paraId="74E9F647" w14:textId="4CCF6A0D"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EB32C0">
              <w:rPr>
                <w:rFonts w:ascii="Century Gothic" w:hAnsi="Century Gothic" w:cs="Century Gothic"/>
              </w:rPr>
              <w:t>l día 11</w:t>
            </w:r>
            <w:r w:rsidR="00990AC3">
              <w:rPr>
                <w:rFonts w:ascii="Century Gothic" w:hAnsi="Century Gothic" w:cs="Century Gothic"/>
              </w:rPr>
              <w:t xml:space="preserve"> de abril</w:t>
            </w:r>
            <w:r w:rsidR="00B445EE" w:rsidRPr="007D411E">
              <w:rPr>
                <w:rFonts w:ascii="Century Gothic" w:hAnsi="Century Gothic" w:cs="Century Gothic"/>
              </w:rPr>
              <w:t xml:space="preserve"> a más tardar a las 10</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14:paraId="4E99FE53" w14:textId="77777777"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lastRenderedPageBreak/>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14:paraId="04BE8BCD" w14:textId="77777777"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D05DC31"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14:paraId="04DCF76E" w14:textId="77777777"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C0CF035" w14:textId="77777777"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767F268"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9CB2865"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14:paraId="41D96F67"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14:paraId="4D938B8C"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05D5E7D"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14:paraId="08FEB914"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14:paraId="2F0EFBAC" w14:textId="77777777"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14:paraId="6CD9D34B"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7B8BCDF7"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3D698853"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14:paraId="149F9AEB"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w:t>
            </w:r>
            <w:r w:rsidRPr="004F4044">
              <w:rPr>
                <w:rFonts w:ascii="Century Gothic" w:hAnsi="Century Gothic"/>
                <w:shd w:val="clear" w:color="auto" w:fill="FFFFFF"/>
              </w:rPr>
              <w:lastRenderedPageBreak/>
              <w:t>giro comercial preponderante guarde relación con el objeto de la licitación, sea proveedor inscrito en nuestro padrón o no.</w:t>
            </w:r>
          </w:p>
          <w:p w14:paraId="4A06D6C7"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14:paraId="036A6CFC"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14:paraId="24E3A71C"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14:paraId="4C8EB36A"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14:paraId="1985C5F9"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14:paraId="3C089A7A"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11B1CED" w14:textId="77777777" w:rsidR="00AE2E47" w:rsidRPr="004F4044" w:rsidRDefault="00AE2E47">
            <w:pPr>
              <w:spacing w:after="0" w:line="240" w:lineRule="auto"/>
              <w:ind w:left="360"/>
              <w:jc w:val="both"/>
              <w:rPr>
                <w:rFonts w:ascii="Century Gothic" w:eastAsia="Times New Roman" w:hAnsi="Century Gothic" w:cs="Arial"/>
              </w:rPr>
            </w:pPr>
          </w:p>
          <w:p w14:paraId="78318B6F" w14:textId="77777777" w:rsidR="00AE2E47" w:rsidRPr="004F4044" w:rsidRDefault="00AE2E47">
            <w:pPr>
              <w:spacing w:after="0" w:line="240" w:lineRule="auto"/>
              <w:ind w:left="720"/>
              <w:jc w:val="both"/>
              <w:rPr>
                <w:rFonts w:ascii="Century Gothic" w:eastAsia="Times New Roman" w:hAnsi="Century Gothic" w:cs="Arial"/>
              </w:rPr>
            </w:pPr>
          </w:p>
          <w:p w14:paraId="1FBF0B46" w14:textId="77777777"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14:paraId="7F205045"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14:paraId="15B47116"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14:paraId="466322F2" w14:textId="77777777"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4408277" w14:textId="77777777" w:rsidR="00AE2E47" w:rsidRPr="004F4044" w:rsidRDefault="00AE2E47">
            <w:pPr>
              <w:pStyle w:val="Default"/>
              <w:jc w:val="both"/>
              <w:rPr>
                <w:rFonts w:ascii="Century Gothic" w:hAnsi="Century Gothic" w:cs="Arial"/>
                <w:sz w:val="22"/>
                <w:szCs w:val="22"/>
              </w:rPr>
            </w:pPr>
          </w:p>
          <w:p w14:paraId="19DA064B" w14:textId="77777777"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14:paraId="5C3036C6"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14:paraId="40B2275E"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0D9D0809"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14:paraId="5C49EE4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14:paraId="1B47E02F" w14:textId="77777777"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14:paraId="2F70273E" w14:textId="77777777"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14:paraId="7C9E49E4" w14:textId="77777777" w:rsidR="00AE2E47" w:rsidRPr="004F4044" w:rsidRDefault="00AE2E47">
            <w:pPr>
              <w:spacing w:after="0" w:line="240" w:lineRule="auto"/>
              <w:jc w:val="both"/>
              <w:rPr>
                <w:rFonts w:ascii="Century Gothic" w:eastAsia="Arial" w:hAnsi="Century Gothic" w:cs="Arial"/>
                <w:sz w:val="20"/>
                <w:szCs w:val="20"/>
              </w:rPr>
            </w:pPr>
          </w:p>
          <w:p w14:paraId="5F859DE5"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lastRenderedPageBreak/>
              <w:t>ACREDITACIÓN LEGAL:</w:t>
            </w:r>
          </w:p>
          <w:p w14:paraId="240753F4" w14:textId="77777777"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14:paraId="482C717C" w14:textId="77777777" w:rsidR="00AE2E47" w:rsidRPr="004F4044" w:rsidRDefault="00AE2E47">
            <w:pPr>
              <w:spacing w:after="0" w:line="240" w:lineRule="auto"/>
              <w:contextualSpacing/>
              <w:jc w:val="both"/>
              <w:rPr>
                <w:rFonts w:ascii="Century Gothic" w:hAnsi="Century Gothic" w:cs="Arial"/>
              </w:rPr>
            </w:pPr>
          </w:p>
          <w:p w14:paraId="6C0A8493" w14:textId="77777777"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14:paraId="6A8CF622" w14:textId="77777777" w:rsidR="00AE2E47" w:rsidRPr="004F4044" w:rsidRDefault="00AE2E47">
            <w:pPr>
              <w:pStyle w:val="Listavistosa-nfasis11"/>
              <w:spacing w:after="0" w:line="240" w:lineRule="auto"/>
              <w:ind w:left="1080"/>
              <w:jc w:val="both"/>
              <w:rPr>
                <w:rFonts w:ascii="Century Gothic" w:hAnsi="Century Gothic" w:cs="Arial"/>
              </w:rPr>
            </w:pPr>
          </w:p>
          <w:p w14:paraId="3CCB6492" w14:textId="77777777"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1DE164B" w14:textId="77777777" w:rsidR="00AE2E47" w:rsidRPr="004F4044" w:rsidRDefault="00AE2E47">
            <w:pPr>
              <w:pStyle w:val="Listavistosa-nfasis11"/>
              <w:spacing w:after="0" w:line="240" w:lineRule="auto"/>
              <w:ind w:left="1029"/>
              <w:jc w:val="both"/>
              <w:rPr>
                <w:rFonts w:ascii="Century Gothic" w:hAnsi="Century Gothic" w:cs="Arial"/>
              </w:rPr>
            </w:pPr>
          </w:p>
          <w:p w14:paraId="200A329C" w14:textId="77777777"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14:paraId="42444BB6" w14:textId="77777777" w:rsidR="00AE2E47" w:rsidRPr="004F4044" w:rsidRDefault="00AE2E47" w:rsidP="0072009D">
            <w:pPr>
              <w:pStyle w:val="Listavistosa-nfasis11"/>
              <w:spacing w:after="0" w:line="240" w:lineRule="auto"/>
              <w:ind w:left="0"/>
              <w:jc w:val="both"/>
              <w:rPr>
                <w:rFonts w:ascii="Century Gothic" w:hAnsi="Century Gothic" w:cs="Arial"/>
              </w:rPr>
            </w:pPr>
          </w:p>
          <w:p w14:paraId="51195211" w14:textId="77777777"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14:paraId="536E44EB" w14:textId="77777777" w:rsidR="00AE2E47" w:rsidRPr="004F4044" w:rsidRDefault="00AE2E47" w:rsidP="0072009D">
            <w:pPr>
              <w:pStyle w:val="Listavistosa-nfasis11"/>
              <w:spacing w:after="0" w:line="240" w:lineRule="auto"/>
              <w:ind w:left="1440"/>
              <w:jc w:val="both"/>
              <w:rPr>
                <w:rFonts w:ascii="Century Gothic" w:hAnsi="Century Gothic" w:cs="Arial"/>
              </w:rPr>
            </w:pPr>
          </w:p>
          <w:p w14:paraId="4856D70B" w14:textId="77777777"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14:paraId="46849B82" w14:textId="77777777" w:rsidR="00AE2E47" w:rsidRPr="004F4044" w:rsidRDefault="00AE2E47" w:rsidP="0072009D">
            <w:pPr>
              <w:pStyle w:val="Listavistosa-nfasis11"/>
              <w:spacing w:after="0" w:line="240" w:lineRule="auto"/>
              <w:jc w:val="both"/>
              <w:rPr>
                <w:rFonts w:ascii="Century Gothic" w:hAnsi="Century Gothic" w:cs="Arial"/>
              </w:rPr>
            </w:pPr>
          </w:p>
          <w:p w14:paraId="684EB43F" w14:textId="77777777"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E65D5EA" w14:textId="77777777" w:rsidR="00AE2E47" w:rsidRPr="004F4044" w:rsidRDefault="00AE2E47">
            <w:pPr>
              <w:pStyle w:val="Default"/>
              <w:jc w:val="both"/>
              <w:rPr>
                <w:rFonts w:ascii="Century Gothic" w:eastAsia="Times New Roman" w:hAnsi="Century Gothic" w:cs="Arial"/>
                <w:sz w:val="22"/>
                <w:szCs w:val="22"/>
              </w:rPr>
            </w:pPr>
          </w:p>
          <w:p w14:paraId="13CC439C"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14:paraId="1E4A63BB"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14:paraId="26E0CF48" w14:textId="77777777" w:rsidR="00AE2E47" w:rsidRPr="004F4044" w:rsidRDefault="00AE2E47">
            <w:pPr>
              <w:pStyle w:val="Listavistosa-nfasis11"/>
              <w:spacing w:line="240" w:lineRule="auto"/>
              <w:ind w:left="1080"/>
              <w:jc w:val="both"/>
              <w:rPr>
                <w:rFonts w:ascii="Century Gothic" w:hAnsi="Century Gothic" w:cs="Arial"/>
              </w:rPr>
            </w:pPr>
          </w:p>
          <w:p w14:paraId="197CC889"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14:paraId="6325FF44"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3BEC931"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09392F73"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1DE0FAA" w14:textId="77777777" w:rsidR="00AE2E47" w:rsidRPr="004F4044" w:rsidRDefault="00AE2E47">
            <w:pPr>
              <w:pStyle w:val="Listavistosa-nfasis11"/>
              <w:spacing w:line="240" w:lineRule="auto"/>
              <w:ind w:left="1080"/>
              <w:jc w:val="both"/>
              <w:rPr>
                <w:rFonts w:ascii="Century Gothic" w:hAnsi="Century Gothic" w:cs="Arial"/>
              </w:rPr>
            </w:pPr>
          </w:p>
          <w:p w14:paraId="6F0BD222"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389596A" w14:textId="77777777" w:rsidR="00AE2E47" w:rsidRPr="004F4044" w:rsidRDefault="00AE2E47">
            <w:pPr>
              <w:pStyle w:val="Listavistosa-nfasis11"/>
              <w:spacing w:line="240" w:lineRule="auto"/>
              <w:ind w:left="0"/>
              <w:jc w:val="both"/>
              <w:rPr>
                <w:rFonts w:ascii="Century Gothic" w:hAnsi="Century Gothic" w:cs="Arial"/>
              </w:rPr>
            </w:pPr>
          </w:p>
          <w:p w14:paraId="3738031C"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14:paraId="7ADC2D93"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14:paraId="6BCD4986" w14:textId="77777777"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14:paraId="3D8A93E3" w14:textId="77777777" w:rsidR="00AE2E47" w:rsidRPr="004F4044" w:rsidRDefault="00AE2E47">
            <w:pPr>
              <w:spacing w:after="0" w:line="240" w:lineRule="auto"/>
              <w:ind w:left="720"/>
              <w:jc w:val="both"/>
              <w:rPr>
                <w:rFonts w:ascii="Century Gothic" w:hAnsi="Century Gothic" w:cs="Arial"/>
                <w:color w:val="000000" w:themeColor="text1"/>
              </w:rPr>
            </w:pPr>
          </w:p>
          <w:p w14:paraId="08584F33" w14:textId="77777777"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14:paraId="3EE301F0" w14:textId="77777777" w:rsidR="00AE2E47" w:rsidRPr="004F4044" w:rsidRDefault="00AE2E47">
            <w:pPr>
              <w:pStyle w:val="Prrafodelista"/>
              <w:spacing w:after="0" w:line="240" w:lineRule="auto"/>
              <w:ind w:left="0"/>
              <w:jc w:val="both"/>
              <w:rPr>
                <w:rFonts w:ascii="Century Gothic" w:hAnsi="Century Gothic"/>
                <w:b/>
              </w:rPr>
            </w:pPr>
          </w:p>
          <w:p w14:paraId="25CE26AF" w14:textId="77777777"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14:paraId="70AEE0E3" w14:textId="77777777" w:rsidR="00AE2E47" w:rsidRPr="004F4044" w:rsidRDefault="00AE2E47">
            <w:pPr>
              <w:spacing w:after="0" w:line="240" w:lineRule="auto"/>
              <w:jc w:val="both"/>
              <w:rPr>
                <w:rFonts w:ascii="Century Gothic" w:eastAsia="Arial" w:hAnsi="Century Gothic" w:cs="Arial"/>
                <w:sz w:val="20"/>
                <w:szCs w:val="20"/>
              </w:rPr>
            </w:pPr>
          </w:p>
          <w:p w14:paraId="7FF65215" w14:textId="77777777"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14:paraId="27B7E5F1"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14:paraId="54FD2132" w14:textId="77777777"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DEF626B"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14:paraId="339F61E3"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14:paraId="047B1217"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14:paraId="0071C0EB"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14:paraId="2702B291"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14:paraId="2D892B30"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14:paraId="024A8C7F" w14:textId="77777777"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14:paraId="00FC9AE0" w14:textId="77777777"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5CE3E15"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w:t>
            </w:r>
            <w:r w:rsidRPr="004F4044">
              <w:rPr>
                <w:rFonts w:ascii="Century Gothic" w:hAnsi="Century Gothic" w:cs="Arial"/>
                <w:color w:val="000000" w:themeColor="text1"/>
                <w:sz w:val="22"/>
              </w:rPr>
              <w:lastRenderedPageBreak/>
              <w:t>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14:paraId="04309563"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56DFB96D" w14:textId="77777777" w:rsidR="00AE2E47" w:rsidRPr="008E2338"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8E2338">
              <w:rPr>
                <w:rFonts w:ascii="Century Gothic" w:eastAsia="Arial" w:hAnsi="Century Gothic" w:cs="Arial"/>
                <w:b/>
                <w:bCs/>
                <w:color w:val="000000" w:themeColor="text1"/>
                <w:sz w:val="22"/>
                <w:szCs w:val="20"/>
              </w:rPr>
              <w:t xml:space="preserve">La asignación de los bienes </w:t>
            </w:r>
            <w:r w:rsidR="004F4044" w:rsidRPr="008E2338">
              <w:rPr>
                <w:rFonts w:ascii="Century Gothic" w:eastAsia="Arial" w:hAnsi="Century Gothic" w:cs="Arial"/>
                <w:b/>
                <w:bCs/>
                <w:color w:val="000000" w:themeColor="text1"/>
                <w:sz w:val="22"/>
                <w:szCs w:val="20"/>
              </w:rPr>
              <w:t xml:space="preserve">objeto de la presente licitación será </w:t>
            </w:r>
            <w:r w:rsidR="00370E8F" w:rsidRPr="008E2338">
              <w:rPr>
                <w:rFonts w:ascii="Century Gothic" w:eastAsia="Arial" w:hAnsi="Century Gothic" w:cs="Arial"/>
                <w:b/>
                <w:color w:val="000000" w:themeColor="text1"/>
                <w:sz w:val="22"/>
                <w:szCs w:val="20"/>
              </w:rPr>
              <w:t>adjudicado a un</w:t>
            </w:r>
            <w:r w:rsidR="00EB7CD7" w:rsidRPr="008E2338">
              <w:rPr>
                <w:rFonts w:ascii="Century Gothic" w:eastAsia="Arial" w:hAnsi="Century Gothic" w:cs="Arial"/>
                <w:b/>
                <w:color w:val="000000" w:themeColor="text1"/>
                <w:sz w:val="22"/>
                <w:szCs w:val="20"/>
              </w:rPr>
              <w:t>o o varios</w:t>
            </w:r>
            <w:r w:rsidR="00370E8F" w:rsidRPr="008E2338">
              <w:rPr>
                <w:rFonts w:ascii="Century Gothic" w:eastAsia="Arial" w:hAnsi="Century Gothic" w:cs="Arial"/>
                <w:b/>
                <w:color w:val="000000" w:themeColor="text1"/>
                <w:sz w:val="22"/>
                <w:szCs w:val="20"/>
              </w:rPr>
              <w:t xml:space="preserve"> licitante</w:t>
            </w:r>
            <w:r w:rsidR="00EB7CD7" w:rsidRPr="008E2338">
              <w:rPr>
                <w:rFonts w:ascii="Century Gothic" w:eastAsia="Arial" w:hAnsi="Century Gothic" w:cs="Arial"/>
                <w:b/>
                <w:color w:val="000000" w:themeColor="text1"/>
                <w:sz w:val="22"/>
                <w:szCs w:val="20"/>
              </w:rPr>
              <w:t>s</w:t>
            </w:r>
            <w:r w:rsidR="004F4044" w:rsidRPr="008E2338">
              <w:rPr>
                <w:rFonts w:ascii="Century Gothic" w:eastAsia="Arial" w:hAnsi="Century Gothic" w:cs="Arial"/>
                <w:b/>
                <w:color w:val="000000" w:themeColor="text1"/>
                <w:sz w:val="22"/>
                <w:szCs w:val="20"/>
              </w:rPr>
              <w:t xml:space="preserve">. </w:t>
            </w:r>
          </w:p>
          <w:p w14:paraId="5FD968DB"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14:paraId="329886BB"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14:paraId="2075805D"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14:paraId="56CA2DC0"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14:paraId="254A00E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23119C2D"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75A1204B"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14:paraId="4160D50F"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ADA6502" w14:textId="77777777"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761DF4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30BFBA07" w14:textId="77777777"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6507576" w14:textId="77777777"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14:paraId="17B6FE52" w14:textId="77777777"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14:paraId="62474A15" w14:textId="77777777"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w:t>
            </w:r>
            <w:r w:rsidRPr="004F4044">
              <w:rPr>
                <w:rFonts w:ascii="Century Gothic" w:eastAsia="Arial" w:hAnsi="Century Gothic" w:cs="Arial"/>
                <w:color w:val="000000" w:themeColor="text1"/>
              </w:rPr>
              <w:lastRenderedPageBreak/>
              <w:t>los respectivos representantes de la unidad centralizada de compras, del área requirente, y por el integrante del Comité que para tales operaciones sea expresamente designado.</w:t>
            </w:r>
          </w:p>
          <w:p w14:paraId="63F1ED9B" w14:textId="77777777"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3353550" w14:textId="77777777"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3B4B2E61" w14:textId="77777777" w:rsidR="00A92A7D" w:rsidRDefault="00A92A7D">
            <w:pPr>
              <w:spacing w:after="0" w:line="240" w:lineRule="auto"/>
              <w:rPr>
                <w:rFonts w:ascii="Century Gothic" w:eastAsia="Times New Roman" w:hAnsi="Century Gothic" w:cs="Arial"/>
                <w:b/>
              </w:rPr>
            </w:pPr>
          </w:p>
          <w:p w14:paraId="4E3F23CB" w14:textId="77777777"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14:paraId="674CF371"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14:paraId="0E2427F2" w14:textId="77777777"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00E35E94" w:rsidRPr="00133D2C">
              <w:rPr>
                <w:rFonts w:ascii="Century Gothic" w:hAnsi="Century Gothic"/>
                <w:b/>
              </w:rPr>
              <w:t>$</w:t>
            </w:r>
            <w:r w:rsidR="00E35E94">
              <w:rPr>
                <w:rFonts w:ascii="Century Gothic" w:hAnsi="Century Gothic"/>
                <w:b/>
              </w:rPr>
              <w:t>269,253.60</w:t>
            </w:r>
            <w:r w:rsidR="00E35E94" w:rsidRPr="00133D2C">
              <w:rPr>
                <w:rFonts w:ascii="Century Gothic" w:hAnsi="Century Gothic"/>
                <w:b/>
              </w:rPr>
              <w:t xml:space="preserve"> (Doscientos </w:t>
            </w:r>
            <w:r w:rsidR="00E35E94">
              <w:rPr>
                <w:rFonts w:ascii="Century Gothic" w:hAnsi="Century Gothic"/>
                <w:b/>
              </w:rPr>
              <w:t>Sesenta y Nueve Mil Doscientos Cincuenta y Tres Pesos 60</w:t>
            </w:r>
            <w:r w:rsidR="00E35E94" w:rsidRPr="00133D2C">
              <w:rPr>
                <w:rFonts w:ascii="Century Gothic" w:hAnsi="Century Gothic"/>
                <w:b/>
              </w:rPr>
              <w:t>/100 pesos)</w:t>
            </w:r>
            <w:r w:rsidR="00E35E94">
              <w:rPr>
                <w:rFonts w:ascii="Century Gothic" w:hAnsi="Century Gothic"/>
                <w:b/>
              </w:rPr>
              <w:t xml:space="preserve">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14:paraId="1C1D25FD" w14:textId="77777777"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14:paraId="254721CB" w14:textId="77777777" w:rsidR="00855BF6" w:rsidRDefault="00855BF6">
            <w:pPr>
              <w:spacing w:after="200" w:line="240" w:lineRule="auto"/>
              <w:rPr>
                <w:rFonts w:ascii="Century Gothic" w:eastAsia="Times New Roman" w:hAnsi="Century Gothic" w:cs="Arial"/>
                <w:b/>
              </w:rPr>
            </w:pPr>
          </w:p>
          <w:p w14:paraId="34E83C24" w14:textId="77777777"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14:paraId="4C581149" w14:textId="77777777"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99C000C" w14:textId="77777777"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 xml:space="preserve">El representante del participante adjudicado que acuda a la firma del contrato, deberá presentar original y copia para su cotejo, identificación vigente con </w:t>
            </w:r>
            <w:r w:rsidRPr="004F4044">
              <w:rPr>
                <w:rFonts w:ascii="Century Gothic" w:eastAsia="Times New Roman" w:hAnsi="Century Gothic"/>
                <w:bCs/>
              </w:rPr>
              <w:lastRenderedPageBreak/>
              <w:t>validez oficial, pudiendo ser cartilla del servicio militar nacional, pasaporte vigente, credencial de elector o cédula profesional.</w:t>
            </w:r>
          </w:p>
          <w:p w14:paraId="20BAC718"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3874AB6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14:paraId="6EE147EA" w14:textId="77777777"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14:paraId="5390DB9C"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14:paraId="7745D665"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14:paraId="4D3EE204"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14:paraId="0071A114"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14:paraId="223D25C7" w14:textId="77777777"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1EDF0EE6"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14:paraId="6E4B5718"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14:paraId="5B592B7E"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14:paraId="06E65512"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14:paraId="4D5A5447"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14:paraId="1D5FFF3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6CF79AA"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14:paraId="607B3291" w14:textId="77777777"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14FCD46"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14:paraId="1D82E626"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14:paraId="41C4130D" w14:textId="77777777"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A1BABFF" w14:textId="77777777"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14:paraId="32A21A0C" w14:textId="77777777"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14:paraId="0FCE11FC" w14:textId="77777777"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lastRenderedPageBreak/>
              <w:t xml:space="preserve"> </w:t>
            </w:r>
            <w:r w:rsidRPr="004F4044">
              <w:rPr>
                <w:rFonts w:ascii="Century Gothic" w:eastAsia="Times New Roman" w:hAnsi="Century Gothic" w:cs="Arial"/>
                <w:b/>
              </w:rPr>
              <w:t>RESCISIÓN ADMINISTRATIVA DEL CONTRATO</w:t>
            </w:r>
          </w:p>
          <w:p w14:paraId="6F9498EE"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32BBDEFE"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6C668BEA"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14:paraId="35128173"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14:paraId="21FCF2EB"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14:paraId="7FFFE88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789587E"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14:paraId="0B14A993"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2BA310A" w14:textId="77777777"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14:paraId="2BF80ECC" w14:textId="77777777" w:rsidR="00AE2E47" w:rsidRDefault="00AE2E47">
            <w:pPr>
              <w:spacing w:after="0" w:line="240" w:lineRule="auto"/>
              <w:jc w:val="both"/>
              <w:rPr>
                <w:rFonts w:ascii="Century Gothic" w:hAnsi="Century Gothic" w:cs="Arial"/>
              </w:rPr>
            </w:pPr>
          </w:p>
          <w:p w14:paraId="665C6A7E" w14:textId="77777777" w:rsidR="00E40C13" w:rsidRPr="004F4044" w:rsidRDefault="00E40C13">
            <w:pPr>
              <w:spacing w:after="0" w:line="240" w:lineRule="auto"/>
              <w:jc w:val="both"/>
              <w:rPr>
                <w:rFonts w:ascii="Century Gothic" w:hAnsi="Century Gothic" w:cs="Arial"/>
              </w:rPr>
            </w:pPr>
          </w:p>
          <w:p w14:paraId="026E616F" w14:textId="77777777"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14:paraId="5F9C83E3" w14:textId="77777777" w:rsidR="00AE2E47" w:rsidRPr="004F4044" w:rsidRDefault="00AE2E47">
            <w:pPr>
              <w:spacing w:after="0" w:line="240" w:lineRule="auto"/>
              <w:rPr>
                <w:rFonts w:ascii="Century Gothic" w:hAnsi="Century Gothic" w:cs="Arial"/>
                <w:b/>
              </w:rPr>
            </w:pPr>
          </w:p>
          <w:p w14:paraId="127C8DE3"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F5BEF97" w14:textId="77777777"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14:paraId="1503618E" w14:textId="77777777" w:rsidR="00AE2E47" w:rsidRPr="004F4044" w:rsidRDefault="00AE2E47">
            <w:pPr>
              <w:spacing w:after="0" w:line="240" w:lineRule="auto"/>
              <w:rPr>
                <w:rFonts w:ascii="Century Gothic" w:eastAsia="Times New Roman" w:hAnsi="Century Gothic" w:cs="Arial"/>
                <w:b/>
              </w:rPr>
            </w:pPr>
          </w:p>
          <w:p w14:paraId="3DC23511"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E7A94A8"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FA5D5D0"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8084BCE" w14:textId="77777777"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14:paraId="3150DD00" w14:textId="77777777" w:rsidR="00AE2E47" w:rsidRPr="004F4044" w:rsidRDefault="00AE2E47">
            <w:pPr>
              <w:spacing w:after="200" w:line="240" w:lineRule="auto"/>
              <w:contextualSpacing/>
              <w:rPr>
                <w:rFonts w:ascii="Century Gothic" w:eastAsia="Times New Roman" w:hAnsi="Century Gothic" w:cs="Arial"/>
              </w:rPr>
            </w:pPr>
          </w:p>
          <w:p w14:paraId="063B2790"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14:paraId="43899E93" w14:textId="77777777" w:rsidTr="00B030AB">
        <w:trPr>
          <w:trHeight w:val="90"/>
        </w:trPr>
        <w:tc>
          <w:tcPr>
            <w:tcW w:w="8850" w:type="dxa"/>
            <w:shd w:val="clear" w:color="auto" w:fill="auto"/>
            <w:tcMar>
              <w:left w:w="108" w:type="dxa"/>
              <w:right w:w="108" w:type="dxa"/>
            </w:tcMar>
          </w:tcPr>
          <w:p w14:paraId="37B8B1CC" w14:textId="77777777"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14:paraId="1195417A" w14:textId="77777777" w:rsidR="00AE2E47" w:rsidRDefault="00AE2E47">
      <w:pPr>
        <w:spacing w:after="0" w:line="240" w:lineRule="auto"/>
        <w:jc w:val="both"/>
        <w:rPr>
          <w:rFonts w:ascii="Century Gothic" w:eastAsia="Arial" w:hAnsi="Century Gothic" w:cs="Arial"/>
          <w:b/>
        </w:rPr>
      </w:pPr>
    </w:p>
    <w:p w14:paraId="25FD9128" w14:textId="77777777" w:rsidR="00751723" w:rsidRDefault="00751723">
      <w:pPr>
        <w:spacing w:after="0" w:line="240" w:lineRule="auto"/>
        <w:jc w:val="both"/>
        <w:rPr>
          <w:rFonts w:ascii="Century Gothic" w:eastAsia="Arial" w:hAnsi="Century Gothic" w:cs="Arial"/>
          <w:b/>
        </w:rPr>
      </w:pPr>
    </w:p>
    <w:p w14:paraId="0BB668FA" w14:textId="77777777" w:rsidR="00751723" w:rsidRDefault="00751723">
      <w:pPr>
        <w:spacing w:after="0" w:line="240" w:lineRule="auto"/>
        <w:jc w:val="both"/>
        <w:rPr>
          <w:rFonts w:ascii="Century Gothic" w:eastAsia="Arial" w:hAnsi="Century Gothic" w:cs="Arial"/>
          <w:b/>
        </w:rPr>
      </w:pPr>
    </w:p>
    <w:p w14:paraId="6FE5F032" w14:textId="77777777" w:rsidR="00751723" w:rsidRDefault="00751723">
      <w:pPr>
        <w:spacing w:after="0" w:line="240" w:lineRule="auto"/>
        <w:jc w:val="both"/>
        <w:rPr>
          <w:rFonts w:ascii="Century Gothic" w:eastAsia="Arial" w:hAnsi="Century Gothic" w:cs="Arial"/>
          <w:b/>
        </w:rPr>
      </w:pPr>
    </w:p>
    <w:p w14:paraId="633CA2E7" w14:textId="77777777" w:rsidR="005F09CB" w:rsidRDefault="005F09CB" w:rsidP="0014551F">
      <w:pPr>
        <w:spacing w:after="0" w:line="240" w:lineRule="auto"/>
        <w:rPr>
          <w:rFonts w:ascii="Century Gothic" w:eastAsia="Arial" w:hAnsi="Century Gothic" w:cs="Arial"/>
          <w:b/>
        </w:rPr>
      </w:pPr>
    </w:p>
    <w:p w14:paraId="284251C2" w14:textId="77777777" w:rsidR="00DA4FE3" w:rsidRDefault="00DA4FE3" w:rsidP="0014551F">
      <w:pPr>
        <w:spacing w:after="0" w:line="240" w:lineRule="auto"/>
        <w:rPr>
          <w:rFonts w:ascii="Century Gothic" w:eastAsia="Arial" w:hAnsi="Century Gothic" w:cs="Arial"/>
          <w:b/>
        </w:rPr>
      </w:pPr>
    </w:p>
    <w:p w14:paraId="13475127" w14:textId="77777777" w:rsidR="00DA4FE3" w:rsidRDefault="00DA4FE3" w:rsidP="0014551F">
      <w:pPr>
        <w:spacing w:after="0" w:line="240" w:lineRule="auto"/>
        <w:rPr>
          <w:rFonts w:ascii="Century Gothic" w:eastAsia="Arial" w:hAnsi="Century Gothic" w:cs="Arial"/>
          <w:b/>
        </w:rPr>
      </w:pPr>
    </w:p>
    <w:p w14:paraId="3200F832" w14:textId="77777777" w:rsidR="00DA4FE3" w:rsidRDefault="00DA4FE3" w:rsidP="0014551F">
      <w:pPr>
        <w:spacing w:after="0" w:line="240" w:lineRule="auto"/>
        <w:rPr>
          <w:rFonts w:ascii="Century Gothic" w:eastAsia="Arial" w:hAnsi="Century Gothic" w:cs="Arial"/>
          <w:b/>
        </w:rPr>
      </w:pPr>
    </w:p>
    <w:p w14:paraId="6A3E6463" w14:textId="77777777" w:rsidR="00DA4FE3" w:rsidRDefault="00DA4FE3" w:rsidP="0014551F">
      <w:pPr>
        <w:spacing w:after="0" w:line="240" w:lineRule="auto"/>
        <w:rPr>
          <w:rFonts w:ascii="Century Gothic" w:eastAsia="Arial" w:hAnsi="Century Gothic" w:cs="Arial"/>
          <w:b/>
        </w:rPr>
      </w:pPr>
    </w:p>
    <w:p w14:paraId="769E1C14" w14:textId="77777777" w:rsidR="00DA4FE3" w:rsidRDefault="00DA4FE3" w:rsidP="0014551F">
      <w:pPr>
        <w:spacing w:after="0" w:line="240" w:lineRule="auto"/>
        <w:rPr>
          <w:rFonts w:ascii="Century Gothic" w:eastAsia="Arial" w:hAnsi="Century Gothic" w:cs="Arial"/>
          <w:b/>
        </w:rPr>
      </w:pPr>
    </w:p>
    <w:p w14:paraId="2AA81D9C" w14:textId="77777777" w:rsidR="00DA4FE3" w:rsidRDefault="00DA4FE3" w:rsidP="0014551F">
      <w:pPr>
        <w:spacing w:after="0" w:line="240" w:lineRule="auto"/>
        <w:rPr>
          <w:rFonts w:ascii="Century Gothic" w:eastAsia="Arial" w:hAnsi="Century Gothic" w:cs="Arial"/>
          <w:b/>
        </w:rPr>
      </w:pPr>
    </w:p>
    <w:p w14:paraId="0E84A458" w14:textId="77777777" w:rsidR="00DA4FE3" w:rsidRDefault="00DA4FE3" w:rsidP="0014551F">
      <w:pPr>
        <w:spacing w:after="0" w:line="240" w:lineRule="auto"/>
        <w:rPr>
          <w:rFonts w:ascii="Century Gothic" w:eastAsia="Arial" w:hAnsi="Century Gothic" w:cs="Arial"/>
          <w:b/>
        </w:rPr>
      </w:pPr>
    </w:p>
    <w:p w14:paraId="11A18010" w14:textId="77777777" w:rsidR="00DA4FE3" w:rsidRDefault="00DA4FE3" w:rsidP="0014551F">
      <w:pPr>
        <w:spacing w:after="0" w:line="240" w:lineRule="auto"/>
        <w:rPr>
          <w:rFonts w:ascii="Century Gothic" w:eastAsia="Arial" w:hAnsi="Century Gothic" w:cs="Arial"/>
          <w:b/>
        </w:rPr>
      </w:pPr>
    </w:p>
    <w:p w14:paraId="7BBAB336" w14:textId="77777777" w:rsidR="00DA4FE3" w:rsidRDefault="00DA4FE3" w:rsidP="0014551F">
      <w:pPr>
        <w:spacing w:after="0" w:line="240" w:lineRule="auto"/>
        <w:rPr>
          <w:rFonts w:ascii="Century Gothic" w:eastAsia="Arial" w:hAnsi="Century Gothic" w:cs="Arial"/>
          <w:b/>
        </w:rPr>
      </w:pPr>
    </w:p>
    <w:p w14:paraId="447A10CF" w14:textId="77777777" w:rsidR="00DA4FE3" w:rsidRDefault="00DA4FE3" w:rsidP="0014551F">
      <w:pPr>
        <w:spacing w:after="0" w:line="240" w:lineRule="auto"/>
        <w:rPr>
          <w:rFonts w:ascii="Century Gothic" w:eastAsia="Arial" w:hAnsi="Century Gothic" w:cs="Arial"/>
          <w:b/>
        </w:rPr>
      </w:pPr>
    </w:p>
    <w:p w14:paraId="19E3A826" w14:textId="77777777" w:rsidR="00DA4FE3" w:rsidRDefault="00DA4FE3" w:rsidP="0014551F">
      <w:pPr>
        <w:spacing w:after="0" w:line="240" w:lineRule="auto"/>
        <w:rPr>
          <w:rFonts w:ascii="Century Gothic" w:eastAsia="Arial" w:hAnsi="Century Gothic" w:cs="Arial"/>
          <w:b/>
        </w:rPr>
      </w:pPr>
    </w:p>
    <w:p w14:paraId="4DB67034" w14:textId="77777777" w:rsidR="00DA4FE3" w:rsidRDefault="00DA4FE3" w:rsidP="0014551F">
      <w:pPr>
        <w:spacing w:after="0" w:line="240" w:lineRule="auto"/>
        <w:rPr>
          <w:rFonts w:ascii="Century Gothic" w:eastAsia="Arial" w:hAnsi="Century Gothic" w:cs="Arial"/>
          <w:b/>
        </w:rPr>
      </w:pPr>
    </w:p>
    <w:p w14:paraId="6AFB4FC8" w14:textId="77777777" w:rsidR="00DA4FE3" w:rsidRDefault="00DA4FE3" w:rsidP="0014551F">
      <w:pPr>
        <w:spacing w:after="0" w:line="240" w:lineRule="auto"/>
        <w:rPr>
          <w:rFonts w:ascii="Century Gothic" w:eastAsia="Arial" w:hAnsi="Century Gothic" w:cs="Arial"/>
          <w:b/>
        </w:rPr>
      </w:pPr>
    </w:p>
    <w:p w14:paraId="4630A424" w14:textId="77777777" w:rsidR="00DA4FE3" w:rsidRDefault="00DA4FE3" w:rsidP="0014551F">
      <w:pPr>
        <w:spacing w:after="0" w:line="240" w:lineRule="auto"/>
        <w:rPr>
          <w:rFonts w:ascii="Century Gothic" w:eastAsia="Arial" w:hAnsi="Century Gothic" w:cs="Arial"/>
          <w:b/>
        </w:rPr>
      </w:pPr>
    </w:p>
    <w:p w14:paraId="5315D5EA" w14:textId="77777777" w:rsidR="00DA4FE3" w:rsidRDefault="00DA4FE3" w:rsidP="0014551F">
      <w:pPr>
        <w:spacing w:after="0" w:line="240" w:lineRule="auto"/>
        <w:rPr>
          <w:rFonts w:ascii="Century Gothic" w:eastAsia="Arial" w:hAnsi="Century Gothic" w:cs="Arial"/>
          <w:b/>
        </w:rPr>
      </w:pPr>
    </w:p>
    <w:p w14:paraId="07BC4DE0" w14:textId="77777777" w:rsidR="00DA4FE3" w:rsidRDefault="00DA4FE3" w:rsidP="0014551F">
      <w:pPr>
        <w:spacing w:after="0" w:line="240" w:lineRule="auto"/>
        <w:rPr>
          <w:rFonts w:ascii="Century Gothic" w:eastAsia="Arial" w:hAnsi="Century Gothic" w:cs="Arial"/>
          <w:b/>
        </w:rPr>
      </w:pPr>
    </w:p>
    <w:p w14:paraId="5E043203" w14:textId="77777777" w:rsidR="00DA4FE3" w:rsidRDefault="00DA4FE3" w:rsidP="0014551F">
      <w:pPr>
        <w:spacing w:after="0" w:line="240" w:lineRule="auto"/>
        <w:rPr>
          <w:rFonts w:ascii="Century Gothic" w:eastAsia="Arial" w:hAnsi="Century Gothic" w:cs="Arial"/>
          <w:b/>
        </w:rPr>
      </w:pPr>
    </w:p>
    <w:p w14:paraId="61FF7A4D" w14:textId="77777777" w:rsidR="00DA4FE3" w:rsidRDefault="00DA4FE3" w:rsidP="0014551F">
      <w:pPr>
        <w:spacing w:after="0" w:line="240" w:lineRule="auto"/>
        <w:rPr>
          <w:rFonts w:ascii="Century Gothic" w:eastAsia="Arial" w:hAnsi="Century Gothic" w:cs="Arial"/>
          <w:b/>
        </w:rPr>
      </w:pPr>
    </w:p>
    <w:p w14:paraId="2103B451" w14:textId="77777777" w:rsidR="00DA4FE3" w:rsidRDefault="00DA4FE3" w:rsidP="0014551F">
      <w:pPr>
        <w:spacing w:after="0" w:line="240" w:lineRule="auto"/>
        <w:rPr>
          <w:rFonts w:ascii="Century Gothic" w:eastAsia="Arial" w:hAnsi="Century Gothic" w:cs="Arial"/>
          <w:b/>
        </w:rPr>
      </w:pPr>
    </w:p>
    <w:p w14:paraId="262940D3" w14:textId="77777777" w:rsidR="00DA4FE3" w:rsidRDefault="00DA4FE3" w:rsidP="0014551F">
      <w:pPr>
        <w:spacing w:after="0" w:line="240" w:lineRule="auto"/>
        <w:rPr>
          <w:rFonts w:ascii="Century Gothic" w:eastAsia="Arial" w:hAnsi="Century Gothic" w:cs="Arial"/>
          <w:b/>
        </w:rPr>
      </w:pPr>
    </w:p>
    <w:p w14:paraId="17A89760" w14:textId="77777777" w:rsidR="00DA4FE3" w:rsidRDefault="00DA4FE3" w:rsidP="0014551F">
      <w:pPr>
        <w:spacing w:after="0" w:line="240" w:lineRule="auto"/>
        <w:rPr>
          <w:rFonts w:ascii="Century Gothic" w:eastAsia="Arial" w:hAnsi="Century Gothic" w:cs="Arial"/>
          <w:b/>
        </w:rPr>
      </w:pPr>
    </w:p>
    <w:p w14:paraId="39C4049C" w14:textId="77777777" w:rsidR="00DA4FE3" w:rsidRDefault="00DA4FE3" w:rsidP="0014551F">
      <w:pPr>
        <w:spacing w:after="0" w:line="240" w:lineRule="auto"/>
        <w:rPr>
          <w:rFonts w:ascii="Century Gothic" w:eastAsia="Arial" w:hAnsi="Century Gothic" w:cs="Arial"/>
          <w:b/>
        </w:rPr>
      </w:pPr>
    </w:p>
    <w:p w14:paraId="2FF19A22" w14:textId="77777777" w:rsidR="00DA4FE3" w:rsidRDefault="00DA4FE3" w:rsidP="0014551F">
      <w:pPr>
        <w:spacing w:after="0" w:line="240" w:lineRule="auto"/>
        <w:rPr>
          <w:rFonts w:ascii="Century Gothic" w:eastAsia="Arial" w:hAnsi="Century Gothic" w:cs="Arial"/>
          <w:b/>
        </w:rPr>
      </w:pPr>
    </w:p>
    <w:p w14:paraId="62B2CC70" w14:textId="77777777" w:rsidR="00DA4FE3" w:rsidRDefault="00DA4FE3" w:rsidP="0014551F">
      <w:pPr>
        <w:spacing w:after="0" w:line="240" w:lineRule="auto"/>
        <w:rPr>
          <w:rFonts w:ascii="Century Gothic" w:eastAsia="Arial" w:hAnsi="Century Gothic" w:cs="Arial"/>
          <w:b/>
        </w:rPr>
      </w:pPr>
    </w:p>
    <w:p w14:paraId="0059C679" w14:textId="77777777" w:rsidR="00DA4FE3" w:rsidRDefault="00DA4FE3" w:rsidP="0014551F">
      <w:pPr>
        <w:spacing w:after="0" w:line="240" w:lineRule="auto"/>
        <w:rPr>
          <w:rFonts w:ascii="Century Gothic" w:eastAsia="Arial" w:hAnsi="Century Gothic" w:cs="Arial"/>
          <w:b/>
        </w:rPr>
      </w:pPr>
    </w:p>
    <w:p w14:paraId="0F1FC502" w14:textId="77777777" w:rsidR="00DA4FE3" w:rsidRDefault="00DA4FE3" w:rsidP="0014551F">
      <w:pPr>
        <w:spacing w:after="0" w:line="240" w:lineRule="auto"/>
        <w:rPr>
          <w:rFonts w:ascii="Century Gothic" w:eastAsia="Arial" w:hAnsi="Century Gothic" w:cs="Arial"/>
          <w:b/>
        </w:rPr>
      </w:pPr>
    </w:p>
    <w:p w14:paraId="50D5A848" w14:textId="77777777" w:rsidR="00DA4FE3" w:rsidRDefault="00DA4FE3" w:rsidP="0014551F">
      <w:pPr>
        <w:spacing w:after="0" w:line="240" w:lineRule="auto"/>
        <w:rPr>
          <w:rFonts w:ascii="Century Gothic" w:eastAsia="Arial" w:hAnsi="Century Gothic" w:cs="Arial"/>
          <w:b/>
        </w:rPr>
      </w:pPr>
    </w:p>
    <w:p w14:paraId="2FA5B019" w14:textId="77777777" w:rsidR="00DA4FE3" w:rsidRDefault="00DA4FE3" w:rsidP="0014551F">
      <w:pPr>
        <w:spacing w:after="0" w:line="240" w:lineRule="auto"/>
        <w:rPr>
          <w:rFonts w:ascii="Century Gothic" w:eastAsia="Arial" w:hAnsi="Century Gothic" w:cs="Arial"/>
          <w:b/>
        </w:rPr>
      </w:pPr>
    </w:p>
    <w:p w14:paraId="02618840" w14:textId="77777777" w:rsidR="00DA4FE3" w:rsidRDefault="00DA4FE3" w:rsidP="0014551F">
      <w:pPr>
        <w:spacing w:after="0" w:line="240" w:lineRule="auto"/>
        <w:rPr>
          <w:rFonts w:ascii="Century Gothic" w:eastAsia="Arial" w:hAnsi="Century Gothic" w:cs="Arial"/>
          <w:b/>
        </w:rPr>
      </w:pPr>
    </w:p>
    <w:p w14:paraId="72B4B891" w14:textId="77777777" w:rsidR="00DA4FE3" w:rsidRDefault="00DA4FE3" w:rsidP="0014551F">
      <w:pPr>
        <w:spacing w:after="0" w:line="240" w:lineRule="auto"/>
        <w:rPr>
          <w:rFonts w:ascii="Century Gothic" w:eastAsia="Arial" w:hAnsi="Century Gothic" w:cs="Arial"/>
          <w:b/>
        </w:rPr>
      </w:pPr>
    </w:p>
    <w:p w14:paraId="1A199129" w14:textId="77777777" w:rsidR="00DA4FE3" w:rsidRDefault="00DA4FE3" w:rsidP="0014551F">
      <w:pPr>
        <w:spacing w:after="0" w:line="240" w:lineRule="auto"/>
        <w:rPr>
          <w:rFonts w:ascii="Century Gothic" w:eastAsia="Arial" w:hAnsi="Century Gothic" w:cs="Arial"/>
          <w:b/>
        </w:rPr>
      </w:pPr>
    </w:p>
    <w:p w14:paraId="61E28D76" w14:textId="77777777" w:rsidR="00DA4FE3" w:rsidRDefault="00DA4FE3" w:rsidP="0014551F">
      <w:pPr>
        <w:spacing w:after="0" w:line="240" w:lineRule="auto"/>
        <w:rPr>
          <w:rFonts w:ascii="Century Gothic" w:eastAsia="Arial" w:hAnsi="Century Gothic" w:cs="Arial"/>
          <w:b/>
        </w:rPr>
      </w:pPr>
    </w:p>
    <w:p w14:paraId="4B59D137" w14:textId="77777777" w:rsidR="00DA4FE3" w:rsidRDefault="00DA4FE3" w:rsidP="0014551F">
      <w:pPr>
        <w:spacing w:after="0" w:line="240" w:lineRule="auto"/>
        <w:rPr>
          <w:rFonts w:ascii="Century Gothic" w:eastAsia="Arial" w:hAnsi="Century Gothic" w:cs="Arial"/>
          <w:b/>
        </w:rPr>
      </w:pPr>
    </w:p>
    <w:p w14:paraId="4FBC13A8" w14:textId="77777777" w:rsidR="00DA4FE3" w:rsidRDefault="00DA4FE3" w:rsidP="0014551F">
      <w:pPr>
        <w:spacing w:after="0" w:line="240" w:lineRule="auto"/>
        <w:rPr>
          <w:rFonts w:ascii="Century Gothic" w:eastAsia="Arial" w:hAnsi="Century Gothic" w:cs="Arial"/>
          <w:b/>
        </w:rPr>
      </w:pPr>
    </w:p>
    <w:p w14:paraId="7D4AE45A" w14:textId="77777777" w:rsidR="00DA4FE3" w:rsidRDefault="00DA4FE3" w:rsidP="0014551F">
      <w:pPr>
        <w:spacing w:after="0" w:line="240" w:lineRule="auto"/>
        <w:rPr>
          <w:rFonts w:ascii="Century Gothic" w:eastAsia="Arial" w:hAnsi="Century Gothic" w:cs="Arial"/>
          <w:b/>
        </w:rPr>
      </w:pPr>
    </w:p>
    <w:p w14:paraId="3D27461C" w14:textId="77777777" w:rsidR="00DA4FE3" w:rsidRDefault="00DA4FE3" w:rsidP="0014551F">
      <w:pPr>
        <w:spacing w:after="0" w:line="240" w:lineRule="auto"/>
        <w:rPr>
          <w:rFonts w:ascii="Century Gothic" w:eastAsia="Arial" w:hAnsi="Century Gothic" w:cs="Arial"/>
          <w:b/>
        </w:rPr>
      </w:pPr>
    </w:p>
    <w:p w14:paraId="26B96BED" w14:textId="77777777" w:rsidR="00DA4FE3" w:rsidRDefault="00DA4FE3" w:rsidP="0014551F">
      <w:pPr>
        <w:spacing w:after="0" w:line="240" w:lineRule="auto"/>
        <w:rPr>
          <w:rFonts w:ascii="Century Gothic" w:eastAsia="Arial" w:hAnsi="Century Gothic" w:cs="Arial"/>
          <w:b/>
        </w:rPr>
      </w:pPr>
    </w:p>
    <w:p w14:paraId="326E2F13" w14:textId="77777777" w:rsidR="00DA4FE3" w:rsidRDefault="00DA4FE3" w:rsidP="0014551F">
      <w:pPr>
        <w:spacing w:after="0" w:line="240" w:lineRule="auto"/>
        <w:rPr>
          <w:rFonts w:ascii="Century Gothic" w:eastAsia="Arial" w:hAnsi="Century Gothic" w:cs="Arial"/>
          <w:b/>
        </w:rPr>
      </w:pPr>
    </w:p>
    <w:p w14:paraId="4810CCC9" w14:textId="77777777" w:rsidR="00DA4FE3" w:rsidRDefault="00DA4FE3" w:rsidP="0014551F">
      <w:pPr>
        <w:spacing w:after="0" w:line="240" w:lineRule="auto"/>
        <w:rPr>
          <w:rFonts w:ascii="Century Gothic" w:eastAsia="Arial" w:hAnsi="Century Gothic" w:cs="Arial"/>
          <w:b/>
        </w:rPr>
      </w:pPr>
    </w:p>
    <w:p w14:paraId="478D0F8A" w14:textId="77777777" w:rsidR="00DA4FE3" w:rsidRDefault="00DA4FE3" w:rsidP="0014551F">
      <w:pPr>
        <w:spacing w:after="0" w:line="240" w:lineRule="auto"/>
        <w:rPr>
          <w:rFonts w:ascii="Century Gothic" w:eastAsia="Arial" w:hAnsi="Century Gothic" w:cs="Arial"/>
          <w:b/>
        </w:rPr>
      </w:pPr>
    </w:p>
    <w:p w14:paraId="0999F6C8" w14:textId="77777777" w:rsidR="00DA4FE3" w:rsidRDefault="00DA4FE3" w:rsidP="0014551F">
      <w:pPr>
        <w:spacing w:after="0" w:line="240" w:lineRule="auto"/>
        <w:rPr>
          <w:rFonts w:ascii="Century Gothic" w:eastAsia="Arial" w:hAnsi="Century Gothic" w:cs="Arial"/>
          <w:b/>
        </w:rPr>
      </w:pPr>
    </w:p>
    <w:p w14:paraId="729CFB5E" w14:textId="77777777" w:rsidR="0092226B" w:rsidRDefault="0092226B" w:rsidP="0014551F">
      <w:pPr>
        <w:spacing w:after="0" w:line="240" w:lineRule="auto"/>
        <w:rPr>
          <w:rFonts w:ascii="Century Gothic" w:eastAsia="Arial" w:hAnsi="Century Gothic" w:cs="Arial"/>
          <w:b/>
        </w:rPr>
      </w:pPr>
    </w:p>
    <w:p w14:paraId="0B644581" w14:textId="77777777"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14:paraId="20CB1F30"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14:paraId="2B782631"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14:paraId="3B5DF0A8" w14:textId="77777777"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14:paraId="1DE6221E"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14:paraId="20B79E82"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14:paraId="3F48B140" w14:textId="77777777"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w:t>
      </w:r>
      <w:r w:rsidR="0092226B">
        <w:rPr>
          <w:rFonts w:ascii="Century Gothic" w:eastAsia="Arial" w:hAnsi="Century Gothic" w:cs="Arial"/>
          <w:bCs/>
        </w:rPr>
        <w:t>s documentos de acred</w:t>
      </w:r>
      <w:r w:rsidRPr="004F4044">
        <w:rPr>
          <w:rFonts w:ascii="Century Gothic" w:eastAsia="Arial" w:hAnsi="Century Gothic" w:cs="Arial"/>
          <w:bCs/>
        </w:rPr>
        <w:t>itación legal señalados según el caso.</w:t>
      </w:r>
    </w:p>
    <w:p w14:paraId="62C4BDCA" w14:textId="77777777"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ANEXO 3</w:t>
      </w:r>
      <w:r w:rsidR="0092226B">
        <w:rPr>
          <w:rFonts w:ascii="Century Gothic" w:eastAsia="Arial" w:hAnsi="Century Gothic" w:cs="Arial"/>
        </w:rPr>
        <w:t xml:space="preserve"> </w:t>
      </w:r>
    </w:p>
    <w:p w14:paraId="30B1CA8C" w14:textId="77777777" w:rsidR="00AE2E47" w:rsidRPr="0092226B"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CARTA DE PROPOSICIÓN</w:t>
      </w:r>
      <w:r w:rsidR="0092226B">
        <w:rPr>
          <w:rFonts w:ascii="Century Gothic" w:eastAsia="Arial" w:hAnsi="Century Gothic" w:cs="Arial"/>
        </w:rPr>
        <w:t xml:space="preserve"> </w:t>
      </w: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FB4205F"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14:paraId="2C4AA93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14:paraId="474B6300" w14:textId="77777777"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221C8AC"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14:paraId="551C47DF"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14:paraId="38FE2A9A" w14:textId="77777777"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14:paraId="09B521B4"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14:paraId="04DA9C02"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14:paraId="519FB33F" w14:textId="77777777"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14:paraId="76AC4C67" w14:textId="77777777" w:rsidR="00EE08CA" w:rsidRDefault="00EE08CA">
      <w:pPr>
        <w:spacing w:after="0" w:line="276" w:lineRule="auto"/>
        <w:rPr>
          <w:rFonts w:ascii="Century Gothic" w:eastAsia="Arial" w:hAnsi="Century Gothic" w:cs="Arial"/>
          <w:b/>
          <w:bCs/>
          <w:u w:val="single"/>
        </w:rPr>
      </w:pPr>
    </w:p>
    <w:p w14:paraId="4AFC076D" w14:textId="77777777"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14:paraId="41B5ABC0" w14:textId="77777777"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14:paraId="718AC5B4"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14:paraId="73CF8C3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14:paraId="7C43F81E" w14:textId="77777777"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14:paraId="56928FC2" w14:textId="77777777" w:rsidR="00335786" w:rsidRDefault="00335786">
      <w:pPr>
        <w:spacing w:after="0" w:line="240" w:lineRule="auto"/>
        <w:jc w:val="both"/>
        <w:rPr>
          <w:rFonts w:ascii="Century Gothic" w:eastAsia="Arial" w:hAnsi="Century Gothic" w:cs="Arial"/>
          <w:b/>
          <w:u w:val="single"/>
        </w:rPr>
      </w:pPr>
    </w:p>
    <w:p w14:paraId="4FA1DEDE" w14:textId="77777777"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14:paraId="0FEFB8E0"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14:paraId="7A943520" w14:textId="77777777" w:rsidR="0092226B"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14:paraId="22C6FEF8" w14:textId="77777777" w:rsidR="00335786" w:rsidRDefault="00335786" w:rsidP="0014551F">
      <w:pPr>
        <w:spacing w:after="200" w:line="276" w:lineRule="auto"/>
        <w:jc w:val="both"/>
        <w:rPr>
          <w:rFonts w:ascii="Century Gothic" w:eastAsia="Arial" w:hAnsi="Century Gothic" w:cs="Arial"/>
        </w:rPr>
      </w:pPr>
    </w:p>
    <w:p w14:paraId="47302AC3" w14:textId="77777777" w:rsidR="00335786" w:rsidRDefault="00335786" w:rsidP="0014551F">
      <w:pPr>
        <w:spacing w:after="200" w:line="276" w:lineRule="auto"/>
        <w:jc w:val="both"/>
        <w:rPr>
          <w:rFonts w:ascii="Century Gothic" w:eastAsia="Arial" w:hAnsi="Century Gothic" w:cs="Arial"/>
        </w:rPr>
      </w:pPr>
    </w:p>
    <w:p w14:paraId="1DE55D4C" w14:textId="77777777" w:rsidR="00335786" w:rsidRDefault="00335786" w:rsidP="0014551F">
      <w:pPr>
        <w:spacing w:after="200" w:line="276" w:lineRule="auto"/>
        <w:jc w:val="both"/>
        <w:rPr>
          <w:rFonts w:ascii="Century Gothic" w:eastAsia="Arial" w:hAnsi="Century Gothic" w:cs="Arial"/>
        </w:rPr>
      </w:pPr>
    </w:p>
    <w:p w14:paraId="0338FA04" w14:textId="77777777" w:rsidR="00335786" w:rsidRPr="00335786" w:rsidRDefault="00335786" w:rsidP="0014551F">
      <w:pPr>
        <w:spacing w:after="200" w:line="276" w:lineRule="auto"/>
        <w:jc w:val="both"/>
        <w:rPr>
          <w:rFonts w:ascii="Century Gothic" w:eastAsia="Arial" w:hAnsi="Century Gothic" w:cs="Arial"/>
        </w:rPr>
      </w:pPr>
    </w:p>
    <w:p w14:paraId="3BDC10EB" w14:textId="77777777" w:rsidR="00AE2E47" w:rsidRPr="004F4044" w:rsidRDefault="00AE2E47" w:rsidP="00A072A2">
      <w:pPr>
        <w:spacing w:after="0" w:line="240" w:lineRule="auto"/>
        <w:rPr>
          <w:rFonts w:ascii="Century Gothic" w:eastAsia="Arial" w:hAnsi="Century Gothic" w:cs="Arial"/>
          <w:b/>
        </w:rPr>
      </w:pPr>
    </w:p>
    <w:p w14:paraId="0481DA53" w14:textId="77777777" w:rsidR="00AE2E47" w:rsidRPr="00F15F04" w:rsidRDefault="004F4044">
      <w:pPr>
        <w:spacing w:after="0" w:line="240" w:lineRule="auto"/>
        <w:jc w:val="center"/>
        <w:rPr>
          <w:rFonts w:ascii="Century Gothic" w:eastAsia="Arial" w:hAnsi="Century Gothic" w:cs="Arial"/>
          <w:b/>
          <w:lang w:val="pt-PT"/>
        </w:rPr>
      </w:pPr>
      <w:r w:rsidRPr="00F15F04">
        <w:rPr>
          <w:rFonts w:ascii="Century Gothic" w:eastAsia="Arial" w:hAnsi="Century Gothic" w:cs="Arial"/>
          <w:b/>
          <w:lang w:val="pt-PT"/>
        </w:rPr>
        <w:t xml:space="preserve">ANEXO 1 </w:t>
      </w:r>
    </w:p>
    <w:p w14:paraId="04A14932" w14:textId="77777777" w:rsidR="00AE2E47" w:rsidRPr="00F15F04" w:rsidRDefault="004F4044">
      <w:pPr>
        <w:spacing w:after="0" w:line="240" w:lineRule="auto"/>
        <w:jc w:val="center"/>
        <w:rPr>
          <w:rFonts w:ascii="Century Gothic" w:eastAsia="Arial" w:hAnsi="Century Gothic" w:cs="Arial"/>
          <w:b/>
          <w:lang w:val="pt-PT"/>
        </w:rPr>
      </w:pPr>
      <w:r w:rsidRPr="00F15F04">
        <w:rPr>
          <w:rFonts w:ascii="Century Gothic" w:eastAsia="Arial" w:hAnsi="Century Gothic" w:cs="Arial"/>
          <w:b/>
          <w:lang w:val="pt-PT"/>
        </w:rPr>
        <w:t>JUNTA ACLARATORIA</w:t>
      </w:r>
    </w:p>
    <w:p w14:paraId="3A81A8A1" w14:textId="77777777" w:rsidR="00AE2E47" w:rsidRPr="00F15F04" w:rsidRDefault="004F4044">
      <w:pPr>
        <w:spacing w:after="0" w:line="240" w:lineRule="auto"/>
        <w:jc w:val="center"/>
        <w:rPr>
          <w:rFonts w:ascii="Century Gothic" w:eastAsia="Arial" w:hAnsi="Century Gothic" w:cs="Arial"/>
          <w:b/>
          <w:lang w:val="pt-PT"/>
        </w:rPr>
      </w:pPr>
      <w:r w:rsidRPr="00F15F04">
        <w:rPr>
          <w:rFonts w:ascii="Century Gothic" w:eastAsia="Arial" w:hAnsi="Century Gothic" w:cs="Arial"/>
          <w:b/>
          <w:lang w:val="pt-PT"/>
        </w:rPr>
        <w:t>FORMATO PARA ENVÍO DE PREGUNTAS</w:t>
      </w:r>
    </w:p>
    <w:p w14:paraId="1B2EFB70" w14:textId="77777777" w:rsidR="00AE2E47" w:rsidRPr="00F15F04" w:rsidRDefault="00AE2E47">
      <w:pPr>
        <w:spacing w:after="0" w:line="240" w:lineRule="auto"/>
        <w:jc w:val="center"/>
        <w:rPr>
          <w:rFonts w:ascii="Century Gothic" w:eastAsia="Arial" w:hAnsi="Century Gothic" w:cs="Arial"/>
          <w:b/>
          <w:lang w:val="pt-PT"/>
        </w:rPr>
      </w:pPr>
    </w:p>
    <w:p w14:paraId="7470AE15"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14:paraId="21D356E3" w14:textId="77777777"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14:paraId="43B914A9"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14:paraId="2E5A7B33"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14:paraId="60352B44"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14:paraId="72C9C470"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14:paraId="4181FCBD"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32C9C8D6"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14:paraId="022A7BFC"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14:paraId="32E3158A" w14:textId="77777777"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14:paraId="1721356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E224E"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ECA5"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14:paraId="6911C335"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AAAD9"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93F64" w14:textId="77777777" w:rsidR="00AE2E47" w:rsidRPr="004F4044" w:rsidRDefault="00AE2E47">
            <w:pPr>
              <w:spacing w:after="200" w:line="276" w:lineRule="auto"/>
              <w:jc w:val="both"/>
              <w:rPr>
                <w:rFonts w:ascii="Century Gothic" w:hAnsi="Century Gothic" w:cs="Arial"/>
              </w:rPr>
            </w:pPr>
          </w:p>
        </w:tc>
      </w:tr>
      <w:tr w:rsidR="00AE2E47" w:rsidRPr="004F4044" w14:paraId="18926C9D"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AA6F6"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41BFD" w14:textId="77777777" w:rsidR="00AE2E47" w:rsidRPr="004F4044" w:rsidRDefault="00AE2E47">
            <w:pPr>
              <w:spacing w:after="200" w:line="276" w:lineRule="auto"/>
              <w:jc w:val="both"/>
              <w:rPr>
                <w:rFonts w:ascii="Century Gothic" w:hAnsi="Century Gothic" w:cs="Arial"/>
              </w:rPr>
            </w:pPr>
          </w:p>
        </w:tc>
      </w:tr>
    </w:tbl>
    <w:p w14:paraId="445D8340" w14:textId="77777777" w:rsidR="00AE2E47" w:rsidRPr="004F4044" w:rsidRDefault="00AE2E47">
      <w:pPr>
        <w:spacing w:after="200" w:line="276" w:lineRule="auto"/>
        <w:jc w:val="both"/>
        <w:rPr>
          <w:rFonts w:ascii="Century Gothic" w:eastAsia="Arial" w:hAnsi="Century Gothic" w:cs="Arial"/>
        </w:rPr>
      </w:pPr>
    </w:p>
    <w:p w14:paraId="5280FB47"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14:paraId="3934A225"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14:paraId="333D26A1"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14:paraId="4BFFC960"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14:paraId="2EDD4E61" w14:textId="77777777" w:rsidR="00AE2E47" w:rsidRPr="004F4044" w:rsidRDefault="00AE2E47">
      <w:pPr>
        <w:spacing w:after="200" w:line="276" w:lineRule="auto"/>
        <w:jc w:val="both"/>
        <w:rPr>
          <w:rFonts w:ascii="Century Gothic" w:eastAsia="Arial" w:hAnsi="Century Gothic" w:cs="Arial"/>
        </w:rPr>
      </w:pPr>
    </w:p>
    <w:p w14:paraId="7B14A54B" w14:textId="77777777"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14:paraId="62162814" w14:textId="77777777" w:rsidR="00AE2E47" w:rsidRPr="004F4044" w:rsidRDefault="00AE2E47">
      <w:pPr>
        <w:spacing w:after="0" w:line="240" w:lineRule="auto"/>
        <w:jc w:val="center"/>
        <w:rPr>
          <w:rFonts w:ascii="Century Gothic" w:eastAsia="Arial" w:hAnsi="Century Gothic" w:cs="Arial"/>
          <w:b/>
        </w:rPr>
      </w:pPr>
    </w:p>
    <w:p w14:paraId="070C6E98" w14:textId="77777777" w:rsidR="00AE2E47" w:rsidRPr="004F4044" w:rsidRDefault="00AE2E47">
      <w:pPr>
        <w:spacing w:after="0" w:line="240" w:lineRule="auto"/>
        <w:jc w:val="center"/>
        <w:rPr>
          <w:rFonts w:ascii="Century Gothic" w:eastAsia="Arial" w:hAnsi="Century Gothic" w:cs="Arial"/>
          <w:b/>
        </w:rPr>
      </w:pPr>
    </w:p>
    <w:p w14:paraId="02FB8335" w14:textId="77777777" w:rsidR="00AE2E47" w:rsidRPr="004F4044" w:rsidRDefault="00AE2E47">
      <w:pPr>
        <w:spacing w:after="0" w:line="240" w:lineRule="auto"/>
        <w:jc w:val="center"/>
        <w:rPr>
          <w:rFonts w:ascii="Century Gothic" w:eastAsia="Arial" w:hAnsi="Century Gothic" w:cs="Arial"/>
          <w:b/>
        </w:rPr>
      </w:pPr>
    </w:p>
    <w:p w14:paraId="05E52E65" w14:textId="77777777" w:rsidR="00AE2E47" w:rsidRPr="004F4044" w:rsidRDefault="00AE2E47">
      <w:pPr>
        <w:spacing w:after="0" w:line="240" w:lineRule="auto"/>
        <w:jc w:val="center"/>
        <w:rPr>
          <w:rFonts w:ascii="Century Gothic" w:eastAsia="Arial" w:hAnsi="Century Gothic" w:cs="Arial"/>
          <w:b/>
        </w:rPr>
      </w:pPr>
    </w:p>
    <w:p w14:paraId="44319DA1" w14:textId="77777777" w:rsidR="00AE2E47" w:rsidRPr="004F4044" w:rsidRDefault="00AE2E47">
      <w:pPr>
        <w:spacing w:after="0" w:line="240" w:lineRule="auto"/>
        <w:jc w:val="center"/>
        <w:rPr>
          <w:rFonts w:ascii="Century Gothic" w:eastAsia="Arial" w:hAnsi="Century Gothic" w:cs="Arial"/>
          <w:b/>
        </w:rPr>
      </w:pPr>
    </w:p>
    <w:p w14:paraId="3E78F827" w14:textId="77777777" w:rsidR="00AE2E47" w:rsidRPr="004F4044" w:rsidRDefault="00AE2E47">
      <w:pPr>
        <w:spacing w:after="0" w:line="240" w:lineRule="auto"/>
        <w:jc w:val="center"/>
        <w:rPr>
          <w:rFonts w:ascii="Century Gothic" w:eastAsia="Arial" w:hAnsi="Century Gothic" w:cs="Arial"/>
          <w:b/>
        </w:rPr>
      </w:pPr>
    </w:p>
    <w:p w14:paraId="41D4D672" w14:textId="77777777" w:rsidR="00AE2E47" w:rsidRPr="004F4044" w:rsidRDefault="00AE2E47">
      <w:pPr>
        <w:spacing w:after="0" w:line="240" w:lineRule="auto"/>
        <w:jc w:val="center"/>
        <w:rPr>
          <w:rFonts w:ascii="Century Gothic" w:eastAsia="Arial" w:hAnsi="Century Gothic" w:cs="Arial"/>
          <w:b/>
        </w:rPr>
      </w:pPr>
    </w:p>
    <w:p w14:paraId="1D33AAEF" w14:textId="77777777" w:rsidR="00AE2E47" w:rsidRPr="004F4044" w:rsidRDefault="00AE2E47">
      <w:pPr>
        <w:spacing w:after="0" w:line="240" w:lineRule="auto"/>
        <w:jc w:val="center"/>
        <w:rPr>
          <w:rFonts w:ascii="Century Gothic" w:eastAsia="Arial" w:hAnsi="Century Gothic" w:cs="Arial"/>
          <w:b/>
        </w:rPr>
      </w:pPr>
    </w:p>
    <w:p w14:paraId="62314C4B" w14:textId="77777777" w:rsidR="00AE2E47" w:rsidRPr="004F4044" w:rsidRDefault="00AE2E47">
      <w:pPr>
        <w:spacing w:after="0" w:line="240" w:lineRule="auto"/>
        <w:jc w:val="center"/>
        <w:rPr>
          <w:rFonts w:ascii="Century Gothic" w:eastAsia="Arial" w:hAnsi="Century Gothic" w:cs="Arial"/>
          <w:b/>
        </w:rPr>
      </w:pPr>
    </w:p>
    <w:p w14:paraId="1848BF4D" w14:textId="77777777" w:rsidR="00AE2E47" w:rsidRPr="004F4044" w:rsidRDefault="00AE2E47">
      <w:pPr>
        <w:spacing w:after="0" w:line="240" w:lineRule="auto"/>
        <w:jc w:val="center"/>
        <w:rPr>
          <w:rFonts w:ascii="Century Gothic" w:eastAsia="Arial" w:hAnsi="Century Gothic" w:cs="Arial"/>
          <w:b/>
        </w:rPr>
      </w:pPr>
    </w:p>
    <w:p w14:paraId="69E57ECE"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14:paraId="243E8220"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14:paraId="0D12BE93" w14:textId="77777777" w:rsidR="00AE2E47" w:rsidRPr="004F4044" w:rsidRDefault="00AE2E47">
      <w:pPr>
        <w:spacing w:after="200" w:line="276" w:lineRule="auto"/>
        <w:jc w:val="both"/>
        <w:rPr>
          <w:rFonts w:ascii="Century Gothic" w:eastAsia="Arial" w:hAnsi="Century Gothic" w:cs="Arial"/>
        </w:rPr>
      </w:pPr>
    </w:p>
    <w:p w14:paraId="2325C2AE"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14:paraId="7AAA464E" w14:textId="77777777" w:rsidR="00AE2E47" w:rsidRPr="004F4044" w:rsidRDefault="00AE2E47">
      <w:pPr>
        <w:spacing w:after="200" w:line="276" w:lineRule="auto"/>
        <w:jc w:val="both"/>
        <w:rPr>
          <w:rFonts w:ascii="Century Gothic" w:eastAsia="Arial" w:hAnsi="Century Gothic" w:cs="Arial"/>
          <w:b/>
        </w:rPr>
      </w:pPr>
    </w:p>
    <w:p w14:paraId="715807E8"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59344CEF" w14:textId="77777777" w:rsidR="00AE2E47"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14:paraId="3696FCED" w14:textId="75B399B4" w:rsidR="00F15F04" w:rsidRPr="004F4044" w:rsidRDefault="00F15F04">
      <w:pPr>
        <w:spacing w:after="200" w:line="240" w:lineRule="auto"/>
        <w:jc w:val="both"/>
        <w:rPr>
          <w:rFonts w:ascii="Century Gothic" w:eastAsia="Arial" w:hAnsi="Century Gothic" w:cs="Arial"/>
        </w:rPr>
      </w:pPr>
      <w:r>
        <w:rPr>
          <w:rFonts w:ascii="Century Gothic" w:eastAsia="Arial" w:hAnsi="Century Gothic" w:cs="Arial"/>
        </w:rPr>
        <w:t>No. De Proveedor __________________________</w:t>
      </w:r>
    </w:p>
    <w:p w14:paraId="46785E31"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14:paraId="12C250D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14:paraId="43A36C05"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14:paraId="6F73CC9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14:paraId="487C8F5A"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14:paraId="6D944915"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14:paraId="6CC49F37"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14:paraId="4E1CF319" w14:textId="77777777"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14:paraId="47A6D222"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14:paraId="65D84A33"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14:paraId="35A37D4A" w14:textId="77777777" w:rsidR="00AE2E47" w:rsidRPr="004F4044" w:rsidRDefault="00AE2E47">
      <w:pPr>
        <w:spacing w:after="200" w:line="240" w:lineRule="auto"/>
        <w:rPr>
          <w:rFonts w:ascii="Century Gothic" w:eastAsia="Arial" w:hAnsi="Century Gothic" w:cs="Arial"/>
        </w:rPr>
      </w:pPr>
    </w:p>
    <w:p w14:paraId="5C0A55E6" w14:textId="77777777"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14:paraId="138E467A"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14:paraId="54327BB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14:paraId="2FC089E0"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14:paraId="087615EB"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14:paraId="35338D0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14:paraId="15B6D370"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14:paraId="21DA2D81" w14:textId="77777777" w:rsidR="00415CEC" w:rsidRDefault="00415CEC">
      <w:pPr>
        <w:spacing w:after="200" w:line="240" w:lineRule="auto"/>
        <w:jc w:val="both"/>
        <w:rPr>
          <w:rFonts w:ascii="Century Gothic" w:eastAsia="Arial" w:hAnsi="Century Gothic" w:cs="Arial"/>
        </w:rPr>
      </w:pPr>
    </w:p>
    <w:p w14:paraId="4A108215" w14:textId="77777777" w:rsidR="00415CEC" w:rsidRDefault="00415CEC">
      <w:pPr>
        <w:spacing w:after="200" w:line="240" w:lineRule="auto"/>
        <w:jc w:val="both"/>
        <w:rPr>
          <w:rFonts w:ascii="Century Gothic" w:eastAsia="Arial" w:hAnsi="Century Gothic" w:cs="Arial"/>
        </w:rPr>
      </w:pPr>
    </w:p>
    <w:p w14:paraId="765B3FC2" w14:textId="77777777" w:rsidR="00415CEC" w:rsidRDefault="00415CEC">
      <w:pPr>
        <w:spacing w:after="200" w:line="240" w:lineRule="auto"/>
        <w:jc w:val="both"/>
        <w:rPr>
          <w:rFonts w:ascii="Century Gothic" w:eastAsia="Arial" w:hAnsi="Century Gothic" w:cs="Arial"/>
        </w:rPr>
      </w:pPr>
    </w:p>
    <w:p w14:paraId="25A9F767" w14:textId="77777777" w:rsidR="00415CEC" w:rsidRDefault="00415CEC">
      <w:pPr>
        <w:spacing w:after="200" w:line="240" w:lineRule="auto"/>
        <w:jc w:val="both"/>
        <w:rPr>
          <w:rFonts w:ascii="Century Gothic" w:eastAsia="Arial" w:hAnsi="Century Gothic" w:cs="Arial"/>
        </w:rPr>
      </w:pPr>
    </w:p>
    <w:p w14:paraId="3DBADDB8"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Nombre del apoderado o representante: __________________________________</w:t>
      </w:r>
    </w:p>
    <w:p w14:paraId="44D8C08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14:paraId="4A5F997E"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14:paraId="5090606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14:paraId="4DCFED6B" w14:textId="77777777" w:rsidR="00AE2E47" w:rsidRPr="004F4044" w:rsidRDefault="00AE2E47">
      <w:pPr>
        <w:spacing w:after="0" w:line="276" w:lineRule="auto"/>
        <w:jc w:val="both"/>
        <w:rPr>
          <w:rFonts w:ascii="Century Gothic" w:eastAsia="Arial" w:hAnsi="Century Gothic" w:cs="Arial"/>
        </w:rPr>
      </w:pPr>
    </w:p>
    <w:p w14:paraId="3CD40813" w14:textId="77777777" w:rsidR="00AE2E47" w:rsidRPr="004F4044" w:rsidRDefault="00AE2E47">
      <w:pPr>
        <w:spacing w:after="0" w:line="276" w:lineRule="auto"/>
        <w:jc w:val="both"/>
        <w:rPr>
          <w:rFonts w:ascii="Century Gothic" w:eastAsia="Arial" w:hAnsi="Century Gothic" w:cs="Arial"/>
        </w:rPr>
      </w:pPr>
    </w:p>
    <w:p w14:paraId="2D469174" w14:textId="77777777" w:rsidR="00AE2E47" w:rsidRPr="004F4044" w:rsidRDefault="00AE2E47">
      <w:pPr>
        <w:spacing w:after="0" w:line="276" w:lineRule="auto"/>
        <w:jc w:val="both"/>
        <w:rPr>
          <w:rFonts w:ascii="Century Gothic" w:eastAsia="Arial" w:hAnsi="Century Gothic" w:cs="Arial"/>
        </w:rPr>
      </w:pPr>
    </w:p>
    <w:p w14:paraId="0746CCBC" w14:textId="77777777" w:rsidR="00AE2E47" w:rsidRPr="004F4044" w:rsidRDefault="00AE2E47">
      <w:pPr>
        <w:spacing w:after="0" w:line="276" w:lineRule="auto"/>
        <w:jc w:val="both"/>
        <w:rPr>
          <w:rFonts w:ascii="Century Gothic" w:eastAsia="Arial" w:hAnsi="Century Gothic" w:cs="Arial"/>
        </w:rPr>
      </w:pPr>
    </w:p>
    <w:p w14:paraId="4229079D"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14:paraId="3B15D82B" w14:textId="77777777" w:rsidR="00AE2E47" w:rsidRPr="004F4044" w:rsidRDefault="00AE2E47">
      <w:pPr>
        <w:spacing w:after="0" w:line="276" w:lineRule="auto"/>
        <w:jc w:val="both"/>
        <w:rPr>
          <w:rFonts w:ascii="Century Gothic" w:eastAsia="Arial" w:hAnsi="Century Gothic" w:cs="Arial"/>
          <w:b/>
        </w:rPr>
      </w:pPr>
    </w:p>
    <w:p w14:paraId="5012C40F" w14:textId="77777777" w:rsidR="00AE2E47" w:rsidRPr="004F4044" w:rsidRDefault="00AE2E47">
      <w:pPr>
        <w:spacing w:after="0" w:line="276" w:lineRule="auto"/>
        <w:jc w:val="center"/>
        <w:rPr>
          <w:rFonts w:ascii="Century Gothic" w:eastAsia="Arial" w:hAnsi="Century Gothic" w:cs="Arial"/>
          <w:b/>
        </w:rPr>
      </w:pPr>
    </w:p>
    <w:p w14:paraId="7AF85680" w14:textId="77777777" w:rsidR="00AE2E47" w:rsidRPr="004F4044" w:rsidRDefault="00AE2E47">
      <w:pPr>
        <w:spacing w:after="0" w:line="276" w:lineRule="auto"/>
        <w:jc w:val="center"/>
        <w:rPr>
          <w:rFonts w:ascii="Century Gothic" w:eastAsia="Arial" w:hAnsi="Century Gothic" w:cs="Arial"/>
          <w:b/>
        </w:rPr>
      </w:pPr>
    </w:p>
    <w:p w14:paraId="241B71A6" w14:textId="77777777" w:rsidR="00AE2E47" w:rsidRPr="004F4044" w:rsidRDefault="00AE2E47">
      <w:pPr>
        <w:spacing w:after="0" w:line="276" w:lineRule="auto"/>
        <w:jc w:val="center"/>
        <w:rPr>
          <w:rFonts w:ascii="Century Gothic" w:eastAsia="Arial" w:hAnsi="Century Gothic" w:cs="Arial"/>
          <w:b/>
        </w:rPr>
      </w:pPr>
    </w:p>
    <w:p w14:paraId="4BE3BE9A" w14:textId="77777777" w:rsidR="00AE2E47" w:rsidRPr="004F4044" w:rsidRDefault="00AE2E47">
      <w:pPr>
        <w:spacing w:after="0" w:line="276" w:lineRule="auto"/>
        <w:jc w:val="center"/>
        <w:rPr>
          <w:rFonts w:ascii="Century Gothic" w:eastAsia="Arial" w:hAnsi="Century Gothic" w:cs="Arial"/>
          <w:b/>
        </w:rPr>
      </w:pPr>
    </w:p>
    <w:p w14:paraId="7B13F6DA" w14:textId="77777777" w:rsidR="00AE2E47" w:rsidRPr="004F4044" w:rsidRDefault="00AE2E47">
      <w:pPr>
        <w:spacing w:after="0" w:line="276" w:lineRule="auto"/>
        <w:jc w:val="center"/>
        <w:rPr>
          <w:rFonts w:ascii="Century Gothic" w:eastAsia="Arial" w:hAnsi="Century Gothic" w:cs="Arial"/>
          <w:b/>
        </w:rPr>
      </w:pPr>
    </w:p>
    <w:p w14:paraId="47F21264" w14:textId="77777777" w:rsidR="00AE2E47" w:rsidRPr="004F4044" w:rsidRDefault="00AE2E47">
      <w:pPr>
        <w:spacing w:after="0" w:line="276" w:lineRule="auto"/>
        <w:jc w:val="center"/>
        <w:rPr>
          <w:rFonts w:ascii="Century Gothic" w:eastAsia="Arial" w:hAnsi="Century Gothic" w:cs="Arial"/>
          <w:b/>
        </w:rPr>
      </w:pPr>
    </w:p>
    <w:p w14:paraId="2CB85049" w14:textId="77777777" w:rsidR="00AE2E47" w:rsidRPr="004F4044" w:rsidRDefault="00AE2E47">
      <w:pPr>
        <w:spacing w:after="0" w:line="276" w:lineRule="auto"/>
        <w:jc w:val="center"/>
        <w:rPr>
          <w:rFonts w:ascii="Century Gothic" w:eastAsia="Arial" w:hAnsi="Century Gothic" w:cs="Arial"/>
          <w:b/>
        </w:rPr>
      </w:pPr>
    </w:p>
    <w:p w14:paraId="35ECBEB6" w14:textId="77777777" w:rsidR="00AE2E47" w:rsidRPr="004F4044" w:rsidRDefault="00AE2E47">
      <w:pPr>
        <w:spacing w:after="0" w:line="276" w:lineRule="auto"/>
        <w:jc w:val="center"/>
        <w:rPr>
          <w:rFonts w:ascii="Century Gothic" w:eastAsia="Arial" w:hAnsi="Century Gothic" w:cs="Arial"/>
          <w:b/>
        </w:rPr>
      </w:pPr>
    </w:p>
    <w:p w14:paraId="565D1CD0"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4D27497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7739C493"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7E3728A5"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251F3BDA"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3A47E20D"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72B7EDFA"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1531872F"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281BD730" w14:textId="77777777" w:rsidR="00AE2E47" w:rsidRDefault="00AE2E47">
      <w:pPr>
        <w:spacing w:after="0" w:line="240" w:lineRule="auto"/>
        <w:jc w:val="both"/>
        <w:rPr>
          <w:rFonts w:ascii="Century Gothic" w:eastAsia="Arial" w:hAnsi="Century Gothic" w:cs="Arial"/>
          <w:b/>
        </w:rPr>
      </w:pPr>
    </w:p>
    <w:p w14:paraId="4F1B205B" w14:textId="77777777" w:rsidR="0014551F" w:rsidRDefault="0014551F">
      <w:pPr>
        <w:spacing w:after="0" w:line="240" w:lineRule="auto"/>
        <w:jc w:val="both"/>
        <w:rPr>
          <w:rFonts w:ascii="Century Gothic" w:eastAsia="Arial" w:hAnsi="Century Gothic" w:cs="Arial"/>
          <w:b/>
        </w:rPr>
      </w:pPr>
    </w:p>
    <w:p w14:paraId="5EB52DAE" w14:textId="77777777" w:rsidR="0014551F" w:rsidRDefault="0014551F">
      <w:pPr>
        <w:spacing w:after="0" w:line="240" w:lineRule="auto"/>
        <w:jc w:val="both"/>
        <w:rPr>
          <w:rFonts w:ascii="Century Gothic" w:eastAsia="Arial" w:hAnsi="Century Gothic" w:cs="Arial"/>
          <w:b/>
        </w:rPr>
      </w:pPr>
    </w:p>
    <w:p w14:paraId="67A65841" w14:textId="77777777" w:rsidR="0014551F" w:rsidRDefault="0014551F">
      <w:pPr>
        <w:spacing w:after="0" w:line="240" w:lineRule="auto"/>
        <w:jc w:val="both"/>
        <w:rPr>
          <w:rFonts w:ascii="Century Gothic" w:eastAsia="Arial" w:hAnsi="Century Gothic" w:cs="Arial"/>
          <w:b/>
        </w:rPr>
      </w:pPr>
    </w:p>
    <w:p w14:paraId="7394B2F7" w14:textId="77777777" w:rsidR="0014551F" w:rsidRDefault="0014551F">
      <w:pPr>
        <w:spacing w:after="0" w:line="240" w:lineRule="auto"/>
        <w:jc w:val="both"/>
        <w:rPr>
          <w:rFonts w:ascii="Century Gothic" w:eastAsia="Arial" w:hAnsi="Century Gothic" w:cs="Arial"/>
          <w:b/>
        </w:rPr>
      </w:pPr>
    </w:p>
    <w:p w14:paraId="2AA2A983" w14:textId="77777777" w:rsidR="0014551F" w:rsidRDefault="0014551F">
      <w:pPr>
        <w:spacing w:after="0" w:line="240" w:lineRule="auto"/>
        <w:jc w:val="both"/>
        <w:rPr>
          <w:rFonts w:ascii="Century Gothic" w:eastAsia="Arial" w:hAnsi="Century Gothic" w:cs="Arial"/>
          <w:b/>
        </w:rPr>
      </w:pPr>
    </w:p>
    <w:p w14:paraId="3D4DE320" w14:textId="77777777" w:rsidR="0014551F" w:rsidRDefault="0014551F">
      <w:pPr>
        <w:spacing w:after="0" w:line="240" w:lineRule="auto"/>
        <w:jc w:val="both"/>
        <w:rPr>
          <w:rFonts w:ascii="Century Gothic" w:eastAsia="Arial" w:hAnsi="Century Gothic" w:cs="Arial"/>
          <w:b/>
        </w:rPr>
      </w:pPr>
    </w:p>
    <w:p w14:paraId="700F28F9" w14:textId="77777777" w:rsidR="0014551F" w:rsidRDefault="0014551F">
      <w:pPr>
        <w:spacing w:after="0" w:line="240" w:lineRule="auto"/>
        <w:jc w:val="both"/>
        <w:rPr>
          <w:rFonts w:ascii="Century Gothic" w:eastAsia="Arial" w:hAnsi="Century Gothic" w:cs="Arial"/>
          <w:b/>
        </w:rPr>
      </w:pPr>
    </w:p>
    <w:p w14:paraId="10A3DD4F" w14:textId="77777777" w:rsidR="0014551F" w:rsidRDefault="0014551F">
      <w:pPr>
        <w:spacing w:after="0" w:line="240" w:lineRule="auto"/>
        <w:jc w:val="both"/>
        <w:rPr>
          <w:rFonts w:ascii="Century Gothic" w:eastAsia="Arial" w:hAnsi="Century Gothic" w:cs="Arial"/>
          <w:b/>
        </w:rPr>
      </w:pPr>
    </w:p>
    <w:p w14:paraId="796DD51F" w14:textId="77777777" w:rsidR="0014551F" w:rsidRDefault="0014551F">
      <w:pPr>
        <w:spacing w:after="0" w:line="240" w:lineRule="auto"/>
        <w:jc w:val="both"/>
        <w:rPr>
          <w:rFonts w:ascii="Century Gothic" w:eastAsia="Arial" w:hAnsi="Century Gothic" w:cs="Arial"/>
          <w:b/>
        </w:rPr>
      </w:pPr>
    </w:p>
    <w:p w14:paraId="0595F3A9" w14:textId="77777777" w:rsidR="0014551F" w:rsidRDefault="0014551F">
      <w:pPr>
        <w:spacing w:after="0" w:line="240" w:lineRule="auto"/>
        <w:jc w:val="both"/>
        <w:rPr>
          <w:rFonts w:ascii="Century Gothic" w:eastAsia="Arial" w:hAnsi="Century Gothic" w:cs="Arial"/>
          <w:b/>
        </w:rPr>
      </w:pPr>
    </w:p>
    <w:p w14:paraId="64B1555C" w14:textId="77777777" w:rsidR="0014551F" w:rsidRDefault="0014551F">
      <w:pPr>
        <w:spacing w:after="0" w:line="240" w:lineRule="auto"/>
        <w:jc w:val="both"/>
        <w:rPr>
          <w:rFonts w:ascii="Century Gothic" w:eastAsia="Arial" w:hAnsi="Century Gothic" w:cs="Arial"/>
          <w:b/>
        </w:rPr>
      </w:pPr>
    </w:p>
    <w:p w14:paraId="0224A8C1" w14:textId="77777777" w:rsidR="0014551F" w:rsidRDefault="0014551F">
      <w:pPr>
        <w:spacing w:after="0" w:line="240" w:lineRule="auto"/>
        <w:jc w:val="both"/>
        <w:rPr>
          <w:rFonts w:ascii="Century Gothic" w:eastAsia="Arial" w:hAnsi="Century Gothic" w:cs="Arial"/>
          <w:b/>
        </w:rPr>
      </w:pPr>
    </w:p>
    <w:p w14:paraId="536AB107" w14:textId="77777777" w:rsidR="0014551F" w:rsidRDefault="0014551F">
      <w:pPr>
        <w:spacing w:after="0" w:line="240" w:lineRule="auto"/>
        <w:jc w:val="both"/>
        <w:rPr>
          <w:rFonts w:ascii="Century Gothic" w:eastAsia="Arial" w:hAnsi="Century Gothic" w:cs="Arial"/>
          <w:b/>
        </w:rPr>
      </w:pPr>
    </w:p>
    <w:p w14:paraId="3F164D3C" w14:textId="77777777" w:rsidR="0014551F" w:rsidRDefault="0014551F">
      <w:pPr>
        <w:spacing w:after="0" w:line="240" w:lineRule="auto"/>
        <w:jc w:val="both"/>
        <w:rPr>
          <w:rFonts w:ascii="Century Gothic" w:eastAsia="Arial" w:hAnsi="Century Gothic" w:cs="Arial"/>
          <w:b/>
        </w:rPr>
      </w:pPr>
    </w:p>
    <w:p w14:paraId="0DF0CD7D" w14:textId="77777777" w:rsidR="00F15F04" w:rsidRDefault="00F15F04">
      <w:pPr>
        <w:spacing w:after="0" w:line="240" w:lineRule="auto"/>
        <w:jc w:val="both"/>
        <w:rPr>
          <w:rFonts w:ascii="Century Gothic" w:eastAsia="Arial" w:hAnsi="Century Gothic" w:cs="Arial"/>
          <w:b/>
        </w:rPr>
      </w:pPr>
    </w:p>
    <w:p w14:paraId="4F573E9B" w14:textId="77777777" w:rsidR="00F15F04" w:rsidRDefault="00F15F04">
      <w:pPr>
        <w:spacing w:after="0" w:line="240" w:lineRule="auto"/>
        <w:jc w:val="both"/>
        <w:rPr>
          <w:rFonts w:ascii="Century Gothic" w:eastAsia="Arial" w:hAnsi="Century Gothic" w:cs="Arial"/>
          <w:b/>
        </w:rPr>
      </w:pPr>
    </w:p>
    <w:p w14:paraId="559DD2A8" w14:textId="77777777" w:rsidR="00335786" w:rsidRDefault="00335786">
      <w:pPr>
        <w:spacing w:after="0" w:line="240" w:lineRule="auto"/>
        <w:jc w:val="both"/>
        <w:rPr>
          <w:rFonts w:ascii="Century Gothic" w:eastAsia="Arial" w:hAnsi="Century Gothic" w:cs="Arial"/>
          <w:b/>
        </w:rPr>
      </w:pPr>
    </w:p>
    <w:p w14:paraId="22A76B66" w14:textId="77777777" w:rsidR="00335786" w:rsidRDefault="00335786">
      <w:pPr>
        <w:spacing w:after="0" w:line="240" w:lineRule="auto"/>
        <w:jc w:val="both"/>
        <w:rPr>
          <w:rFonts w:ascii="Century Gothic" w:eastAsia="Arial" w:hAnsi="Century Gothic" w:cs="Arial"/>
          <w:b/>
        </w:rPr>
      </w:pPr>
    </w:p>
    <w:p w14:paraId="0BCFDEE8" w14:textId="77777777" w:rsidR="00335786" w:rsidRPr="004F4044" w:rsidRDefault="00335786">
      <w:pPr>
        <w:spacing w:after="0" w:line="240" w:lineRule="auto"/>
        <w:jc w:val="both"/>
        <w:rPr>
          <w:rFonts w:ascii="Century Gothic" w:eastAsia="Arial" w:hAnsi="Century Gothic" w:cs="Arial"/>
          <w:b/>
        </w:rPr>
      </w:pPr>
    </w:p>
    <w:p w14:paraId="40A71C42"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14:paraId="65F3EFBC" w14:textId="77777777"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14:paraId="5A40DE61" w14:textId="77777777" w:rsidR="00AE2E47" w:rsidRPr="004F4044" w:rsidRDefault="00AE2E47">
      <w:pPr>
        <w:spacing w:after="0" w:line="240" w:lineRule="auto"/>
        <w:jc w:val="center"/>
        <w:rPr>
          <w:rFonts w:ascii="Century Gothic" w:eastAsia="Arial" w:hAnsi="Century Gothic" w:cs="Arial"/>
          <w:b/>
          <w:shd w:val="clear" w:color="auto" w:fill="FFFF00"/>
        </w:rPr>
      </w:pPr>
    </w:p>
    <w:p w14:paraId="05A01C56" w14:textId="77777777"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6A6BD4B3"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45CBBF7A" w14:textId="77777777" w:rsidR="00AE2E47" w:rsidRPr="004F4044" w:rsidRDefault="00AE2E47">
      <w:pPr>
        <w:spacing w:after="0" w:line="240" w:lineRule="auto"/>
        <w:jc w:val="center"/>
        <w:rPr>
          <w:rFonts w:ascii="Century Gothic" w:eastAsia="Arial" w:hAnsi="Century Gothic" w:cs="Arial"/>
          <w:b/>
          <w:shd w:val="clear" w:color="auto" w:fill="FFFF00"/>
        </w:rPr>
      </w:pPr>
    </w:p>
    <w:p w14:paraId="347D8D1A"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14:paraId="4F9AF9DB"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14:paraId="0770377B"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14:paraId="770D12E4" w14:textId="77777777"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14:paraId="4B9AB149"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8900C1F" w14:textId="77777777" w:rsidR="00AE2E47" w:rsidRPr="004F4044" w:rsidRDefault="00AE2E47">
      <w:pPr>
        <w:pStyle w:val="Prrafodelista"/>
        <w:spacing w:line="240" w:lineRule="auto"/>
        <w:rPr>
          <w:rFonts w:ascii="Century Gothic" w:eastAsia="Arial" w:hAnsi="Century Gothic" w:cs="Arial"/>
          <w:color w:val="000000" w:themeColor="text1"/>
          <w:u w:val="single"/>
        </w:rPr>
      </w:pPr>
    </w:p>
    <w:p w14:paraId="192DC97F"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14:paraId="0C97C483" w14:textId="77777777" w:rsidR="00AE2E47" w:rsidRPr="004F4044" w:rsidRDefault="00AE2E47">
      <w:pPr>
        <w:pStyle w:val="Prrafodelista"/>
        <w:spacing w:line="240" w:lineRule="auto"/>
        <w:rPr>
          <w:rFonts w:ascii="Century Gothic" w:eastAsia="Arial" w:hAnsi="Century Gothic" w:cs="Arial"/>
        </w:rPr>
      </w:pPr>
    </w:p>
    <w:p w14:paraId="355A91FC" w14:textId="77777777"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14:paraId="6E9F3375" w14:textId="77777777" w:rsidR="00AE2E47" w:rsidRPr="004F4044" w:rsidRDefault="00AE2E47">
      <w:pPr>
        <w:pStyle w:val="Prrafodelista"/>
        <w:spacing w:line="240" w:lineRule="auto"/>
        <w:rPr>
          <w:rFonts w:ascii="Century Gothic" w:hAnsi="Century Gothic" w:cs="Arial"/>
          <w:lang w:eastAsia="en-US"/>
        </w:rPr>
      </w:pPr>
    </w:p>
    <w:p w14:paraId="6C85F135"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14:paraId="6983790F" w14:textId="77777777" w:rsidR="00AE2E47" w:rsidRPr="004F4044" w:rsidRDefault="00AE2E47">
      <w:pPr>
        <w:pStyle w:val="Prrafodelista"/>
        <w:spacing w:after="200" w:line="240" w:lineRule="auto"/>
        <w:ind w:left="644"/>
        <w:jc w:val="both"/>
        <w:rPr>
          <w:rFonts w:ascii="Century Gothic" w:eastAsia="Arial" w:hAnsi="Century Gothic" w:cs="Arial"/>
        </w:rPr>
      </w:pPr>
    </w:p>
    <w:p w14:paraId="73C8298F"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0EF4F7A" w14:textId="77777777" w:rsidR="00AE2E47" w:rsidRPr="004F4044" w:rsidRDefault="00AE2E47">
      <w:pPr>
        <w:pStyle w:val="Prrafodelista"/>
        <w:spacing w:line="240" w:lineRule="auto"/>
        <w:rPr>
          <w:rFonts w:ascii="Century Gothic" w:eastAsia="Arial" w:hAnsi="Century Gothic" w:cs="Arial"/>
        </w:rPr>
      </w:pPr>
    </w:p>
    <w:p w14:paraId="57C8F753"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3C51C98" w14:textId="77777777" w:rsidR="00AE2E47" w:rsidRPr="004F4044" w:rsidRDefault="00AE2E47">
      <w:pPr>
        <w:pStyle w:val="Prrafodelista"/>
        <w:spacing w:after="200" w:line="240" w:lineRule="auto"/>
        <w:ind w:left="284"/>
        <w:jc w:val="both"/>
        <w:rPr>
          <w:rFonts w:ascii="Century Gothic" w:eastAsia="Arial" w:hAnsi="Century Gothic" w:cs="Arial"/>
        </w:rPr>
      </w:pPr>
    </w:p>
    <w:p w14:paraId="4BE6CD35"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05B49DC" w14:textId="77777777" w:rsidR="00AE2E47" w:rsidRPr="004F4044" w:rsidRDefault="00AE2E47">
      <w:pPr>
        <w:pStyle w:val="Prrafodelista"/>
        <w:spacing w:line="240" w:lineRule="auto"/>
        <w:rPr>
          <w:rFonts w:ascii="Century Gothic" w:hAnsi="Century Gothic" w:cs="Arial"/>
          <w:lang w:eastAsia="en-US"/>
        </w:rPr>
      </w:pPr>
    </w:p>
    <w:p w14:paraId="792D746E"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FD8955F" w14:textId="77777777" w:rsidR="00AE2E47" w:rsidRPr="004F4044" w:rsidRDefault="00AE2E47">
      <w:pPr>
        <w:pStyle w:val="Prrafodelista"/>
        <w:spacing w:line="240" w:lineRule="auto"/>
        <w:ind w:left="0"/>
        <w:rPr>
          <w:rFonts w:ascii="Century Gothic" w:hAnsi="Century Gothic" w:cs="Arial"/>
          <w:lang w:eastAsia="en-US"/>
        </w:rPr>
      </w:pPr>
    </w:p>
    <w:p w14:paraId="12E74FA1"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14:paraId="4EE69F77" w14:textId="77777777" w:rsidR="00AE2E47" w:rsidRPr="004F4044" w:rsidRDefault="00AE2E47">
      <w:pPr>
        <w:pStyle w:val="Prrafodelista"/>
        <w:spacing w:line="240" w:lineRule="auto"/>
        <w:rPr>
          <w:rFonts w:ascii="Century Gothic" w:hAnsi="Century Gothic" w:cs="Arial"/>
          <w:lang w:eastAsia="en-US"/>
        </w:rPr>
      </w:pPr>
    </w:p>
    <w:p w14:paraId="0080791E"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5BB3220E" w14:textId="77777777" w:rsidR="00AE2E47" w:rsidRPr="004F4044" w:rsidRDefault="00AE2E47">
      <w:pPr>
        <w:pStyle w:val="Prrafodelista"/>
        <w:spacing w:line="240" w:lineRule="auto"/>
        <w:rPr>
          <w:rFonts w:ascii="Century Gothic" w:hAnsi="Century Gothic" w:cs="Arial"/>
          <w:lang w:eastAsia="en-US"/>
        </w:rPr>
      </w:pPr>
    </w:p>
    <w:p w14:paraId="022E48BC"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4A9047A" w14:textId="77777777" w:rsidR="00AE2E47" w:rsidRPr="004F4044" w:rsidRDefault="00AE2E47">
      <w:pPr>
        <w:pStyle w:val="Prrafodelista"/>
        <w:spacing w:line="240" w:lineRule="auto"/>
        <w:rPr>
          <w:rFonts w:ascii="Century Gothic" w:hAnsi="Century Gothic" w:cs="Arial"/>
          <w:lang w:eastAsia="en-US"/>
        </w:rPr>
      </w:pPr>
    </w:p>
    <w:p w14:paraId="231D8E4C"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FE8B926" w14:textId="77777777" w:rsidR="00AE2E47" w:rsidRPr="004F4044" w:rsidRDefault="00AE2E47" w:rsidP="003F480A">
      <w:pPr>
        <w:pStyle w:val="Prrafodelista"/>
        <w:spacing w:line="240" w:lineRule="auto"/>
        <w:ind w:left="708" w:firstLine="45"/>
        <w:jc w:val="both"/>
        <w:rPr>
          <w:rFonts w:ascii="Century Gothic" w:hAnsi="Century Gothic" w:cs="Arial"/>
          <w:lang w:eastAsia="en-US"/>
        </w:rPr>
      </w:pPr>
    </w:p>
    <w:p w14:paraId="5E13C1D7"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14:paraId="3700498B" w14:textId="77777777" w:rsidR="00AE2E47" w:rsidRPr="004F4044" w:rsidRDefault="00AE2E47" w:rsidP="003F480A">
      <w:pPr>
        <w:pStyle w:val="Prrafodelista"/>
        <w:spacing w:line="240" w:lineRule="auto"/>
        <w:ind w:left="708"/>
        <w:jc w:val="both"/>
        <w:rPr>
          <w:rFonts w:ascii="Century Gothic" w:hAnsi="Century Gothic" w:cs="Arial"/>
          <w:lang w:eastAsia="en-US"/>
        </w:rPr>
      </w:pPr>
    </w:p>
    <w:p w14:paraId="21123DAD"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14:paraId="53D4EA11" w14:textId="77777777" w:rsidR="00AE2E47" w:rsidRPr="004F4044" w:rsidRDefault="00AE2E47" w:rsidP="003F480A">
      <w:pPr>
        <w:pStyle w:val="Prrafodelista"/>
        <w:spacing w:line="240" w:lineRule="auto"/>
        <w:ind w:left="708"/>
        <w:jc w:val="both"/>
        <w:rPr>
          <w:rFonts w:ascii="Century Gothic" w:hAnsi="Century Gothic" w:cs="Arial"/>
          <w:lang w:eastAsia="en-US"/>
        </w:rPr>
      </w:pPr>
    </w:p>
    <w:p w14:paraId="2A246E4F" w14:textId="77777777"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14:paraId="52A8A843" w14:textId="77777777" w:rsidR="00AE2E47" w:rsidRPr="004F4044" w:rsidRDefault="00AE2E47">
      <w:pPr>
        <w:pStyle w:val="Prrafodelista"/>
        <w:spacing w:line="240" w:lineRule="auto"/>
        <w:rPr>
          <w:rFonts w:ascii="Century Gothic" w:hAnsi="Century Gothic" w:cs="Arial"/>
          <w:lang w:eastAsia="en-US"/>
        </w:rPr>
      </w:pPr>
    </w:p>
    <w:p w14:paraId="2B4BEAD5"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7CB4B7" w14:textId="77777777" w:rsidR="00AE2E47" w:rsidRPr="004F4044" w:rsidRDefault="00AE2E47">
      <w:pPr>
        <w:pStyle w:val="Prrafodelista"/>
        <w:spacing w:line="240" w:lineRule="auto"/>
        <w:rPr>
          <w:rFonts w:ascii="Century Gothic" w:hAnsi="Century Gothic" w:cs="Arial"/>
          <w:lang w:eastAsia="en-US"/>
        </w:rPr>
      </w:pPr>
    </w:p>
    <w:p w14:paraId="3D2D80F6"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14:paraId="15B924DA" w14:textId="77777777" w:rsidR="00AE2E47" w:rsidRPr="004F4044" w:rsidRDefault="00AE2E47">
      <w:pPr>
        <w:pStyle w:val="Prrafodelista"/>
        <w:spacing w:line="240" w:lineRule="auto"/>
        <w:rPr>
          <w:rFonts w:ascii="Century Gothic" w:hAnsi="Century Gothic" w:cs="Arial"/>
        </w:rPr>
      </w:pPr>
    </w:p>
    <w:p w14:paraId="7AC77D9B"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14:paraId="522AAF46" w14:textId="77777777" w:rsidR="00AE2E47" w:rsidRPr="004F4044" w:rsidRDefault="00AE2E47">
      <w:pPr>
        <w:jc w:val="both"/>
        <w:rPr>
          <w:rFonts w:ascii="Century Gothic" w:hAnsi="Century Gothic" w:cs="Arial"/>
          <w:color w:val="FF0000"/>
        </w:rPr>
      </w:pPr>
    </w:p>
    <w:p w14:paraId="4A92F5F5" w14:textId="77777777"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14:paraId="02F29691" w14:textId="77777777" w:rsidR="00AE2E47" w:rsidRPr="004F4044" w:rsidRDefault="00AE2E47">
      <w:pPr>
        <w:spacing w:after="0" w:line="240" w:lineRule="auto"/>
        <w:ind w:left="644"/>
        <w:contextualSpacing/>
        <w:jc w:val="both"/>
        <w:rPr>
          <w:rFonts w:ascii="Century Gothic" w:eastAsia="Cambria" w:hAnsi="Century Gothic" w:cs="Arial"/>
          <w:lang w:eastAsia="en-US"/>
        </w:rPr>
      </w:pPr>
    </w:p>
    <w:p w14:paraId="2F86F4FF" w14:textId="77777777" w:rsidR="00AE2E47" w:rsidRPr="004F4044" w:rsidRDefault="00AE2E47">
      <w:pPr>
        <w:jc w:val="both"/>
        <w:rPr>
          <w:rFonts w:ascii="Century Gothic" w:hAnsi="Century Gothic" w:cs="Arial"/>
          <w:color w:val="FF0000"/>
        </w:rPr>
      </w:pPr>
    </w:p>
    <w:p w14:paraId="67719694" w14:textId="77777777" w:rsidR="00AE2E47" w:rsidRPr="004F4044" w:rsidRDefault="00AE2E47">
      <w:pPr>
        <w:spacing w:after="0" w:line="276" w:lineRule="auto"/>
        <w:jc w:val="center"/>
        <w:rPr>
          <w:rFonts w:ascii="Century Gothic" w:eastAsia="Arial" w:hAnsi="Century Gothic" w:cs="Arial"/>
          <w:b/>
        </w:rPr>
      </w:pPr>
    </w:p>
    <w:p w14:paraId="0BAAA89A"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2D12C096"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43730D83"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2FDA3E52"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6295A08F" w14:textId="77777777" w:rsidR="00E37994" w:rsidRDefault="00E37994">
      <w:pPr>
        <w:spacing w:after="0" w:line="240" w:lineRule="auto"/>
        <w:rPr>
          <w:rFonts w:ascii="Century Gothic" w:eastAsia="Arial" w:hAnsi="Century Gothic" w:cs="Arial"/>
          <w:b/>
          <w:shd w:val="clear" w:color="auto" w:fill="FFFF00"/>
        </w:rPr>
      </w:pPr>
    </w:p>
    <w:p w14:paraId="213D86D0" w14:textId="77777777" w:rsidR="00851758" w:rsidRDefault="00851758">
      <w:pPr>
        <w:spacing w:after="0" w:line="240" w:lineRule="auto"/>
        <w:rPr>
          <w:rFonts w:ascii="Century Gothic" w:eastAsia="Arial" w:hAnsi="Century Gothic" w:cs="Arial"/>
          <w:b/>
          <w:sz w:val="18"/>
          <w:szCs w:val="18"/>
          <w:shd w:val="clear" w:color="auto" w:fill="FFFF00"/>
        </w:rPr>
      </w:pPr>
    </w:p>
    <w:p w14:paraId="50698C83" w14:textId="77777777" w:rsidR="00994B82" w:rsidRDefault="00994B82">
      <w:pPr>
        <w:spacing w:after="0" w:line="240" w:lineRule="auto"/>
        <w:rPr>
          <w:rFonts w:ascii="Century Gothic" w:eastAsia="Arial" w:hAnsi="Century Gothic" w:cs="Arial"/>
          <w:b/>
          <w:sz w:val="18"/>
          <w:szCs w:val="18"/>
          <w:shd w:val="clear" w:color="auto" w:fill="FFFF00"/>
        </w:rPr>
      </w:pPr>
    </w:p>
    <w:p w14:paraId="4A2EC12C" w14:textId="77777777" w:rsidR="00F15F04" w:rsidRDefault="00F15F04">
      <w:pPr>
        <w:spacing w:after="0" w:line="240" w:lineRule="auto"/>
        <w:rPr>
          <w:rFonts w:ascii="Century Gothic" w:eastAsia="Arial" w:hAnsi="Century Gothic" w:cs="Arial"/>
          <w:b/>
          <w:sz w:val="18"/>
          <w:szCs w:val="18"/>
          <w:shd w:val="clear" w:color="auto" w:fill="FFFF00"/>
        </w:rPr>
      </w:pPr>
    </w:p>
    <w:p w14:paraId="16EA1E2E" w14:textId="77777777" w:rsidR="00F15F04" w:rsidRDefault="00F15F04">
      <w:pPr>
        <w:spacing w:after="0" w:line="240" w:lineRule="auto"/>
        <w:rPr>
          <w:rFonts w:ascii="Century Gothic" w:eastAsia="Arial" w:hAnsi="Century Gothic" w:cs="Arial"/>
          <w:b/>
          <w:sz w:val="18"/>
          <w:szCs w:val="18"/>
          <w:shd w:val="clear" w:color="auto" w:fill="FFFF00"/>
        </w:rPr>
      </w:pPr>
    </w:p>
    <w:p w14:paraId="13017A5F" w14:textId="77777777" w:rsidR="00F15F04" w:rsidRDefault="00F15F04">
      <w:pPr>
        <w:spacing w:after="0" w:line="240" w:lineRule="auto"/>
        <w:rPr>
          <w:rFonts w:ascii="Century Gothic" w:eastAsia="Arial" w:hAnsi="Century Gothic" w:cs="Arial"/>
          <w:b/>
          <w:sz w:val="18"/>
          <w:szCs w:val="18"/>
          <w:shd w:val="clear" w:color="auto" w:fill="FFFF00"/>
        </w:rPr>
      </w:pPr>
    </w:p>
    <w:p w14:paraId="7B34E9A6" w14:textId="77777777" w:rsidR="00F15F04" w:rsidRDefault="00F15F04">
      <w:pPr>
        <w:spacing w:after="0" w:line="240" w:lineRule="auto"/>
        <w:rPr>
          <w:rFonts w:ascii="Century Gothic" w:eastAsia="Arial" w:hAnsi="Century Gothic" w:cs="Arial"/>
          <w:b/>
          <w:sz w:val="18"/>
          <w:szCs w:val="18"/>
          <w:shd w:val="clear" w:color="auto" w:fill="FFFF00"/>
        </w:rPr>
      </w:pPr>
    </w:p>
    <w:p w14:paraId="3BA9D2DA" w14:textId="77777777" w:rsidR="00F15F04" w:rsidRDefault="00F15F04">
      <w:pPr>
        <w:spacing w:after="0" w:line="240" w:lineRule="auto"/>
        <w:rPr>
          <w:rFonts w:ascii="Century Gothic" w:eastAsia="Arial" w:hAnsi="Century Gothic" w:cs="Arial"/>
          <w:b/>
          <w:sz w:val="18"/>
          <w:szCs w:val="18"/>
          <w:shd w:val="clear" w:color="auto" w:fill="FFFF00"/>
        </w:rPr>
      </w:pPr>
    </w:p>
    <w:p w14:paraId="2250C278" w14:textId="77777777" w:rsidR="00F15F04" w:rsidRDefault="00F15F04">
      <w:pPr>
        <w:spacing w:after="0" w:line="240" w:lineRule="auto"/>
        <w:rPr>
          <w:rFonts w:ascii="Century Gothic" w:eastAsia="Arial" w:hAnsi="Century Gothic" w:cs="Arial"/>
          <w:b/>
          <w:sz w:val="18"/>
          <w:szCs w:val="18"/>
          <w:shd w:val="clear" w:color="auto" w:fill="FFFF00"/>
        </w:rPr>
      </w:pPr>
    </w:p>
    <w:p w14:paraId="5621378C" w14:textId="77777777" w:rsidR="00F15F04" w:rsidRDefault="00F15F04">
      <w:pPr>
        <w:spacing w:after="0" w:line="240" w:lineRule="auto"/>
        <w:rPr>
          <w:rFonts w:ascii="Century Gothic" w:eastAsia="Arial" w:hAnsi="Century Gothic" w:cs="Arial"/>
          <w:b/>
          <w:sz w:val="18"/>
          <w:szCs w:val="18"/>
          <w:shd w:val="clear" w:color="auto" w:fill="FFFF00"/>
        </w:rPr>
      </w:pPr>
    </w:p>
    <w:p w14:paraId="2ED766D1" w14:textId="77777777" w:rsidR="00F15F04" w:rsidRDefault="00F15F04">
      <w:pPr>
        <w:spacing w:after="0" w:line="240" w:lineRule="auto"/>
        <w:rPr>
          <w:rFonts w:ascii="Century Gothic" w:eastAsia="Arial" w:hAnsi="Century Gothic" w:cs="Arial"/>
          <w:b/>
          <w:sz w:val="18"/>
          <w:szCs w:val="18"/>
          <w:shd w:val="clear" w:color="auto" w:fill="FFFF00"/>
        </w:rPr>
      </w:pPr>
    </w:p>
    <w:p w14:paraId="7C406B35" w14:textId="77777777" w:rsidR="00994B82" w:rsidRDefault="00994B82">
      <w:pPr>
        <w:spacing w:after="0" w:line="240" w:lineRule="auto"/>
        <w:rPr>
          <w:rFonts w:ascii="Century Gothic" w:eastAsia="Arial" w:hAnsi="Century Gothic" w:cs="Arial"/>
          <w:b/>
          <w:sz w:val="18"/>
          <w:szCs w:val="18"/>
          <w:shd w:val="clear" w:color="auto" w:fill="FFFF00"/>
        </w:rPr>
      </w:pPr>
    </w:p>
    <w:p w14:paraId="4E5DC67D" w14:textId="77777777" w:rsidR="00994B82" w:rsidRPr="004F4044" w:rsidRDefault="00994B82">
      <w:pPr>
        <w:spacing w:after="0" w:line="240" w:lineRule="auto"/>
        <w:rPr>
          <w:rFonts w:ascii="Century Gothic" w:eastAsia="Arial" w:hAnsi="Century Gothic" w:cs="Arial"/>
          <w:b/>
          <w:sz w:val="18"/>
          <w:szCs w:val="18"/>
          <w:shd w:val="clear" w:color="auto" w:fill="FFFF00"/>
        </w:rPr>
      </w:pPr>
    </w:p>
    <w:p w14:paraId="7E949B86"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14:paraId="261F5606" w14:textId="77777777"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14:paraId="1B33DEDA"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2FF90D4A"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007F9D4A" w14:textId="77777777" w:rsidR="00AE2E47" w:rsidRPr="004F4044" w:rsidRDefault="00AE2E47">
      <w:pPr>
        <w:spacing w:after="0" w:line="240" w:lineRule="auto"/>
        <w:rPr>
          <w:rFonts w:ascii="Century Gothic" w:eastAsia="Arial" w:hAnsi="Century Gothic" w:cs="Arial"/>
          <w:b/>
          <w:shd w:val="clear" w:color="auto" w:fill="FFFF00"/>
        </w:rPr>
      </w:pPr>
    </w:p>
    <w:p w14:paraId="3AC1C559" w14:textId="5BF55B3E" w:rsidR="00F95543" w:rsidRPr="00AF4362" w:rsidRDefault="004F4044" w:rsidP="00F95543">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50375C" w:rsidRPr="0050375C">
        <w:rPr>
          <w:rFonts w:ascii="Century Gothic" w:eastAsia="Arial" w:hAnsi="Century Gothic" w:cs="Arial"/>
          <w:b/>
        </w:rPr>
        <w:t>SEGUNDA</w:t>
      </w:r>
      <w:r w:rsidR="0050375C">
        <w:rPr>
          <w:rFonts w:ascii="Century Gothic" w:eastAsia="Arial" w:hAnsi="Century Gothic" w:cs="Arial"/>
        </w:rPr>
        <w:t xml:space="preserve">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F95543">
        <w:rPr>
          <w:rFonts w:ascii="Century Gothic" w:eastAsia="Arial" w:hAnsi="Century Gothic" w:cs="Arial"/>
          <w:b/>
        </w:rPr>
        <w:t>22</w:t>
      </w:r>
      <w:r w:rsidR="00335786">
        <w:rPr>
          <w:rFonts w:ascii="Century Gothic" w:eastAsia="Arial" w:hAnsi="Century Gothic" w:cs="Arial"/>
          <w:b/>
        </w:rPr>
        <w:t xml:space="preserve">/2024 </w:t>
      </w:r>
      <w:r w:rsidR="00F95543">
        <w:rPr>
          <w:rFonts w:ascii="Century Gothic" w:hAnsi="Century Gothic"/>
          <w:b/>
          <w:color w:val="000000"/>
        </w:rPr>
        <w:t>ADQUISICIÓN DE FÓRMULA</w:t>
      </w:r>
      <w:r w:rsidR="005E452A">
        <w:rPr>
          <w:rFonts w:ascii="Century Gothic" w:hAnsi="Century Gothic"/>
          <w:b/>
          <w:color w:val="000000"/>
        </w:rPr>
        <w:t>S</w:t>
      </w:r>
      <w:r w:rsidR="00F95543">
        <w:rPr>
          <w:rFonts w:ascii="Century Gothic" w:hAnsi="Century Gothic"/>
          <w:b/>
          <w:color w:val="000000"/>
        </w:rPr>
        <w:t xml:space="preserve"> LÍQUIDA</w:t>
      </w:r>
      <w:r w:rsidR="005E452A">
        <w:rPr>
          <w:rFonts w:ascii="Century Gothic" w:hAnsi="Century Gothic"/>
          <w:b/>
          <w:color w:val="000000"/>
        </w:rPr>
        <w:t>S</w:t>
      </w:r>
      <w:r w:rsidR="00F95543" w:rsidRPr="00AF4362">
        <w:rPr>
          <w:rFonts w:ascii="Century Gothic" w:hAnsi="Century Gothic"/>
          <w:b/>
          <w:color w:val="000000"/>
        </w:rPr>
        <w:t xml:space="preserve"> LISTA PA</w:t>
      </w:r>
      <w:r w:rsidR="00F95543">
        <w:rPr>
          <w:rFonts w:ascii="Century Gothic" w:hAnsi="Century Gothic"/>
          <w:b/>
          <w:color w:val="000000"/>
        </w:rPr>
        <w:t>RA SU USO PARA BEBÉS PREMATUROS Y</w:t>
      </w:r>
      <w:r w:rsidR="00F95543" w:rsidRPr="00AF4362">
        <w:rPr>
          <w:rFonts w:ascii="Century Gothic" w:hAnsi="Century Gothic"/>
          <w:b/>
          <w:color w:val="000000"/>
        </w:rPr>
        <w:t xml:space="preserve"> FÓRMULA EN POLVO ETAPA 1.</w:t>
      </w:r>
    </w:p>
    <w:p w14:paraId="36BCBA48" w14:textId="77777777" w:rsidR="005F09CB" w:rsidRPr="00335786" w:rsidRDefault="005F09CB" w:rsidP="00335786">
      <w:pPr>
        <w:pStyle w:val="Encabezado"/>
        <w:tabs>
          <w:tab w:val="clear" w:pos="4419"/>
          <w:tab w:val="clear" w:pos="8838"/>
          <w:tab w:val="center" w:pos="4252"/>
          <w:tab w:val="right" w:pos="8504"/>
        </w:tabs>
        <w:jc w:val="both"/>
        <w:rPr>
          <w:rFonts w:ascii="Century Gothic" w:eastAsia="Arial" w:hAnsi="Century Gothic" w:cs="Arial"/>
          <w:b/>
        </w:rPr>
      </w:pPr>
    </w:p>
    <w:p w14:paraId="01431E06" w14:textId="77777777" w:rsidR="00AE2E47" w:rsidRPr="00F85497" w:rsidRDefault="00AE2E47" w:rsidP="005F09CB">
      <w:pPr>
        <w:pStyle w:val="Encabezado"/>
        <w:jc w:val="both"/>
        <w:rPr>
          <w:rFonts w:ascii="Century Gothic" w:eastAsia="Times New Roman" w:hAnsi="Century Gothic" w:cs="Arial"/>
          <w:b/>
        </w:rPr>
      </w:pPr>
    </w:p>
    <w:p w14:paraId="06E372B2" w14:textId="77777777"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14:paraId="5EB3D813" w14:textId="77777777"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34754C33"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14:paraId="12F902EB" w14:textId="77777777" w:rsidR="00AE2E47" w:rsidRPr="004F4044" w:rsidRDefault="00AE2E47">
      <w:pPr>
        <w:spacing w:after="0" w:line="240" w:lineRule="auto"/>
        <w:ind w:left="720"/>
        <w:jc w:val="both"/>
        <w:rPr>
          <w:rFonts w:ascii="Century Gothic" w:hAnsi="Century Gothic" w:cs="Arial"/>
          <w:lang w:eastAsia="en-US"/>
        </w:rPr>
      </w:pPr>
    </w:p>
    <w:p w14:paraId="75F1A24C"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1EC2EE6" w14:textId="77777777" w:rsidR="00AE2E47" w:rsidRPr="004F4044" w:rsidRDefault="00AE2E47">
      <w:pPr>
        <w:spacing w:after="0" w:line="240" w:lineRule="auto"/>
        <w:jc w:val="both"/>
        <w:rPr>
          <w:rFonts w:ascii="Century Gothic" w:hAnsi="Century Gothic" w:cs="Arial"/>
          <w:lang w:eastAsia="en-US"/>
        </w:rPr>
      </w:pPr>
    </w:p>
    <w:p w14:paraId="6CD01FF8" w14:textId="77777777"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14:paraId="076754F3" w14:textId="77777777" w:rsidR="00AE2E47" w:rsidRPr="004F4044" w:rsidRDefault="00AE2E47">
      <w:pPr>
        <w:spacing w:after="0" w:line="240" w:lineRule="auto"/>
        <w:jc w:val="both"/>
        <w:rPr>
          <w:rFonts w:ascii="Century Gothic" w:hAnsi="Century Gothic" w:cs="Arial"/>
          <w:lang w:eastAsia="en-US"/>
        </w:rPr>
      </w:pPr>
    </w:p>
    <w:p w14:paraId="22329877" w14:textId="77777777"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0A0FCAD3"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1AE4BFF8"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14:paraId="54A5533A" w14:textId="77777777"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14:paraId="6576B282" w14:textId="77777777"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14:paraId="15AB0849" w14:textId="77777777" w:rsidR="00AE2E47" w:rsidRPr="004F4044" w:rsidRDefault="00AE2E47">
      <w:pPr>
        <w:spacing w:after="0" w:line="240" w:lineRule="auto"/>
        <w:jc w:val="both"/>
        <w:rPr>
          <w:rFonts w:ascii="Century Gothic" w:hAnsi="Century Gothic" w:cs="Arial"/>
          <w:lang w:eastAsia="en-US"/>
        </w:rPr>
      </w:pPr>
    </w:p>
    <w:p w14:paraId="5D6990F0" w14:textId="77777777" w:rsidR="00AE2E47" w:rsidRDefault="004F4044" w:rsidP="005F09CB">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14:paraId="35EA3EC6" w14:textId="77777777" w:rsidR="00BC3FEF" w:rsidRPr="005F09CB" w:rsidRDefault="00BC3FEF" w:rsidP="005F09CB">
      <w:pPr>
        <w:pStyle w:val="Prrafodelista"/>
        <w:spacing w:line="256" w:lineRule="auto"/>
        <w:ind w:left="360"/>
        <w:jc w:val="both"/>
        <w:rPr>
          <w:rFonts w:ascii="Century Gothic" w:hAnsi="Century Gothic" w:cs="Arial"/>
          <w:lang w:eastAsia="en-US"/>
        </w:rPr>
      </w:pPr>
    </w:p>
    <w:p w14:paraId="767707DF"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4F75DCF6"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77AAB962"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6B96D3A5" w14:textId="77777777"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79F698D7" w14:textId="77777777" w:rsidR="00873CC1" w:rsidRPr="00B03439" w:rsidRDefault="004F4044" w:rsidP="008605EC">
      <w:pPr>
        <w:jc w:val="center"/>
        <w:rPr>
          <w:rFonts w:ascii="Arial" w:eastAsia="Arial" w:hAnsi="Arial" w:cs="Arial"/>
          <w:b/>
        </w:rPr>
      </w:pPr>
      <w:r w:rsidRPr="00B03439">
        <w:rPr>
          <w:rFonts w:ascii="Arial" w:eastAsia="Arial" w:hAnsi="Arial" w:cs="Arial"/>
          <w:b/>
        </w:rPr>
        <w:lastRenderedPageBreak/>
        <w:t>ANEXO 5</w:t>
      </w:r>
    </w:p>
    <w:p w14:paraId="3A1FA6F5" w14:textId="614ACC37" w:rsidR="00D65D9E" w:rsidRPr="00B03439" w:rsidRDefault="004F4044" w:rsidP="004C5D52">
      <w:pPr>
        <w:spacing w:after="200" w:line="276" w:lineRule="auto"/>
        <w:jc w:val="both"/>
        <w:rPr>
          <w:rFonts w:ascii="Arial" w:eastAsia="Arial" w:hAnsi="Arial" w:cs="Arial"/>
          <w:b/>
        </w:rPr>
      </w:pPr>
      <w:r w:rsidRPr="00B03439">
        <w:rPr>
          <w:rFonts w:ascii="Arial" w:eastAsia="Arial" w:hAnsi="Arial" w:cs="Arial"/>
          <w:b/>
        </w:rPr>
        <w:t>DESCRIPCIÓN DETALLADA DE LOS BIENES Y/O SERVICIOS, CANTIDADES, CONDICIONES DE ENTREGA, DOCUMENTOS Y REQUISITOS SOLICITADOS POR EL ÁREA REQUIRIENTE:</w:t>
      </w:r>
    </w:p>
    <w:p w14:paraId="672D3527" w14:textId="77777777" w:rsidR="009D64D8" w:rsidRPr="00B03439" w:rsidRDefault="009D64D8" w:rsidP="009D64D8">
      <w:pPr>
        <w:pStyle w:val="Standard"/>
        <w:spacing w:line="288" w:lineRule="auto"/>
        <w:ind w:right="-518"/>
        <w:jc w:val="both"/>
        <w:rPr>
          <w:rFonts w:ascii="Arial" w:hAnsi="Arial" w:cs="Arial"/>
          <w:b/>
          <w:color w:val="000000"/>
          <w:sz w:val="22"/>
          <w:szCs w:val="22"/>
        </w:rPr>
      </w:pPr>
      <w:r w:rsidRPr="00B03439">
        <w:rPr>
          <w:rFonts w:ascii="Arial" w:hAnsi="Arial" w:cs="Arial"/>
          <w:b/>
          <w:color w:val="000000"/>
          <w:sz w:val="22"/>
          <w:szCs w:val="22"/>
        </w:rPr>
        <w:t>1. Objeto de la licitación:</w:t>
      </w:r>
    </w:p>
    <w:p w14:paraId="4C5D1A0B" w14:textId="77777777" w:rsidR="00B63CBE" w:rsidRPr="00B03439" w:rsidRDefault="00F95543" w:rsidP="00B63CBE">
      <w:pPr>
        <w:jc w:val="both"/>
        <w:rPr>
          <w:rFonts w:ascii="Arial" w:hAnsi="Arial" w:cs="Arial"/>
        </w:rPr>
      </w:pPr>
      <w:r w:rsidRPr="00B03439">
        <w:rPr>
          <w:rFonts w:ascii="Arial" w:hAnsi="Arial" w:cs="Arial"/>
        </w:rPr>
        <w:t>Adquisición de fórmulas lácteas para el servicio de pediatría con la finalidad de contar con los artículos necesarios para otorgar servicio de alimentación de calidad a los pacientes hospitalizados en el Hospital General de Zapopan y las Unidades de Atención Médica.</w:t>
      </w:r>
    </w:p>
    <w:p w14:paraId="2ABD0205" w14:textId="77777777" w:rsidR="009D64D8" w:rsidRPr="00B03439" w:rsidRDefault="009D64D8" w:rsidP="009D64D8">
      <w:pPr>
        <w:pStyle w:val="Standard"/>
        <w:spacing w:line="288" w:lineRule="auto"/>
        <w:ind w:right="-510"/>
        <w:jc w:val="both"/>
        <w:rPr>
          <w:rFonts w:ascii="Arial" w:hAnsi="Arial" w:cs="Arial"/>
          <w:b/>
          <w:color w:val="000000"/>
          <w:sz w:val="22"/>
          <w:szCs w:val="22"/>
        </w:rPr>
      </w:pPr>
    </w:p>
    <w:p w14:paraId="3003547B" w14:textId="77777777" w:rsidR="009D64D8" w:rsidRPr="00B03439" w:rsidRDefault="009D64D8" w:rsidP="009D64D8">
      <w:pPr>
        <w:pStyle w:val="Standard"/>
        <w:spacing w:line="288" w:lineRule="auto"/>
        <w:ind w:right="-510"/>
        <w:jc w:val="both"/>
        <w:rPr>
          <w:rFonts w:ascii="Arial" w:hAnsi="Arial" w:cs="Arial"/>
          <w:b/>
          <w:color w:val="000000"/>
          <w:sz w:val="22"/>
          <w:szCs w:val="22"/>
        </w:rPr>
      </w:pPr>
      <w:r w:rsidRPr="00B03439">
        <w:rPr>
          <w:rFonts w:ascii="Arial" w:hAnsi="Arial" w:cs="Arial"/>
          <w:b/>
          <w:color w:val="000000"/>
          <w:sz w:val="22"/>
          <w:szCs w:val="22"/>
        </w:rPr>
        <w:t>2. Tipo de Licitación:</w:t>
      </w:r>
    </w:p>
    <w:p w14:paraId="0ACCC449" w14:textId="77777777" w:rsidR="009D64D8" w:rsidRPr="00B03439" w:rsidRDefault="0014551F" w:rsidP="009D64D8">
      <w:pPr>
        <w:pStyle w:val="Standard"/>
        <w:ind w:right="-510"/>
        <w:jc w:val="both"/>
        <w:rPr>
          <w:rFonts w:ascii="Arial" w:hAnsi="Arial" w:cs="Arial"/>
          <w:sz w:val="22"/>
          <w:szCs w:val="22"/>
        </w:rPr>
      </w:pPr>
      <w:r w:rsidRPr="00B03439">
        <w:rPr>
          <w:rFonts w:ascii="Arial" w:hAnsi="Arial" w:cs="Arial"/>
          <w:sz w:val="22"/>
          <w:szCs w:val="22"/>
        </w:rPr>
        <w:t>Publica/Local</w:t>
      </w:r>
    </w:p>
    <w:p w14:paraId="0D2D1056" w14:textId="59ABD5CA" w:rsidR="00D65D9E" w:rsidRPr="00B03439" w:rsidRDefault="009D64D8" w:rsidP="009D64D8">
      <w:pPr>
        <w:pStyle w:val="Standard"/>
        <w:ind w:right="-510"/>
        <w:jc w:val="both"/>
        <w:rPr>
          <w:rFonts w:ascii="Arial" w:hAnsi="Arial" w:cs="Arial"/>
          <w:sz w:val="22"/>
          <w:szCs w:val="22"/>
        </w:rPr>
      </w:pPr>
      <w:r w:rsidRPr="00B03439">
        <w:rPr>
          <w:rFonts w:ascii="Arial" w:hAnsi="Arial" w:cs="Arial"/>
          <w:sz w:val="22"/>
          <w:szCs w:val="22"/>
        </w:rPr>
        <w:t>Electrónica/Presencial. (Mixta)</w:t>
      </w:r>
    </w:p>
    <w:p w14:paraId="7B9D73FC" w14:textId="6CDA4EEE" w:rsidR="009D64D8" w:rsidRPr="00B03439" w:rsidRDefault="009D64D8" w:rsidP="009D64D8">
      <w:pPr>
        <w:pStyle w:val="Standard"/>
        <w:spacing w:line="288" w:lineRule="auto"/>
        <w:ind w:right="-510"/>
        <w:jc w:val="both"/>
        <w:rPr>
          <w:rFonts w:ascii="Arial" w:hAnsi="Arial" w:cs="Arial"/>
          <w:b/>
          <w:color w:val="000000"/>
          <w:sz w:val="22"/>
          <w:szCs w:val="22"/>
        </w:rPr>
      </w:pPr>
    </w:p>
    <w:p w14:paraId="62778760" w14:textId="77777777" w:rsidR="009D64D8" w:rsidRPr="00B03439" w:rsidRDefault="009D64D8" w:rsidP="009D64D8">
      <w:pPr>
        <w:pStyle w:val="Standard"/>
        <w:spacing w:line="288" w:lineRule="auto"/>
        <w:ind w:right="-510"/>
        <w:jc w:val="both"/>
        <w:rPr>
          <w:rFonts w:ascii="Arial" w:hAnsi="Arial" w:cs="Arial"/>
          <w:b/>
          <w:color w:val="000000"/>
          <w:sz w:val="22"/>
          <w:szCs w:val="22"/>
        </w:rPr>
      </w:pPr>
      <w:r w:rsidRPr="00B03439">
        <w:rPr>
          <w:rFonts w:ascii="Arial" w:hAnsi="Arial" w:cs="Arial"/>
          <w:b/>
          <w:color w:val="000000"/>
          <w:sz w:val="22"/>
          <w:szCs w:val="22"/>
        </w:rPr>
        <w:t>3. Origen de los recursos:</w:t>
      </w:r>
    </w:p>
    <w:p w14:paraId="1E915F65" w14:textId="77777777" w:rsidR="009D64D8" w:rsidRPr="00B03439" w:rsidRDefault="0014551F" w:rsidP="009D64D8">
      <w:pPr>
        <w:pStyle w:val="Standard"/>
        <w:ind w:right="-510"/>
        <w:jc w:val="both"/>
        <w:rPr>
          <w:rFonts w:ascii="Arial" w:hAnsi="Arial" w:cs="Arial"/>
          <w:sz w:val="22"/>
          <w:szCs w:val="22"/>
        </w:rPr>
      </w:pPr>
      <w:r w:rsidRPr="00B03439">
        <w:rPr>
          <w:rFonts w:ascii="Arial" w:hAnsi="Arial" w:cs="Arial"/>
          <w:sz w:val="22"/>
          <w:szCs w:val="22"/>
        </w:rPr>
        <w:t>El recurso es de origen p</w:t>
      </w:r>
      <w:r w:rsidR="009D64D8" w:rsidRPr="00B03439">
        <w:rPr>
          <w:rFonts w:ascii="Arial" w:hAnsi="Arial" w:cs="Arial"/>
          <w:sz w:val="22"/>
          <w:szCs w:val="22"/>
        </w:rPr>
        <w:t>ropio.</w:t>
      </w:r>
    </w:p>
    <w:p w14:paraId="4A056049" w14:textId="77777777" w:rsidR="009D64D8" w:rsidRPr="00B03439" w:rsidRDefault="009D64D8" w:rsidP="009D64D8">
      <w:pPr>
        <w:pStyle w:val="Standard"/>
        <w:ind w:right="-518"/>
        <w:jc w:val="both"/>
        <w:rPr>
          <w:rFonts w:ascii="Arial" w:hAnsi="Arial" w:cs="Arial"/>
          <w:b/>
          <w:sz w:val="22"/>
          <w:szCs w:val="22"/>
        </w:rPr>
      </w:pPr>
    </w:p>
    <w:p w14:paraId="5AABB4E3" w14:textId="77777777" w:rsidR="00697D26" w:rsidRPr="00697D26" w:rsidRDefault="00697D26" w:rsidP="009D64D8">
      <w:pPr>
        <w:pStyle w:val="Standard"/>
        <w:ind w:right="-518"/>
        <w:jc w:val="both"/>
        <w:rPr>
          <w:rFonts w:ascii="Arial" w:hAnsi="Arial" w:cs="Arial"/>
          <w:sz w:val="22"/>
          <w:szCs w:val="22"/>
        </w:rPr>
      </w:pPr>
    </w:p>
    <w:p w14:paraId="31129A40" w14:textId="77777777" w:rsidR="009D64D8" w:rsidRPr="00B03439" w:rsidRDefault="009D64D8" w:rsidP="009D64D8">
      <w:pPr>
        <w:pStyle w:val="Standard"/>
        <w:ind w:right="-510"/>
        <w:jc w:val="both"/>
        <w:rPr>
          <w:rFonts w:ascii="Arial" w:hAnsi="Arial" w:cs="Arial"/>
          <w:b/>
          <w:sz w:val="22"/>
          <w:szCs w:val="22"/>
        </w:rPr>
      </w:pPr>
      <w:r w:rsidRPr="00B03439">
        <w:rPr>
          <w:rFonts w:ascii="Arial" w:hAnsi="Arial" w:cs="Arial"/>
          <w:b/>
          <w:sz w:val="22"/>
          <w:szCs w:val="22"/>
        </w:rPr>
        <w:t>4. Consideraciones generales:</w:t>
      </w:r>
    </w:p>
    <w:p w14:paraId="31B454B4" w14:textId="77777777" w:rsidR="009D64D8" w:rsidRPr="00B03439" w:rsidRDefault="009D64D8" w:rsidP="009D64D8">
      <w:pPr>
        <w:pStyle w:val="Standard"/>
        <w:ind w:left="1276" w:right="-518"/>
        <w:jc w:val="both"/>
        <w:rPr>
          <w:rFonts w:ascii="Arial" w:hAnsi="Arial" w:cs="Arial"/>
          <w:b/>
          <w:sz w:val="22"/>
          <w:szCs w:val="22"/>
        </w:rPr>
      </w:pPr>
    </w:p>
    <w:p w14:paraId="6E2253DB" w14:textId="77777777" w:rsidR="009D64D8" w:rsidRPr="00B03439" w:rsidRDefault="008E2338" w:rsidP="008E2338">
      <w:pPr>
        <w:pStyle w:val="Standard"/>
        <w:ind w:right="-518"/>
        <w:jc w:val="both"/>
        <w:rPr>
          <w:rFonts w:ascii="Arial" w:hAnsi="Arial" w:cs="Arial"/>
          <w:sz w:val="22"/>
          <w:szCs w:val="22"/>
        </w:rPr>
      </w:pPr>
      <w:r w:rsidRPr="00B03439">
        <w:rPr>
          <w:rFonts w:ascii="Arial" w:hAnsi="Arial" w:cs="Arial"/>
          <w:sz w:val="22"/>
          <w:szCs w:val="22"/>
        </w:rPr>
        <w:t>Los participantes deberán prever y garantizar como mínimo lo requerido o condiciones superiores.</w:t>
      </w:r>
    </w:p>
    <w:p w14:paraId="35F7E9ED" w14:textId="77777777" w:rsidR="008E2338" w:rsidRPr="00B03439" w:rsidRDefault="008E2338" w:rsidP="008E2338">
      <w:pPr>
        <w:pStyle w:val="Standard"/>
        <w:ind w:right="-518"/>
        <w:jc w:val="both"/>
        <w:rPr>
          <w:rFonts w:ascii="Arial" w:hAnsi="Arial" w:cs="Arial"/>
          <w:b/>
          <w:sz w:val="22"/>
          <w:szCs w:val="22"/>
        </w:rPr>
      </w:pPr>
      <w:r w:rsidRPr="00B03439">
        <w:rPr>
          <w:rFonts w:ascii="Arial" w:hAnsi="Arial" w:cs="Arial"/>
          <w:b/>
          <w:sz w:val="22"/>
          <w:szCs w:val="22"/>
        </w:rPr>
        <w:t>Los proveedores participantes deberán presentar muestrario o ficha técnica del producto.</w:t>
      </w:r>
    </w:p>
    <w:p w14:paraId="02D5FC32" w14:textId="77777777" w:rsidR="008E2338" w:rsidRPr="00B03439" w:rsidRDefault="008E2338" w:rsidP="008E2338">
      <w:pPr>
        <w:pStyle w:val="Standard"/>
        <w:ind w:right="-518"/>
        <w:jc w:val="both"/>
        <w:rPr>
          <w:rFonts w:ascii="Arial" w:hAnsi="Arial" w:cs="Arial"/>
          <w:b/>
          <w:sz w:val="22"/>
          <w:szCs w:val="22"/>
        </w:rPr>
      </w:pPr>
    </w:p>
    <w:p w14:paraId="6638CE7F" w14:textId="77777777" w:rsidR="009D64D8" w:rsidRPr="00B03439" w:rsidRDefault="005F09CB" w:rsidP="009D64D8">
      <w:pPr>
        <w:pStyle w:val="Prrafodelista"/>
        <w:numPr>
          <w:ilvl w:val="0"/>
          <w:numId w:val="16"/>
        </w:numPr>
        <w:suppressAutoHyphens/>
        <w:autoSpaceDN w:val="0"/>
        <w:spacing w:after="0" w:line="264" w:lineRule="auto"/>
        <w:ind w:left="283" w:hanging="1984"/>
        <w:contextualSpacing w:val="0"/>
        <w:jc w:val="both"/>
        <w:textAlignment w:val="baseline"/>
        <w:rPr>
          <w:rFonts w:ascii="Arial" w:hAnsi="Arial" w:cs="Arial"/>
        </w:rPr>
      </w:pPr>
      <w:r w:rsidRPr="00B03439">
        <w:rPr>
          <w:rFonts w:ascii="Arial" w:hAnsi="Arial" w:cs="Arial"/>
        </w:rPr>
        <w:t xml:space="preserve">* </w:t>
      </w:r>
      <w:r w:rsidR="009D64D8" w:rsidRPr="00B03439">
        <w:rPr>
          <w:rFonts w:ascii="Arial" w:hAnsi="Arial" w:cs="Arial"/>
        </w:rPr>
        <w:t>La presente licitación será adjudicada a un</w:t>
      </w:r>
      <w:r w:rsidR="00EB7CD7" w:rsidRPr="00B03439">
        <w:rPr>
          <w:rFonts w:ascii="Arial" w:hAnsi="Arial" w:cs="Arial"/>
        </w:rPr>
        <w:t>o o varios participantes</w:t>
      </w:r>
      <w:r w:rsidR="009D64D8" w:rsidRPr="00B03439">
        <w:rPr>
          <w:rFonts w:ascii="Arial" w:hAnsi="Arial" w:cs="Arial"/>
        </w:rPr>
        <w:t>.</w:t>
      </w:r>
    </w:p>
    <w:p w14:paraId="19A2AF0B" w14:textId="5F0FC7CC" w:rsidR="00E40C13" w:rsidRPr="00B03439" w:rsidRDefault="00E40C13" w:rsidP="002A53EE">
      <w:pPr>
        <w:ind w:right="-518"/>
        <w:jc w:val="both"/>
        <w:rPr>
          <w:rFonts w:ascii="Arial" w:eastAsia="Times New Roman" w:hAnsi="Arial" w:cs="Arial"/>
          <w:color w:val="000000"/>
        </w:rPr>
      </w:pPr>
    </w:p>
    <w:p w14:paraId="112205BA" w14:textId="77777777" w:rsidR="002D6CA0" w:rsidRPr="00B03439" w:rsidRDefault="009D64D8" w:rsidP="009D64D8">
      <w:pPr>
        <w:ind w:left="1701" w:right="-518"/>
        <w:jc w:val="both"/>
        <w:rPr>
          <w:rFonts w:ascii="Arial" w:hAnsi="Arial" w:cs="Arial"/>
          <w:b/>
          <w:sz w:val="24"/>
        </w:rPr>
      </w:pPr>
      <w:r w:rsidRPr="00B03439">
        <w:rPr>
          <w:rFonts w:ascii="Arial" w:hAnsi="Arial" w:cs="Arial"/>
          <w:b/>
          <w:sz w:val="24"/>
        </w:rPr>
        <w:t>Descripción de los artículos:</w:t>
      </w:r>
    </w:p>
    <w:p w14:paraId="371C2ACB" w14:textId="7F50C824" w:rsidR="00D65B1D" w:rsidRDefault="00D65B1D" w:rsidP="009D64D8">
      <w:pPr>
        <w:pStyle w:val="Standard"/>
        <w:spacing w:line="256" w:lineRule="auto"/>
        <w:ind w:right="-518"/>
        <w:jc w:val="both"/>
        <w:rPr>
          <w:rFonts w:ascii="Arial" w:hAnsi="Arial" w:cs="Arial"/>
          <w:b/>
        </w:rPr>
      </w:pPr>
    </w:p>
    <w:p w14:paraId="591B1419" w14:textId="35AED016" w:rsidR="00A70EC7" w:rsidRDefault="00A70EC7" w:rsidP="009D64D8">
      <w:pPr>
        <w:pStyle w:val="Standard"/>
        <w:spacing w:line="256" w:lineRule="auto"/>
        <w:ind w:right="-518"/>
        <w:jc w:val="both"/>
        <w:rPr>
          <w:rFonts w:ascii="Arial" w:hAnsi="Arial" w:cs="Arial"/>
          <w:b/>
        </w:rPr>
      </w:pPr>
    </w:p>
    <w:tbl>
      <w:tblPr>
        <w:tblW w:w="8953" w:type="dxa"/>
        <w:tblInd w:w="-10" w:type="dxa"/>
        <w:tblCellMar>
          <w:left w:w="70" w:type="dxa"/>
          <w:right w:w="70" w:type="dxa"/>
        </w:tblCellMar>
        <w:tblLook w:val="04A0" w:firstRow="1" w:lastRow="0" w:firstColumn="1" w:lastColumn="0" w:noHBand="0" w:noVBand="1"/>
      </w:tblPr>
      <w:tblGrid>
        <w:gridCol w:w="1140"/>
        <w:gridCol w:w="4247"/>
        <w:gridCol w:w="1701"/>
        <w:gridCol w:w="1865"/>
      </w:tblGrid>
      <w:tr w:rsidR="00A70EC7" w:rsidRPr="00B63CBE" w14:paraId="3DD54002" w14:textId="77777777" w:rsidTr="00425177">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54ED40" w14:textId="77777777" w:rsidR="00A70EC7" w:rsidRPr="00B63CBE" w:rsidRDefault="00A70EC7" w:rsidP="00425177">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2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1E7DE0" w14:textId="77777777" w:rsidR="00A70EC7" w:rsidRPr="00B63CBE" w:rsidRDefault="00A70E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FE97E" w14:textId="77777777" w:rsidR="00A70EC7" w:rsidRPr="00B63CBE" w:rsidRDefault="00A70E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3D6EEC" w14:textId="77777777" w:rsidR="00A70EC7" w:rsidRPr="00B63CBE" w:rsidRDefault="00A70E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A70EC7" w:rsidRPr="00B63CBE" w14:paraId="085D6515" w14:textId="77777777" w:rsidTr="00425177">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39055243"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14:paraId="1C319D66"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670095A"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14:paraId="03239D7D" w14:textId="77777777" w:rsidR="00A70EC7" w:rsidRPr="00B63CBE" w:rsidRDefault="00A70EC7" w:rsidP="00425177">
            <w:pPr>
              <w:spacing w:after="0" w:line="240" w:lineRule="auto"/>
              <w:rPr>
                <w:rFonts w:ascii="Arial" w:eastAsia="Times New Roman" w:hAnsi="Arial" w:cs="Arial"/>
                <w:b/>
                <w:bCs/>
                <w:color w:val="000000"/>
                <w:sz w:val="20"/>
                <w:szCs w:val="20"/>
              </w:rPr>
            </w:pPr>
          </w:p>
        </w:tc>
      </w:tr>
      <w:tr w:rsidR="00A70EC7" w:rsidRPr="00B63CBE" w14:paraId="0A828526" w14:textId="77777777" w:rsidTr="00425177">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01FB919B"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14:paraId="2B0D898B"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1626474" w14:textId="77777777" w:rsidR="00A70EC7" w:rsidRPr="00B63CBE" w:rsidRDefault="00A70EC7" w:rsidP="00425177">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14:paraId="76B4A09C" w14:textId="77777777" w:rsidR="00A70EC7" w:rsidRPr="00B63CBE" w:rsidRDefault="00A70EC7" w:rsidP="00425177">
            <w:pPr>
              <w:spacing w:after="0" w:line="240" w:lineRule="auto"/>
              <w:rPr>
                <w:rFonts w:ascii="Arial" w:eastAsia="Times New Roman" w:hAnsi="Arial" w:cs="Arial"/>
                <w:b/>
                <w:bCs/>
                <w:color w:val="000000"/>
                <w:sz w:val="20"/>
                <w:szCs w:val="20"/>
              </w:rPr>
            </w:pPr>
          </w:p>
        </w:tc>
      </w:tr>
      <w:tr w:rsidR="00A70EC7" w:rsidRPr="00B63CBE" w14:paraId="05D6AA0D" w14:textId="77777777" w:rsidTr="00425177">
        <w:trPr>
          <w:trHeight w:val="1534"/>
        </w:trPr>
        <w:tc>
          <w:tcPr>
            <w:tcW w:w="1140" w:type="dxa"/>
            <w:tcBorders>
              <w:top w:val="nil"/>
              <w:left w:val="single" w:sz="8" w:space="0" w:color="000000"/>
              <w:bottom w:val="nil"/>
              <w:right w:val="single" w:sz="8" w:space="0" w:color="000000"/>
            </w:tcBorders>
            <w:shd w:val="clear" w:color="auto" w:fill="auto"/>
            <w:vAlign w:val="center"/>
            <w:hideMark/>
          </w:tcPr>
          <w:p w14:paraId="4C3ABBAD" w14:textId="77777777" w:rsidR="00A70EC7" w:rsidRPr="00B63CBE" w:rsidRDefault="00A70E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247" w:type="dxa"/>
            <w:tcBorders>
              <w:top w:val="nil"/>
              <w:left w:val="nil"/>
              <w:bottom w:val="nil"/>
              <w:right w:val="single" w:sz="8" w:space="0" w:color="000000"/>
            </w:tcBorders>
            <w:shd w:val="clear" w:color="auto" w:fill="auto"/>
            <w:vAlign w:val="center"/>
            <w:hideMark/>
          </w:tcPr>
          <w:p w14:paraId="043EB085" w14:textId="77777777" w:rsidR="00A70EC7" w:rsidRPr="00B63CBE" w:rsidRDefault="00A70E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Fórmula líquida, lista para su uso, para bebés prematuros que no pueden ser amamantados, crecer y obtener la nutrición que necesitan, fórmula adicionada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Ácido araquidónico (ARA) y Membrana de glóbulos de grasas de leche (MFGM), de 30 kcal. En botella de 2 onzas.</w:t>
            </w:r>
          </w:p>
        </w:tc>
        <w:tc>
          <w:tcPr>
            <w:tcW w:w="1701" w:type="dxa"/>
            <w:tcBorders>
              <w:top w:val="nil"/>
              <w:left w:val="nil"/>
              <w:bottom w:val="nil"/>
              <w:right w:val="single" w:sz="8" w:space="0" w:color="000000"/>
            </w:tcBorders>
            <w:shd w:val="clear" w:color="auto" w:fill="auto"/>
            <w:vAlign w:val="center"/>
            <w:hideMark/>
          </w:tcPr>
          <w:p w14:paraId="74069B88" w14:textId="77777777" w:rsidR="00A70EC7" w:rsidRPr="00B63CBE" w:rsidRDefault="00A70EC7" w:rsidP="0042517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Botella</w:t>
            </w:r>
          </w:p>
        </w:tc>
        <w:tc>
          <w:tcPr>
            <w:tcW w:w="1865" w:type="dxa"/>
            <w:tcBorders>
              <w:top w:val="nil"/>
              <w:left w:val="nil"/>
              <w:bottom w:val="nil"/>
              <w:right w:val="single" w:sz="8" w:space="0" w:color="000000"/>
            </w:tcBorders>
            <w:shd w:val="clear" w:color="auto" w:fill="auto"/>
            <w:vAlign w:val="center"/>
            <w:hideMark/>
          </w:tcPr>
          <w:p w14:paraId="3C89999B" w14:textId="77777777" w:rsidR="00A70EC7" w:rsidRPr="00B63CBE" w:rsidRDefault="00A70E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4800</w:t>
            </w:r>
          </w:p>
        </w:tc>
      </w:tr>
      <w:tr w:rsidR="00A70EC7" w:rsidRPr="00B63CBE" w14:paraId="6BEDAF0E" w14:textId="77777777" w:rsidTr="00425177">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66ED" w14:textId="77777777" w:rsidR="00A70EC7" w:rsidRPr="00B63CBE" w:rsidRDefault="00A70E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14:paraId="02E76067" w14:textId="77777777" w:rsidR="00A70EC7" w:rsidRPr="00B63CBE" w:rsidRDefault="00A70E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Fórmula en polvo Etapa 1, Adicionada con Hierro y Prebióticos, (</w:t>
            </w:r>
            <w:proofErr w:type="spellStart"/>
            <w:r>
              <w:rPr>
                <w:rFonts w:ascii="Arial" w:eastAsia="Times New Roman" w:hAnsi="Arial" w:cs="Arial"/>
                <w:color w:val="000000"/>
                <w:sz w:val="20"/>
                <w:szCs w:val="20"/>
              </w:rPr>
              <w:t>Galactooligosacáridos</w:t>
            </w:r>
            <w:proofErr w:type="spellEnd"/>
            <w:r>
              <w:rPr>
                <w:rFonts w:ascii="Arial" w:eastAsia="Times New Roman" w:hAnsi="Arial" w:cs="Arial"/>
                <w:color w:val="000000"/>
                <w:sz w:val="20"/>
                <w:szCs w:val="20"/>
              </w:rPr>
              <w:t xml:space="preserve"> y </w:t>
            </w:r>
            <w:proofErr w:type="spellStart"/>
            <w:r>
              <w:rPr>
                <w:rFonts w:ascii="Arial" w:eastAsia="Times New Roman" w:hAnsi="Arial" w:cs="Arial"/>
                <w:color w:val="000000"/>
                <w:sz w:val="20"/>
                <w:szCs w:val="20"/>
              </w:rPr>
              <w:t>Polidextrosa</w:t>
            </w:r>
            <w:proofErr w:type="spellEnd"/>
            <w:r>
              <w:rPr>
                <w:rFonts w:ascii="Arial" w:eastAsia="Times New Roman" w:hAnsi="Arial" w:cs="Arial"/>
                <w:color w:val="000000"/>
                <w:sz w:val="20"/>
                <w:szCs w:val="20"/>
              </w:rPr>
              <w:t xml:space="preserve">),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y Membrana de glóbulos de grasa de leche (MFGM). (LATA DE 375 A 400 mg).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69FBC8" w14:textId="77777777" w:rsidR="00A70EC7" w:rsidRPr="00B63CBE" w:rsidRDefault="00A70E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Lata</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59ECC926" w14:textId="77777777" w:rsidR="00A70EC7" w:rsidRPr="00B63CBE" w:rsidRDefault="00A70E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w:t>
            </w:r>
          </w:p>
        </w:tc>
      </w:tr>
    </w:tbl>
    <w:p w14:paraId="0E71AAE5" w14:textId="6B30DFCC" w:rsidR="00A70EC7" w:rsidRDefault="00A70EC7" w:rsidP="009D64D8">
      <w:pPr>
        <w:pStyle w:val="Standard"/>
        <w:spacing w:line="256" w:lineRule="auto"/>
        <w:ind w:right="-518"/>
        <w:jc w:val="both"/>
        <w:rPr>
          <w:rFonts w:ascii="Arial" w:hAnsi="Arial" w:cs="Arial"/>
          <w:b/>
        </w:rPr>
      </w:pPr>
    </w:p>
    <w:p w14:paraId="0092E0AD" w14:textId="54445DB1" w:rsidR="00A70EC7" w:rsidRDefault="00A70EC7" w:rsidP="009D64D8">
      <w:pPr>
        <w:pStyle w:val="Standard"/>
        <w:spacing w:line="256" w:lineRule="auto"/>
        <w:ind w:right="-518"/>
        <w:jc w:val="both"/>
        <w:rPr>
          <w:rFonts w:ascii="Arial" w:hAnsi="Arial" w:cs="Arial"/>
          <w:b/>
        </w:rPr>
      </w:pPr>
    </w:p>
    <w:p w14:paraId="5DCB24A5" w14:textId="6F66367A" w:rsidR="00A70EC7" w:rsidRDefault="00A70EC7" w:rsidP="009D64D8">
      <w:pPr>
        <w:pStyle w:val="Standard"/>
        <w:spacing w:line="256" w:lineRule="auto"/>
        <w:ind w:right="-518"/>
        <w:jc w:val="both"/>
        <w:rPr>
          <w:rFonts w:ascii="Arial" w:hAnsi="Arial" w:cs="Arial"/>
          <w:b/>
        </w:rPr>
      </w:pPr>
    </w:p>
    <w:p w14:paraId="3F44D7C3" w14:textId="7BEB698A" w:rsidR="00A70EC7" w:rsidRDefault="00A70EC7" w:rsidP="009D64D8">
      <w:pPr>
        <w:pStyle w:val="Standard"/>
        <w:spacing w:line="256" w:lineRule="auto"/>
        <w:ind w:right="-518"/>
        <w:jc w:val="both"/>
        <w:rPr>
          <w:rFonts w:ascii="Arial" w:hAnsi="Arial" w:cs="Arial"/>
          <w:b/>
        </w:rPr>
      </w:pPr>
    </w:p>
    <w:p w14:paraId="113CDBA5" w14:textId="77777777" w:rsidR="00A70EC7" w:rsidRDefault="00A70EC7" w:rsidP="009D64D8">
      <w:pPr>
        <w:pStyle w:val="Standard"/>
        <w:spacing w:line="256" w:lineRule="auto"/>
        <w:ind w:right="-518"/>
        <w:jc w:val="both"/>
        <w:rPr>
          <w:rFonts w:ascii="Arial" w:hAnsi="Arial" w:cs="Arial"/>
          <w:b/>
        </w:rPr>
      </w:pPr>
    </w:p>
    <w:p w14:paraId="7C4B150D" w14:textId="77777777" w:rsidR="00A70EC7" w:rsidRDefault="00A70EC7" w:rsidP="009D64D8">
      <w:pPr>
        <w:pStyle w:val="Standard"/>
        <w:spacing w:line="256" w:lineRule="auto"/>
        <w:ind w:right="-518"/>
        <w:jc w:val="both"/>
        <w:rPr>
          <w:rFonts w:ascii="Arial" w:hAnsi="Arial" w:cs="Arial"/>
          <w:b/>
        </w:rPr>
      </w:pPr>
    </w:p>
    <w:p w14:paraId="4EA26DF6" w14:textId="77777777" w:rsidR="00B63CBE" w:rsidRDefault="00B63CBE" w:rsidP="00B63CBE">
      <w:pPr>
        <w:spacing w:line="254" w:lineRule="auto"/>
        <w:ind w:right="-518"/>
        <w:jc w:val="both"/>
        <w:rPr>
          <w:rFonts w:ascii="Arial" w:hAnsi="Arial" w:cs="Arial"/>
          <w:b/>
        </w:rPr>
      </w:pPr>
      <w:r>
        <w:rPr>
          <w:rFonts w:ascii="Arial" w:hAnsi="Arial" w:cs="Arial"/>
          <w:b/>
        </w:rPr>
        <w:t>5. Propuesta económica:</w:t>
      </w:r>
    </w:p>
    <w:p w14:paraId="48614365" w14:textId="77777777" w:rsidR="00B63CBE" w:rsidRPr="00B63CBE" w:rsidRDefault="00B63CBE" w:rsidP="00B63CBE">
      <w:pPr>
        <w:spacing w:line="254" w:lineRule="auto"/>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5663490A" w14:textId="77777777" w:rsidR="00B63CBE" w:rsidRDefault="00B63CBE" w:rsidP="00B63CBE">
      <w:pPr>
        <w:spacing w:line="254" w:lineRule="auto"/>
        <w:jc w:val="both"/>
        <w:rPr>
          <w:rFonts w:ascii="Arial" w:hAnsi="Arial" w:cs="Arial"/>
          <w:b/>
          <w:bCs/>
        </w:rPr>
      </w:pPr>
      <w:r>
        <w:rPr>
          <w:rFonts w:ascii="Arial" w:hAnsi="Arial" w:cs="Arial"/>
          <w:b/>
          <w:bCs/>
        </w:rPr>
        <w:lastRenderedPageBreak/>
        <w:t>6. Propuesta Técnica:</w:t>
      </w:r>
    </w:p>
    <w:p w14:paraId="39F5EC2F" w14:textId="77777777" w:rsidR="002B63E6" w:rsidRPr="002B63E6" w:rsidRDefault="002B63E6" w:rsidP="002B63E6">
      <w:pPr>
        <w:spacing w:line="264" w:lineRule="auto"/>
        <w:ind w:right="-510"/>
        <w:jc w:val="both"/>
        <w:rPr>
          <w:rFonts w:ascii="Arial" w:hAnsi="Arial" w:cs="Arial"/>
          <w:b/>
        </w:rPr>
      </w:pPr>
      <w:r>
        <w:rPr>
          <w:rFonts w:ascii="Arial" w:hAnsi="Arial" w:cs="Arial"/>
          <w:b/>
        </w:rPr>
        <w:t xml:space="preserve">A.- Criterio para la evaluación de propuestas. </w:t>
      </w:r>
    </w:p>
    <w:p w14:paraId="2A72A1F7" w14:textId="77777777" w:rsidR="00B63CBE" w:rsidRDefault="002B63E6" w:rsidP="00B63CBE">
      <w:pPr>
        <w:spacing w:line="254" w:lineRule="auto"/>
        <w:jc w:val="both"/>
        <w:rPr>
          <w:rFonts w:ascii="Arial" w:hAnsi="Arial" w:cs="Arial"/>
          <w:b/>
          <w:bCs/>
        </w:rPr>
      </w:pPr>
      <w:r>
        <w:rPr>
          <w:rFonts w:ascii="Arial" w:hAnsi="Arial" w:cs="Arial"/>
          <w:b/>
          <w:bCs/>
        </w:rPr>
        <w:t>El sistema de evaluación será mediante la modalidad COSTO-BENEFICIO, sólo se evaluarán las propuestas de los licitantes que cumplan con todos y cada uno de los requisitos establecidos en las bases. Las proposiciones que resulten solventes serán evaluadas con el sistema COSTO-BENEFICIO de acuerdo con los siguientes parámetros de evaluación:</w:t>
      </w:r>
    </w:p>
    <w:p w14:paraId="0ABC40DF" w14:textId="77777777" w:rsidR="005E452A" w:rsidRDefault="005E452A" w:rsidP="00B63CBE">
      <w:pPr>
        <w:spacing w:line="254" w:lineRule="auto"/>
        <w:jc w:val="both"/>
        <w:rPr>
          <w:rFonts w:ascii="Arial" w:hAnsi="Arial" w:cs="Arial"/>
          <w:b/>
          <w:bCs/>
        </w:rPr>
      </w:pPr>
    </w:p>
    <w:p w14:paraId="73117111" w14:textId="77777777" w:rsidR="002B63E6" w:rsidRPr="002B63E6" w:rsidRDefault="002B63E6" w:rsidP="002B63E6">
      <w:pPr>
        <w:spacing w:line="254" w:lineRule="auto"/>
        <w:jc w:val="both"/>
        <w:rPr>
          <w:rFonts w:ascii="Arial" w:hAnsi="Arial" w:cs="Arial"/>
          <w:bCs/>
        </w:rPr>
      </w:pPr>
      <w:r w:rsidRPr="002B63E6">
        <w:rPr>
          <w:rFonts w:ascii="Arial" w:hAnsi="Arial" w:cs="Arial"/>
          <w:bCs/>
        </w:rPr>
        <w:t>1. Calidad</w:t>
      </w:r>
    </w:p>
    <w:p w14:paraId="7F2B9301" w14:textId="77777777" w:rsidR="002B63E6" w:rsidRPr="002B63E6" w:rsidRDefault="002B63E6" w:rsidP="002B63E6">
      <w:pPr>
        <w:spacing w:line="254" w:lineRule="auto"/>
        <w:jc w:val="both"/>
        <w:rPr>
          <w:rFonts w:ascii="Arial" w:hAnsi="Arial" w:cs="Arial"/>
          <w:bCs/>
        </w:rPr>
      </w:pPr>
      <w:r w:rsidRPr="002B63E6">
        <w:rPr>
          <w:rFonts w:ascii="Arial" w:hAnsi="Arial" w:cs="Arial"/>
          <w:bCs/>
        </w:rPr>
        <w:t>2. Precio</w:t>
      </w:r>
    </w:p>
    <w:p w14:paraId="45B39B0D" w14:textId="77777777" w:rsidR="002B63E6" w:rsidRPr="002B63E6" w:rsidRDefault="002B63E6" w:rsidP="002B63E6">
      <w:pPr>
        <w:spacing w:line="254" w:lineRule="auto"/>
        <w:jc w:val="both"/>
        <w:rPr>
          <w:rFonts w:ascii="Arial" w:hAnsi="Arial" w:cs="Arial"/>
          <w:bCs/>
        </w:rPr>
      </w:pPr>
      <w:r w:rsidRPr="002B63E6">
        <w:rPr>
          <w:rFonts w:ascii="Arial" w:hAnsi="Arial" w:cs="Arial"/>
          <w:bCs/>
        </w:rPr>
        <w:t>3. Características técnicas</w:t>
      </w:r>
    </w:p>
    <w:p w14:paraId="16502E26" w14:textId="77777777" w:rsidR="002B63E6" w:rsidRPr="002B63E6" w:rsidRDefault="002B63E6" w:rsidP="002B63E6">
      <w:pPr>
        <w:spacing w:line="254" w:lineRule="auto"/>
        <w:jc w:val="both"/>
        <w:rPr>
          <w:rFonts w:ascii="Arial" w:hAnsi="Arial" w:cs="Arial"/>
          <w:bCs/>
        </w:rPr>
      </w:pPr>
      <w:r w:rsidRPr="002B63E6">
        <w:rPr>
          <w:rFonts w:ascii="Arial" w:hAnsi="Arial" w:cs="Arial"/>
          <w:bCs/>
        </w:rPr>
        <w:t>4. Tiempos de entrega</w:t>
      </w:r>
    </w:p>
    <w:p w14:paraId="1D0714EA" w14:textId="5BB45096" w:rsidR="002B63E6" w:rsidRDefault="002B63E6" w:rsidP="002B63E6">
      <w:pPr>
        <w:spacing w:line="254" w:lineRule="auto"/>
        <w:jc w:val="both"/>
        <w:rPr>
          <w:rFonts w:ascii="Arial" w:hAnsi="Arial" w:cs="Arial"/>
          <w:bCs/>
        </w:rPr>
      </w:pPr>
      <w:r w:rsidRPr="002B63E6">
        <w:rPr>
          <w:rFonts w:ascii="Arial" w:hAnsi="Arial" w:cs="Arial"/>
          <w:bCs/>
        </w:rPr>
        <w:t>5. Valores agregados</w:t>
      </w:r>
    </w:p>
    <w:p w14:paraId="2F847F62" w14:textId="1395A55A" w:rsidR="00AC51B5" w:rsidRDefault="00AC51B5" w:rsidP="002B63E6">
      <w:pPr>
        <w:spacing w:line="254" w:lineRule="auto"/>
        <w:jc w:val="both"/>
        <w:rPr>
          <w:rFonts w:ascii="Arial" w:hAnsi="Arial" w:cs="Arial"/>
          <w:bCs/>
        </w:rPr>
      </w:pPr>
    </w:p>
    <w:p w14:paraId="06DA5DCD" w14:textId="769D2EFB" w:rsidR="00697D26" w:rsidRDefault="00697D26" w:rsidP="002B63E6">
      <w:pPr>
        <w:spacing w:line="254" w:lineRule="auto"/>
        <w:jc w:val="both"/>
        <w:rPr>
          <w:rFonts w:ascii="Arial" w:hAnsi="Arial" w:cs="Arial"/>
          <w:bCs/>
        </w:rPr>
      </w:pPr>
    </w:p>
    <w:p w14:paraId="0CE6CBC7" w14:textId="77777777" w:rsidR="00697D26" w:rsidRPr="00C47728" w:rsidRDefault="00697D26" w:rsidP="00697D26">
      <w:pPr>
        <w:spacing w:after="0" w:line="264" w:lineRule="auto"/>
        <w:jc w:val="both"/>
        <w:rPr>
          <w:rFonts w:ascii="Century Gothic" w:hAnsi="Century Gothic" w:cs="Arial"/>
          <w:b/>
          <w:bCs/>
          <w:lang w:val="es-ES_tradnl"/>
        </w:rPr>
      </w:pPr>
      <w:r w:rsidRPr="00C47728">
        <w:rPr>
          <w:rFonts w:ascii="Century Gothic" w:hAnsi="Century Gothic" w:cs="Arial"/>
          <w:b/>
          <w:bCs/>
          <w:lang w:val="es-ES_tradnl"/>
        </w:rPr>
        <w:t>Periodicidad</w:t>
      </w:r>
      <w:r>
        <w:rPr>
          <w:rFonts w:ascii="Century Gothic" w:hAnsi="Century Gothic" w:cs="Arial"/>
          <w:b/>
          <w:bCs/>
          <w:lang w:val="es-ES_tradnl"/>
        </w:rPr>
        <w:t>:</w:t>
      </w:r>
    </w:p>
    <w:p w14:paraId="0D2454E2" w14:textId="38773C10" w:rsidR="00697D26" w:rsidRPr="00AC51B5" w:rsidRDefault="00697D26" w:rsidP="00697D26">
      <w:pPr>
        <w:spacing w:after="0" w:line="264" w:lineRule="auto"/>
        <w:jc w:val="both"/>
        <w:rPr>
          <w:rFonts w:ascii="Arial" w:hAnsi="Arial" w:cs="Arial"/>
          <w:lang w:val="es-ES_tradnl"/>
        </w:rPr>
      </w:pPr>
      <w:r w:rsidRPr="00AC51B5">
        <w:rPr>
          <w:rFonts w:ascii="Arial" w:hAnsi="Arial" w:cs="Arial"/>
          <w:lang w:val="es-ES_tradnl"/>
        </w:rPr>
        <w:t>Las entregas deberán ser contempladas para el periodo desde la publicación del fallo y hasta al 30 de septiembre de 2024.</w:t>
      </w:r>
    </w:p>
    <w:p w14:paraId="0720459A" w14:textId="3FFF99C4" w:rsidR="00697D26" w:rsidRPr="00AC51B5" w:rsidRDefault="00697D26" w:rsidP="002B63E6">
      <w:pPr>
        <w:spacing w:line="254" w:lineRule="auto"/>
        <w:jc w:val="both"/>
        <w:rPr>
          <w:rFonts w:ascii="Arial" w:hAnsi="Arial" w:cs="Arial"/>
          <w:bCs/>
        </w:rPr>
      </w:pPr>
    </w:p>
    <w:p w14:paraId="38A262C6" w14:textId="18902217" w:rsidR="00B63CBE" w:rsidRDefault="00B63CBE" w:rsidP="00B63CBE">
      <w:pPr>
        <w:pStyle w:val="Prrafodelista"/>
        <w:spacing w:line="264" w:lineRule="auto"/>
        <w:ind w:left="1304"/>
        <w:jc w:val="both"/>
        <w:rPr>
          <w:rFonts w:ascii="Arial" w:hAnsi="Arial" w:cs="Arial"/>
        </w:rPr>
      </w:pPr>
      <w:r>
        <w:rPr>
          <w:rFonts w:ascii="Arial" w:hAnsi="Arial" w:cs="Arial"/>
        </w:rPr>
        <w:t xml:space="preserve">      </w:t>
      </w:r>
    </w:p>
    <w:p w14:paraId="48B40A1D" w14:textId="77777777" w:rsidR="00B63CBE" w:rsidRPr="002B63E6" w:rsidRDefault="002B63E6" w:rsidP="00B03439">
      <w:pPr>
        <w:pStyle w:val="Prrafodelista"/>
        <w:spacing w:line="240" w:lineRule="auto"/>
        <w:ind w:left="-57"/>
        <w:jc w:val="both"/>
        <w:rPr>
          <w:rFonts w:ascii="Arial" w:hAnsi="Arial" w:cs="Arial"/>
          <w:b/>
          <w:bCs/>
        </w:rPr>
      </w:pPr>
      <w:r>
        <w:rPr>
          <w:rFonts w:ascii="Arial" w:hAnsi="Arial" w:cs="Arial"/>
          <w:b/>
          <w:bCs/>
        </w:rPr>
        <w:t xml:space="preserve"> 7. Tiempos de entrega de entrega. </w:t>
      </w:r>
      <w:r w:rsidRPr="00B03439">
        <w:rPr>
          <w:rFonts w:ascii="Arial" w:hAnsi="Arial" w:cs="Arial"/>
          <w:bCs/>
        </w:rPr>
        <w:t>Las entregas se realizarán máximo 7 días naturales desde la fecha del fallo. Las entregas se realizarán de forma parcial de conformidad con las necesidades del Organismo</w:t>
      </w:r>
      <w:r w:rsidR="00B03439" w:rsidRPr="00B03439">
        <w:rPr>
          <w:rFonts w:ascii="Arial" w:hAnsi="Arial" w:cs="Arial"/>
          <w:bCs/>
        </w:rPr>
        <w:t xml:space="preserve"> del Hospital General de Zapopan en el área y horario que determine</w:t>
      </w:r>
      <w:r w:rsidR="00117075">
        <w:rPr>
          <w:rFonts w:ascii="Arial" w:hAnsi="Arial" w:cs="Arial"/>
          <w:bCs/>
        </w:rPr>
        <w:t xml:space="preserve"> la Coordinación de Nutrición Clínica y Cocina.</w:t>
      </w:r>
    </w:p>
    <w:p w14:paraId="3DF4DF9D" w14:textId="77777777" w:rsidR="00B63CBE" w:rsidRDefault="00B63CBE" w:rsidP="00B63CBE">
      <w:pPr>
        <w:pStyle w:val="Prrafodelista"/>
        <w:spacing w:line="264" w:lineRule="auto"/>
        <w:ind w:left="0"/>
        <w:jc w:val="both"/>
        <w:rPr>
          <w:rFonts w:ascii="Century Gothic" w:hAnsi="Century Gothic" w:cs="Arial"/>
        </w:rPr>
      </w:pPr>
    </w:p>
    <w:p w14:paraId="76336525" w14:textId="77777777" w:rsidR="00B03439" w:rsidRPr="00DE2FE0" w:rsidRDefault="00B03439" w:rsidP="00B63CBE">
      <w:pPr>
        <w:pStyle w:val="Prrafodelista"/>
        <w:spacing w:line="264" w:lineRule="auto"/>
        <w:ind w:left="0"/>
        <w:jc w:val="both"/>
        <w:rPr>
          <w:rFonts w:ascii="Century Gothic" w:hAnsi="Century Gothic" w:cs="Arial"/>
          <w:b/>
          <w:bCs/>
        </w:rPr>
      </w:pPr>
    </w:p>
    <w:p w14:paraId="2CBC37DA" w14:textId="77777777" w:rsidR="00B63CBE" w:rsidRPr="00B03439" w:rsidRDefault="00B03439" w:rsidP="00B03439">
      <w:pPr>
        <w:pStyle w:val="Prrafodelista"/>
        <w:spacing w:line="240" w:lineRule="auto"/>
        <w:ind w:left="0"/>
        <w:jc w:val="both"/>
        <w:rPr>
          <w:rFonts w:ascii="Arial" w:hAnsi="Arial" w:cs="Arial"/>
          <w:bCs/>
        </w:rPr>
      </w:pPr>
      <w:r w:rsidRPr="00B03439">
        <w:rPr>
          <w:rFonts w:ascii="Arial" w:hAnsi="Arial" w:cs="Arial"/>
          <w:b/>
          <w:bCs/>
        </w:rPr>
        <w:t xml:space="preserve">8. Garantía. </w:t>
      </w:r>
      <w:r w:rsidRPr="00B03439">
        <w:rPr>
          <w:rFonts w:ascii="Arial" w:hAnsi="Arial" w:cs="Arial"/>
          <w:bCs/>
        </w:rPr>
        <w:t>El proveedor mediante carta compromiso a quien se adjudique el fallo, deberá garantizar y comprometerse a que los productos estén en buen estado y en caso de defecto de fabricación reponerlo en un plazo máximo de 3 días hábiles.</w:t>
      </w:r>
    </w:p>
    <w:p w14:paraId="4BB75FF7" w14:textId="77777777" w:rsidR="00B63CBE" w:rsidRPr="00B03439" w:rsidRDefault="00B63CBE" w:rsidP="00B63CBE">
      <w:pPr>
        <w:pStyle w:val="Prrafodelista"/>
        <w:spacing w:line="264" w:lineRule="auto"/>
        <w:ind w:left="2041"/>
        <w:jc w:val="both"/>
        <w:rPr>
          <w:rFonts w:ascii="Arial" w:hAnsi="Arial" w:cs="Arial"/>
          <w:b/>
          <w:bCs/>
        </w:rPr>
      </w:pPr>
    </w:p>
    <w:p w14:paraId="54E9624B" w14:textId="77777777" w:rsidR="00EB7CD7" w:rsidRPr="00B03439" w:rsidRDefault="00EB7CD7" w:rsidP="009D64D8">
      <w:pPr>
        <w:pStyle w:val="Standard"/>
        <w:spacing w:line="256" w:lineRule="auto"/>
        <w:ind w:right="-518"/>
        <w:jc w:val="both"/>
        <w:rPr>
          <w:rFonts w:ascii="Arial" w:hAnsi="Arial" w:cs="Arial"/>
          <w:b/>
        </w:rPr>
      </w:pPr>
    </w:p>
    <w:p w14:paraId="38E903E2" w14:textId="77777777" w:rsidR="00AC51B5" w:rsidRPr="00AC51B5" w:rsidRDefault="00AC51B5" w:rsidP="00AC51B5">
      <w:pPr>
        <w:spacing w:after="0" w:line="264" w:lineRule="auto"/>
        <w:jc w:val="both"/>
        <w:rPr>
          <w:rFonts w:ascii="Arial" w:hAnsi="Arial" w:cs="Arial"/>
          <w:b/>
          <w:lang w:val="es-ES_tradnl"/>
        </w:rPr>
      </w:pPr>
      <w:r w:rsidRPr="00AC51B5">
        <w:rPr>
          <w:rFonts w:ascii="Arial" w:hAnsi="Arial" w:cs="Arial"/>
          <w:b/>
          <w:lang w:val="es-ES_tradnl"/>
        </w:rPr>
        <w:t>Deberán presentar licencia sanitaria y/o aviso de funcionamiento y registro sanitario del producto.</w:t>
      </w:r>
    </w:p>
    <w:p w14:paraId="186CAFBD" w14:textId="77777777" w:rsidR="00EB7CD7" w:rsidRDefault="00EB7CD7" w:rsidP="009D64D8">
      <w:pPr>
        <w:pStyle w:val="Standard"/>
        <w:spacing w:line="256" w:lineRule="auto"/>
        <w:ind w:right="-518"/>
        <w:jc w:val="both"/>
        <w:rPr>
          <w:rFonts w:ascii="Arial" w:hAnsi="Arial" w:cs="Arial"/>
          <w:b/>
        </w:rPr>
      </w:pPr>
    </w:p>
    <w:p w14:paraId="1C9EACFF" w14:textId="77777777" w:rsidR="00EB7CD7" w:rsidRDefault="00EB7CD7" w:rsidP="009D64D8">
      <w:pPr>
        <w:pStyle w:val="Standard"/>
        <w:spacing w:line="256" w:lineRule="auto"/>
        <w:ind w:right="-518"/>
        <w:jc w:val="both"/>
        <w:rPr>
          <w:rFonts w:ascii="Arial" w:hAnsi="Arial" w:cs="Arial"/>
          <w:b/>
        </w:rPr>
      </w:pPr>
    </w:p>
    <w:p w14:paraId="0E5F631E" w14:textId="77777777" w:rsidR="00EB7CD7" w:rsidRDefault="00EB7CD7" w:rsidP="009D64D8">
      <w:pPr>
        <w:pStyle w:val="Standard"/>
        <w:spacing w:line="256" w:lineRule="auto"/>
        <w:ind w:right="-518"/>
        <w:jc w:val="both"/>
        <w:rPr>
          <w:rFonts w:ascii="Arial" w:hAnsi="Arial" w:cs="Arial"/>
          <w:b/>
        </w:rPr>
      </w:pPr>
    </w:p>
    <w:p w14:paraId="7C6A3D60" w14:textId="77777777" w:rsidR="00EB7CD7" w:rsidRDefault="00EB7CD7" w:rsidP="009D64D8">
      <w:pPr>
        <w:pStyle w:val="Standard"/>
        <w:spacing w:line="256" w:lineRule="auto"/>
        <w:ind w:right="-518"/>
        <w:jc w:val="both"/>
        <w:rPr>
          <w:rFonts w:ascii="Arial" w:hAnsi="Arial" w:cs="Arial"/>
          <w:b/>
        </w:rPr>
      </w:pPr>
      <w:bookmarkStart w:id="0" w:name="_GoBack"/>
      <w:bookmarkEnd w:id="0"/>
    </w:p>
    <w:p w14:paraId="12C19705" w14:textId="77777777" w:rsidR="00EB7CD7" w:rsidRDefault="00EB7CD7" w:rsidP="009D64D8">
      <w:pPr>
        <w:pStyle w:val="Standard"/>
        <w:spacing w:line="256" w:lineRule="auto"/>
        <w:ind w:right="-518"/>
        <w:jc w:val="both"/>
        <w:rPr>
          <w:rFonts w:ascii="Arial" w:hAnsi="Arial" w:cs="Arial"/>
          <w:b/>
        </w:rPr>
      </w:pPr>
    </w:p>
    <w:p w14:paraId="27CB5A22" w14:textId="77777777" w:rsidR="00EB7CD7" w:rsidRDefault="00EB7CD7" w:rsidP="009D64D8">
      <w:pPr>
        <w:pStyle w:val="Standard"/>
        <w:spacing w:line="256" w:lineRule="auto"/>
        <w:ind w:right="-518"/>
        <w:jc w:val="both"/>
        <w:rPr>
          <w:rFonts w:ascii="Arial" w:hAnsi="Arial" w:cs="Arial"/>
          <w:b/>
        </w:rPr>
      </w:pPr>
    </w:p>
    <w:p w14:paraId="3F4D907C" w14:textId="77777777" w:rsidR="00FA7838" w:rsidRDefault="00FA7838" w:rsidP="008F6751">
      <w:pPr>
        <w:spacing w:after="0" w:line="240" w:lineRule="auto"/>
        <w:rPr>
          <w:rFonts w:ascii="Century Gothic" w:eastAsia="Arial" w:hAnsi="Century Gothic" w:cs="Arial"/>
          <w:b/>
        </w:rPr>
      </w:pPr>
    </w:p>
    <w:p w14:paraId="1DACBF7D" w14:textId="77777777" w:rsidR="00FA7838" w:rsidRDefault="00FA7838" w:rsidP="008F6751">
      <w:pPr>
        <w:spacing w:after="0" w:line="240" w:lineRule="auto"/>
        <w:rPr>
          <w:rFonts w:ascii="Century Gothic" w:eastAsia="Arial" w:hAnsi="Century Gothic" w:cs="Arial"/>
          <w:b/>
        </w:rPr>
      </w:pPr>
    </w:p>
    <w:p w14:paraId="073ADB1B" w14:textId="77777777" w:rsidR="00FA7838" w:rsidRDefault="00FA7838" w:rsidP="008F6751">
      <w:pPr>
        <w:spacing w:after="0" w:line="240" w:lineRule="auto"/>
        <w:rPr>
          <w:rFonts w:ascii="Century Gothic" w:eastAsia="Arial" w:hAnsi="Century Gothic" w:cs="Arial"/>
          <w:b/>
        </w:rPr>
      </w:pPr>
    </w:p>
    <w:p w14:paraId="77F4533A" w14:textId="77777777" w:rsidR="00FA7838" w:rsidRDefault="00FA7838" w:rsidP="008F6751">
      <w:pPr>
        <w:spacing w:after="0" w:line="240" w:lineRule="auto"/>
        <w:rPr>
          <w:rFonts w:ascii="Century Gothic" w:eastAsia="Arial" w:hAnsi="Century Gothic" w:cs="Arial"/>
          <w:b/>
        </w:rPr>
      </w:pPr>
    </w:p>
    <w:p w14:paraId="7329CFA7" w14:textId="77777777" w:rsidR="00FD3B10" w:rsidRDefault="00FD3B10" w:rsidP="008F6751">
      <w:pPr>
        <w:spacing w:after="0" w:line="240" w:lineRule="auto"/>
        <w:rPr>
          <w:rFonts w:ascii="Century Gothic" w:eastAsia="Arial" w:hAnsi="Century Gothic" w:cs="Arial"/>
          <w:b/>
        </w:rPr>
      </w:pPr>
    </w:p>
    <w:p w14:paraId="261035FA" w14:textId="77777777" w:rsidR="00B03439" w:rsidRDefault="00B03439" w:rsidP="008F6751">
      <w:pPr>
        <w:spacing w:after="0" w:line="240" w:lineRule="auto"/>
        <w:rPr>
          <w:rFonts w:ascii="Century Gothic" w:eastAsia="Arial" w:hAnsi="Century Gothic" w:cs="Arial"/>
          <w:b/>
        </w:rPr>
      </w:pPr>
    </w:p>
    <w:p w14:paraId="6C673F6A" w14:textId="7DA95C1F" w:rsidR="0050375C" w:rsidRDefault="0050375C" w:rsidP="008F6751">
      <w:pPr>
        <w:spacing w:after="0" w:line="240" w:lineRule="auto"/>
        <w:rPr>
          <w:rFonts w:ascii="Century Gothic" w:eastAsia="Arial" w:hAnsi="Century Gothic" w:cs="Arial"/>
          <w:b/>
        </w:rPr>
      </w:pPr>
    </w:p>
    <w:p w14:paraId="65400BB1" w14:textId="69918B58" w:rsidR="00C469C7" w:rsidRDefault="00C469C7" w:rsidP="008F6751">
      <w:pPr>
        <w:spacing w:after="0" w:line="240" w:lineRule="auto"/>
        <w:rPr>
          <w:rFonts w:ascii="Century Gothic" w:eastAsia="Arial" w:hAnsi="Century Gothic" w:cs="Arial"/>
          <w:b/>
        </w:rPr>
      </w:pPr>
    </w:p>
    <w:p w14:paraId="0F9BA163" w14:textId="739FF22D" w:rsidR="00C469C7" w:rsidRDefault="00C469C7" w:rsidP="008F6751">
      <w:pPr>
        <w:spacing w:after="0" w:line="240" w:lineRule="auto"/>
        <w:rPr>
          <w:rFonts w:ascii="Century Gothic" w:eastAsia="Arial" w:hAnsi="Century Gothic" w:cs="Arial"/>
          <w:b/>
        </w:rPr>
      </w:pPr>
    </w:p>
    <w:p w14:paraId="5A1A9930" w14:textId="0E45E7EE" w:rsidR="00C469C7" w:rsidRDefault="00C469C7" w:rsidP="008F6751">
      <w:pPr>
        <w:spacing w:after="0" w:line="240" w:lineRule="auto"/>
        <w:rPr>
          <w:rFonts w:ascii="Century Gothic" w:eastAsia="Arial" w:hAnsi="Century Gothic" w:cs="Arial"/>
          <w:b/>
        </w:rPr>
      </w:pPr>
    </w:p>
    <w:p w14:paraId="2ADF493D" w14:textId="627ECBF0" w:rsidR="00C469C7" w:rsidRDefault="00C469C7" w:rsidP="008F6751">
      <w:pPr>
        <w:spacing w:after="0" w:line="240" w:lineRule="auto"/>
        <w:rPr>
          <w:rFonts w:ascii="Century Gothic" w:eastAsia="Arial" w:hAnsi="Century Gothic" w:cs="Arial"/>
          <w:b/>
        </w:rPr>
      </w:pPr>
    </w:p>
    <w:p w14:paraId="3562920D" w14:textId="77777777" w:rsidR="00C469C7" w:rsidRDefault="00C469C7" w:rsidP="008F6751">
      <w:pPr>
        <w:spacing w:after="0" w:line="240" w:lineRule="auto"/>
        <w:rPr>
          <w:rFonts w:ascii="Century Gothic" w:eastAsia="Arial" w:hAnsi="Century Gothic" w:cs="Arial"/>
          <w:b/>
        </w:rPr>
      </w:pPr>
    </w:p>
    <w:p w14:paraId="61DC397D" w14:textId="77777777" w:rsidR="0050375C" w:rsidRDefault="0050375C" w:rsidP="008F6751">
      <w:pPr>
        <w:spacing w:after="0" w:line="240" w:lineRule="auto"/>
        <w:rPr>
          <w:rFonts w:ascii="Century Gothic" w:eastAsia="Arial" w:hAnsi="Century Gothic" w:cs="Arial"/>
          <w:b/>
        </w:rPr>
      </w:pPr>
    </w:p>
    <w:p w14:paraId="5A26E4FF" w14:textId="77777777"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14:paraId="212BE155"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14:paraId="2B70336D" w14:textId="77777777" w:rsidR="00873CC1" w:rsidRDefault="00873CC1">
      <w:pPr>
        <w:spacing w:after="0" w:line="240" w:lineRule="auto"/>
        <w:rPr>
          <w:rFonts w:ascii="Century Gothic" w:eastAsia="Arial" w:hAnsi="Century Gothic" w:cs="Arial"/>
          <w:b/>
        </w:rPr>
      </w:pPr>
    </w:p>
    <w:p w14:paraId="0A71A342"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4490D978"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03F396CE" w14:textId="77777777" w:rsidR="00AE2E47" w:rsidRPr="004F4044" w:rsidRDefault="00AE2E47">
      <w:pPr>
        <w:spacing w:after="0" w:line="240" w:lineRule="auto"/>
        <w:jc w:val="both"/>
        <w:rPr>
          <w:rFonts w:ascii="Century Gothic" w:eastAsia="Arial" w:hAnsi="Century Gothic" w:cs="Arial"/>
        </w:rPr>
      </w:pPr>
    </w:p>
    <w:p w14:paraId="32ED17E1"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4CB9F1AC" w14:textId="77777777" w:rsidR="00AE2E47" w:rsidRPr="004F4044" w:rsidRDefault="00AE2E47">
      <w:pPr>
        <w:spacing w:after="0" w:line="240" w:lineRule="auto"/>
        <w:jc w:val="both"/>
        <w:rPr>
          <w:rFonts w:ascii="Century Gothic" w:eastAsia="Arial" w:hAnsi="Century Gothic" w:cs="Arial"/>
        </w:rPr>
      </w:pPr>
    </w:p>
    <w:p w14:paraId="147932A5"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0898B1A5"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64E3C847" w14:textId="77777777" w:rsidR="00AE2E47" w:rsidRPr="004F4044" w:rsidRDefault="00AE2E47">
      <w:pPr>
        <w:spacing w:after="0" w:line="240" w:lineRule="auto"/>
        <w:jc w:val="both"/>
        <w:rPr>
          <w:rFonts w:ascii="Century Gothic" w:hAnsi="Century Gothic" w:cs="Arial"/>
        </w:rPr>
      </w:pPr>
    </w:p>
    <w:p w14:paraId="1187349F" w14:textId="77777777"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14:paraId="449A6D34" w14:textId="5233972C" w:rsidR="00117075" w:rsidRDefault="00117075" w:rsidP="00117075">
      <w:pPr>
        <w:spacing w:after="0" w:line="240" w:lineRule="auto"/>
        <w:jc w:val="both"/>
        <w:rPr>
          <w:rFonts w:ascii="Century Gothic" w:hAnsi="Century Gothic" w:cs="Arial"/>
          <w:color w:val="FF0000"/>
        </w:rPr>
      </w:pPr>
    </w:p>
    <w:p w14:paraId="735C3051" w14:textId="77777777" w:rsidR="00117075" w:rsidRDefault="00117075" w:rsidP="00117075">
      <w:pPr>
        <w:spacing w:after="0" w:line="240" w:lineRule="auto"/>
        <w:jc w:val="both"/>
        <w:rPr>
          <w:rFonts w:ascii="Century Gothic" w:hAnsi="Century Gothic" w:cs="Arial"/>
          <w:color w:val="FF0000"/>
        </w:rPr>
      </w:pPr>
    </w:p>
    <w:tbl>
      <w:tblPr>
        <w:tblW w:w="8830" w:type="dxa"/>
        <w:tblInd w:w="-10" w:type="dxa"/>
        <w:tblCellMar>
          <w:left w:w="70" w:type="dxa"/>
          <w:right w:w="70" w:type="dxa"/>
        </w:tblCellMar>
        <w:tblLook w:val="04A0" w:firstRow="1" w:lastRow="0" w:firstColumn="1" w:lastColumn="0" w:noHBand="0" w:noVBand="1"/>
      </w:tblPr>
      <w:tblGrid>
        <w:gridCol w:w="1141"/>
        <w:gridCol w:w="3356"/>
        <w:gridCol w:w="1539"/>
        <w:gridCol w:w="1409"/>
        <w:gridCol w:w="1385"/>
      </w:tblGrid>
      <w:tr w:rsidR="00C469C7" w:rsidRPr="00B63CBE" w14:paraId="191BC1B1" w14:textId="52F12B30" w:rsidTr="00C469C7">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986EC2" w14:textId="77777777" w:rsidR="00C469C7" w:rsidRPr="00B63CBE" w:rsidRDefault="00C469C7" w:rsidP="00425177">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DDB9DB"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2FD4EF"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08AE83"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c>
          <w:tcPr>
            <w:tcW w:w="1379" w:type="dxa"/>
            <w:tcBorders>
              <w:top w:val="single" w:sz="8" w:space="0" w:color="000000"/>
              <w:left w:val="single" w:sz="8" w:space="0" w:color="000000"/>
              <w:bottom w:val="single" w:sz="8" w:space="0" w:color="000000"/>
              <w:right w:val="single" w:sz="8" w:space="0" w:color="000000"/>
            </w:tcBorders>
          </w:tcPr>
          <w:p w14:paraId="0912B6A5"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p>
        </w:tc>
      </w:tr>
      <w:tr w:rsidR="00C469C7" w:rsidRPr="00B63CBE" w14:paraId="57C19668" w14:textId="2DF58221" w:rsidTr="00C469C7">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58E25E91"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3360" w:type="dxa"/>
            <w:vMerge/>
            <w:tcBorders>
              <w:top w:val="single" w:sz="8" w:space="0" w:color="000000"/>
              <w:left w:val="single" w:sz="8" w:space="0" w:color="000000"/>
              <w:bottom w:val="single" w:sz="8" w:space="0" w:color="000000"/>
              <w:right w:val="single" w:sz="8" w:space="0" w:color="000000"/>
            </w:tcBorders>
            <w:vAlign w:val="center"/>
            <w:hideMark/>
          </w:tcPr>
          <w:p w14:paraId="7F52D483"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27AF9EC0"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vAlign w:val="center"/>
            <w:hideMark/>
          </w:tcPr>
          <w:p w14:paraId="1769FAA7"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379" w:type="dxa"/>
            <w:tcBorders>
              <w:top w:val="single" w:sz="8" w:space="0" w:color="000000"/>
              <w:left w:val="single" w:sz="8" w:space="0" w:color="000000"/>
              <w:bottom w:val="single" w:sz="8" w:space="0" w:color="000000"/>
              <w:right w:val="single" w:sz="8" w:space="0" w:color="000000"/>
            </w:tcBorders>
          </w:tcPr>
          <w:p w14:paraId="3E8DE994" w14:textId="185CA4F0" w:rsidR="00C469C7" w:rsidRPr="00B63CBE" w:rsidRDefault="00C469C7" w:rsidP="0042517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MARCA PROPUESTA</w:t>
            </w:r>
          </w:p>
        </w:tc>
      </w:tr>
      <w:tr w:rsidR="00C469C7" w:rsidRPr="00B63CBE" w14:paraId="23588D50" w14:textId="6546B871" w:rsidTr="00C469C7">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38B40765"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3360" w:type="dxa"/>
            <w:vMerge/>
            <w:tcBorders>
              <w:top w:val="single" w:sz="8" w:space="0" w:color="000000"/>
              <w:left w:val="single" w:sz="8" w:space="0" w:color="000000"/>
              <w:bottom w:val="single" w:sz="8" w:space="0" w:color="000000"/>
              <w:right w:val="single" w:sz="8" w:space="0" w:color="000000"/>
            </w:tcBorders>
            <w:vAlign w:val="center"/>
            <w:hideMark/>
          </w:tcPr>
          <w:p w14:paraId="6D8C91F1"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44C7CC1A"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vAlign w:val="center"/>
            <w:hideMark/>
          </w:tcPr>
          <w:p w14:paraId="3FEDDD88"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379" w:type="dxa"/>
            <w:tcBorders>
              <w:top w:val="single" w:sz="8" w:space="0" w:color="000000"/>
              <w:left w:val="single" w:sz="8" w:space="0" w:color="000000"/>
              <w:bottom w:val="single" w:sz="8" w:space="0" w:color="000000"/>
              <w:right w:val="single" w:sz="8" w:space="0" w:color="000000"/>
            </w:tcBorders>
          </w:tcPr>
          <w:p w14:paraId="651EB38C" w14:textId="77777777" w:rsidR="00C469C7" w:rsidRPr="00B63CBE" w:rsidRDefault="00C469C7" w:rsidP="00425177">
            <w:pPr>
              <w:spacing w:after="0" w:line="240" w:lineRule="auto"/>
              <w:rPr>
                <w:rFonts w:ascii="Arial" w:eastAsia="Times New Roman" w:hAnsi="Arial" w:cs="Arial"/>
                <w:b/>
                <w:bCs/>
                <w:color w:val="000000"/>
                <w:sz w:val="20"/>
                <w:szCs w:val="20"/>
              </w:rPr>
            </w:pPr>
          </w:p>
        </w:tc>
      </w:tr>
      <w:tr w:rsidR="00C469C7" w:rsidRPr="00B63CBE" w14:paraId="319726E1" w14:textId="65DADC4C" w:rsidTr="00C469C7">
        <w:trPr>
          <w:trHeight w:val="1534"/>
        </w:trPr>
        <w:tc>
          <w:tcPr>
            <w:tcW w:w="1140" w:type="dxa"/>
            <w:tcBorders>
              <w:top w:val="nil"/>
              <w:left w:val="single" w:sz="8" w:space="0" w:color="000000"/>
              <w:bottom w:val="nil"/>
              <w:right w:val="single" w:sz="8" w:space="0" w:color="000000"/>
            </w:tcBorders>
            <w:shd w:val="clear" w:color="auto" w:fill="auto"/>
            <w:vAlign w:val="center"/>
            <w:hideMark/>
          </w:tcPr>
          <w:p w14:paraId="173206EA" w14:textId="77777777" w:rsidR="00C469C7" w:rsidRPr="00B63CBE" w:rsidRDefault="00C469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3360" w:type="dxa"/>
            <w:tcBorders>
              <w:top w:val="nil"/>
              <w:left w:val="nil"/>
              <w:bottom w:val="nil"/>
              <w:right w:val="single" w:sz="8" w:space="0" w:color="000000"/>
            </w:tcBorders>
            <w:shd w:val="clear" w:color="auto" w:fill="auto"/>
            <w:vAlign w:val="center"/>
            <w:hideMark/>
          </w:tcPr>
          <w:p w14:paraId="753FF21B" w14:textId="77777777" w:rsidR="00C469C7" w:rsidRPr="00B63CBE" w:rsidRDefault="00C469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Fórmula líquida, lista para su uso, para bebés prematuros que no pueden ser amamantados, crecer y obtener la nutrición que necesitan, fórmula adicionada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Ácido araquidónico (ARA) y Membrana de glóbulos de grasas de leche (MFGM), de 30 kcal. En botella de 2 onzas.</w:t>
            </w:r>
          </w:p>
        </w:tc>
        <w:tc>
          <w:tcPr>
            <w:tcW w:w="1541" w:type="dxa"/>
            <w:tcBorders>
              <w:top w:val="nil"/>
              <w:left w:val="nil"/>
              <w:bottom w:val="nil"/>
              <w:right w:val="single" w:sz="8" w:space="0" w:color="000000"/>
            </w:tcBorders>
            <w:shd w:val="clear" w:color="auto" w:fill="auto"/>
            <w:vAlign w:val="center"/>
            <w:hideMark/>
          </w:tcPr>
          <w:p w14:paraId="3137F15E" w14:textId="77777777" w:rsidR="00C469C7" w:rsidRPr="00B63CBE" w:rsidRDefault="00C469C7" w:rsidP="0042517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Botella</w:t>
            </w:r>
          </w:p>
        </w:tc>
        <w:tc>
          <w:tcPr>
            <w:tcW w:w="1410" w:type="dxa"/>
            <w:tcBorders>
              <w:top w:val="nil"/>
              <w:left w:val="nil"/>
              <w:bottom w:val="nil"/>
              <w:right w:val="single" w:sz="8" w:space="0" w:color="000000"/>
            </w:tcBorders>
            <w:shd w:val="clear" w:color="auto" w:fill="auto"/>
            <w:vAlign w:val="center"/>
            <w:hideMark/>
          </w:tcPr>
          <w:p w14:paraId="4A336ADB"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4800</w:t>
            </w:r>
          </w:p>
        </w:tc>
        <w:tc>
          <w:tcPr>
            <w:tcW w:w="1379" w:type="dxa"/>
            <w:tcBorders>
              <w:top w:val="nil"/>
              <w:left w:val="nil"/>
              <w:bottom w:val="nil"/>
              <w:right w:val="single" w:sz="8" w:space="0" w:color="000000"/>
            </w:tcBorders>
          </w:tcPr>
          <w:p w14:paraId="184232AB" w14:textId="77777777" w:rsidR="00C469C7" w:rsidRDefault="00C469C7" w:rsidP="00425177">
            <w:pPr>
              <w:spacing w:after="0" w:line="240" w:lineRule="auto"/>
              <w:jc w:val="center"/>
              <w:rPr>
                <w:rFonts w:ascii="Arial" w:eastAsia="Times New Roman" w:hAnsi="Arial" w:cs="Arial"/>
                <w:color w:val="000000"/>
                <w:sz w:val="20"/>
                <w:szCs w:val="20"/>
              </w:rPr>
            </w:pPr>
          </w:p>
        </w:tc>
      </w:tr>
      <w:tr w:rsidR="00C469C7" w:rsidRPr="00B63CBE" w14:paraId="723B2792" w14:textId="3E9E828B" w:rsidTr="00C469C7">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5EFB" w14:textId="77777777" w:rsidR="00C469C7" w:rsidRPr="00B63CBE" w:rsidRDefault="00C469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5378379" w14:textId="77777777" w:rsidR="00C469C7" w:rsidRPr="00B63CBE" w:rsidRDefault="00C469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Fórmula en polvo Etapa 1, Adicionada con Hierro y Prebióticos, (</w:t>
            </w:r>
            <w:proofErr w:type="spellStart"/>
            <w:r>
              <w:rPr>
                <w:rFonts w:ascii="Arial" w:eastAsia="Times New Roman" w:hAnsi="Arial" w:cs="Arial"/>
                <w:color w:val="000000"/>
                <w:sz w:val="20"/>
                <w:szCs w:val="20"/>
              </w:rPr>
              <w:t>Galactooligosacáridos</w:t>
            </w:r>
            <w:proofErr w:type="spellEnd"/>
            <w:r>
              <w:rPr>
                <w:rFonts w:ascii="Arial" w:eastAsia="Times New Roman" w:hAnsi="Arial" w:cs="Arial"/>
                <w:color w:val="000000"/>
                <w:sz w:val="20"/>
                <w:szCs w:val="20"/>
              </w:rPr>
              <w:t xml:space="preserve"> y </w:t>
            </w:r>
            <w:proofErr w:type="spellStart"/>
            <w:r>
              <w:rPr>
                <w:rFonts w:ascii="Arial" w:eastAsia="Times New Roman" w:hAnsi="Arial" w:cs="Arial"/>
                <w:color w:val="000000"/>
                <w:sz w:val="20"/>
                <w:szCs w:val="20"/>
              </w:rPr>
              <w:t>Polidextrosa</w:t>
            </w:r>
            <w:proofErr w:type="spellEnd"/>
            <w:r>
              <w:rPr>
                <w:rFonts w:ascii="Arial" w:eastAsia="Times New Roman" w:hAnsi="Arial" w:cs="Arial"/>
                <w:color w:val="000000"/>
                <w:sz w:val="20"/>
                <w:szCs w:val="20"/>
              </w:rPr>
              <w:t xml:space="preserve">),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y Membrana de glóbulos de grasa de leche (MFGM). (LATA DE 375 A 400 mg).</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7DBB8CF3"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Lata</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F1B37DF"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w:t>
            </w:r>
          </w:p>
        </w:tc>
        <w:tc>
          <w:tcPr>
            <w:tcW w:w="1379" w:type="dxa"/>
            <w:tcBorders>
              <w:top w:val="single" w:sz="4" w:space="0" w:color="auto"/>
              <w:left w:val="nil"/>
              <w:bottom w:val="single" w:sz="4" w:space="0" w:color="auto"/>
              <w:right w:val="single" w:sz="4" w:space="0" w:color="auto"/>
            </w:tcBorders>
          </w:tcPr>
          <w:p w14:paraId="6202DFB7" w14:textId="77777777" w:rsidR="00C469C7" w:rsidRDefault="00C469C7" w:rsidP="00425177">
            <w:pPr>
              <w:spacing w:after="0" w:line="240" w:lineRule="auto"/>
              <w:jc w:val="center"/>
              <w:rPr>
                <w:rFonts w:ascii="Arial" w:eastAsia="Times New Roman" w:hAnsi="Arial" w:cs="Arial"/>
                <w:color w:val="000000"/>
                <w:sz w:val="20"/>
                <w:szCs w:val="20"/>
              </w:rPr>
            </w:pPr>
          </w:p>
        </w:tc>
      </w:tr>
    </w:tbl>
    <w:p w14:paraId="0D309146" w14:textId="06DE11D3" w:rsidR="00A70EC7" w:rsidRDefault="00A70EC7">
      <w:pPr>
        <w:spacing w:after="0" w:line="240" w:lineRule="auto"/>
        <w:jc w:val="both"/>
        <w:rPr>
          <w:rFonts w:ascii="Century Gothic" w:hAnsi="Century Gothic" w:cs="Arial"/>
          <w:color w:val="FF0000"/>
        </w:rPr>
      </w:pPr>
    </w:p>
    <w:p w14:paraId="370B7272" w14:textId="1BD3DD87" w:rsidR="005E74EF" w:rsidRDefault="005E74EF">
      <w:pPr>
        <w:spacing w:after="0" w:line="240" w:lineRule="auto"/>
        <w:jc w:val="both"/>
        <w:rPr>
          <w:rFonts w:ascii="Century Gothic" w:hAnsi="Century Gothic" w:cs="Arial"/>
          <w:color w:val="FF0000"/>
        </w:rPr>
      </w:pPr>
    </w:p>
    <w:p w14:paraId="4D324998" w14:textId="77777777" w:rsidR="005E74EF" w:rsidRPr="004F4044" w:rsidRDefault="005E74EF">
      <w:pPr>
        <w:spacing w:after="0" w:line="240" w:lineRule="auto"/>
        <w:jc w:val="both"/>
        <w:rPr>
          <w:rFonts w:ascii="Century Gothic" w:hAnsi="Century Gothic" w:cs="Arial"/>
          <w:color w:val="FF0000"/>
        </w:rPr>
      </w:pPr>
    </w:p>
    <w:p w14:paraId="1D3E1F51" w14:textId="77777777"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14:paraId="73442AC2" w14:textId="77777777" w:rsidR="00AE2E47" w:rsidRPr="004F4044" w:rsidRDefault="00AE2E47">
      <w:pPr>
        <w:spacing w:after="0" w:line="276" w:lineRule="auto"/>
        <w:ind w:left="720"/>
        <w:jc w:val="both"/>
        <w:rPr>
          <w:rFonts w:ascii="Century Gothic" w:eastAsia="Arial" w:hAnsi="Century Gothic" w:cs="Arial"/>
        </w:rPr>
      </w:pPr>
    </w:p>
    <w:p w14:paraId="1929477F" w14:textId="77777777"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14:paraId="5FA87FB8" w14:textId="77777777" w:rsidR="005B4C95" w:rsidRPr="004F4044" w:rsidRDefault="005B4C95">
      <w:pPr>
        <w:spacing w:after="0" w:line="276" w:lineRule="auto"/>
        <w:jc w:val="both"/>
        <w:rPr>
          <w:rFonts w:ascii="Century Gothic" w:eastAsia="Arial" w:hAnsi="Century Gothic" w:cs="Arial"/>
        </w:rPr>
      </w:pPr>
    </w:p>
    <w:p w14:paraId="5E38929A"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14:paraId="3B5D1934" w14:textId="77777777" w:rsidR="00C95DAB" w:rsidRPr="004F4044" w:rsidRDefault="00C95DAB">
      <w:pPr>
        <w:spacing w:after="0" w:line="276" w:lineRule="auto"/>
        <w:jc w:val="both"/>
        <w:rPr>
          <w:rFonts w:ascii="Century Gothic" w:eastAsia="Arial" w:hAnsi="Century Gothic" w:cs="Arial"/>
        </w:rPr>
      </w:pPr>
    </w:p>
    <w:p w14:paraId="0631D50A" w14:textId="03E1871A" w:rsidR="00DE2FE0"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14:paraId="40C68F50" w14:textId="77777777" w:rsidR="004C2498" w:rsidRPr="004F4044" w:rsidRDefault="004C2498">
      <w:pPr>
        <w:spacing w:after="0" w:line="276" w:lineRule="auto"/>
        <w:jc w:val="both"/>
        <w:rPr>
          <w:rFonts w:ascii="Century Gothic" w:eastAsia="Arial" w:hAnsi="Century Gothic" w:cs="Arial"/>
        </w:rPr>
      </w:pPr>
    </w:p>
    <w:p w14:paraId="1C74D020"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86109DB"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DC3F32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7154A5F0" w14:textId="77777777" w:rsidR="00AE2E47" w:rsidRPr="004F4044" w:rsidRDefault="00AE2E47">
      <w:pPr>
        <w:spacing w:after="0" w:line="276" w:lineRule="auto"/>
        <w:jc w:val="both"/>
        <w:rPr>
          <w:rFonts w:ascii="Century Gothic" w:eastAsia="Arial" w:hAnsi="Century Gothic" w:cs="Arial"/>
          <w:b/>
        </w:rPr>
      </w:pPr>
    </w:p>
    <w:p w14:paraId="576EE8EA" w14:textId="77777777" w:rsidR="00AE2E47" w:rsidRDefault="00AE2E47">
      <w:pPr>
        <w:spacing w:after="0" w:line="276" w:lineRule="auto"/>
        <w:ind w:left="708" w:hanging="708"/>
        <w:jc w:val="center"/>
        <w:rPr>
          <w:rFonts w:ascii="Century Gothic" w:eastAsia="Arial" w:hAnsi="Century Gothic" w:cs="Arial"/>
          <w:b/>
        </w:rPr>
      </w:pPr>
    </w:p>
    <w:p w14:paraId="54EA353E" w14:textId="77777777" w:rsidR="009B061E" w:rsidRDefault="009B061E">
      <w:pPr>
        <w:spacing w:after="0" w:line="276" w:lineRule="auto"/>
        <w:ind w:left="708" w:hanging="708"/>
        <w:jc w:val="center"/>
        <w:rPr>
          <w:rFonts w:ascii="Century Gothic" w:eastAsia="Arial" w:hAnsi="Century Gothic" w:cs="Arial"/>
          <w:b/>
        </w:rPr>
      </w:pPr>
    </w:p>
    <w:p w14:paraId="38097C5E" w14:textId="77777777" w:rsidR="009B061E" w:rsidRDefault="009B061E">
      <w:pPr>
        <w:spacing w:after="0" w:line="276" w:lineRule="auto"/>
        <w:ind w:left="708" w:hanging="708"/>
        <w:jc w:val="center"/>
        <w:rPr>
          <w:rFonts w:ascii="Century Gothic" w:eastAsia="Arial" w:hAnsi="Century Gothic" w:cs="Arial"/>
          <w:b/>
        </w:rPr>
      </w:pPr>
    </w:p>
    <w:p w14:paraId="5EF4EAC1" w14:textId="77777777" w:rsidR="009B061E" w:rsidRDefault="009B061E">
      <w:pPr>
        <w:spacing w:after="0" w:line="276" w:lineRule="auto"/>
        <w:ind w:left="708" w:hanging="708"/>
        <w:jc w:val="center"/>
        <w:rPr>
          <w:rFonts w:ascii="Century Gothic" w:eastAsia="Arial" w:hAnsi="Century Gothic" w:cs="Arial"/>
          <w:b/>
        </w:rPr>
      </w:pPr>
    </w:p>
    <w:p w14:paraId="74DEC853" w14:textId="77777777" w:rsidR="005E74EF" w:rsidRDefault="005E74EF">
      <w:pPr>
        <w:spacing w:after="0" w:line="276" w:lineRule="auto"/>
        <w:jc w:val="both"/>
        <w:rPr>
          <w:rFonts w:ascii="Century Gothic" w:eastAsia="Arial" w:hAnsi="Century Gothic" w:cs="Arial"/>
          <w:b/>
        </w:rPr>
      </w:pPr>
    </w:p>
    <w:p w14:paraId="21B80CAB" w14:textId="77777777" w:rsidR="005E74EF" w:rsidRDefault="005E74EF">
      <w:pPr>
        <w:spacing w:after="0" w:line="276" w:lineRule="auto"/>
        <w:jc w:val="both"/>
        <w:rPr>
          <w:rFonts w:ascii="Century Gothic" w:eastAsia="Arial" w:hAnsi="Century Gothic" w:cs="Arial"/>
          <w:b/>
        </w:rPr>
      </w:pPr>
    </w:p>
    <w:p w14:paraId="2CCAC0FB" w14:textId="77777777" w:rsidR="005E74EF" w:rsidRDefault="005E74EF">
      <w:pPr>
        <w:spacing w:after="0" w:line="276" w:lineRule="auto"/>
        <w:jc w:val="both"/>
        <w:rPr>
          <w:rFonts w:ascii="Century Gothic" w:eastAsia="Arial" w:hAnsi="Century Gothic" w:cs="Arial"/>
          <w:b/>
        </w:rPr>
      </w:pPr>
    </w:p>
    <w:p w14:paraId="795A343F" w14:textId="77777777"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14:paraId="149357A4" w14:textId="77777777" w:rsidR="00AE2E47" w:rsidRPr="004F4044" w:rsidRDefault="00AE2E47">
      <w:pPr>
        <w:spacing w:after="0" w:line="276" w:lineRule="auto"/>
        <w:jc w:val="both"/>
        <w:rPr>
          <w:rFonts w:ascii="Century Gothic" w:eastAsia="Arial" w:hAnsi="Century Gothic" w:cs="Arial"/>
          <w:b/>
        </w:rPr>
      </w:pPr>
    </w:p>
    <w:p w14:paraId="7395E0B4" w14:textId="77777777"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57DA4716" w14:textId="77777777" w:rsidR="00AE2E47" w:rsidRPr="004F4044" w:rsidRDefault="00AE2E47">
      <w:pPr>
        <w:spacing w:after="0" w:line="276" w:lineRule="auto"/>
        <w:jc w:val="both"/>
        <w:rPr>
          <w:rFonts w:ascii="Century Gothic" w:hAnsi="Century Gothic" w:cs="Arial"/>
          <w:b/>
          <w:lang w:eastAsia="en-US"/>
        </w:rPr>
      </w:pPr>
    </w:p>
    <w:p w14:paraId="6BE5EDD5"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6EE1F239" w14:textId="77777777" w:rsidR="00DA4FE3" w:rsidRDefault="00DA4FE3" w:rsidP="00DE2FE0">
      <w:pPr>
        <w:spacing w:after="0" w:line="240" w:lineRule="auto"/>
        <w:rPr>
          <w:rFonts w:ascii="Century Gothic" w:eastAsia="Arial" w:hAnsi="Century Gothic" w:cs="Arial"/>
          <w:b/>
        </w:rPr>
      </w:pPr>
    </w:p>
    <w:p w14:paraId="6D1659A2" w14:textId="77777777" w:rsidR="00117075" w:rsidRDefault="00117075" w:rsidP="00DE2FE0">
      <w:pPr>
        <w:spacing w:after="0" w:line="240" w:lineRule="auto"/>
        <w:rPr>
          <w:rFonts w:ascii="Century Gothic" w:eastAsia="Arial" w:hAnsi="Century Gothic" w:cs="Arial"/>
          <w:b/>
        </w:rPr>
      </w:pPr>
    </w:p>
    <w:p w14:paraId="0D798F78" w14:textId="77777777" w:rsidR="00117075" w:rsidRDefault="00117075" w:rsidP="00DE2FE0">
      <w:pPr>
        <w:spacing w:after="0" w:line="240" w:lineRule="auto"/>
        <w:rPr>
          <w:rFonts w:ascii="Century Gothic" w:eastAsia="Arial" w:hAnsi="Century Gothic" w:cs="Arial"/>
          <w:b/>
        </w:rPr>
      </w:pPr>
    </w:p>
    <w:p w14:paraId="0B81AC90" w14:textId="77777777" w:rsidR="00117075" w:rsidRDefault="00117075" w:rsidP="00DE2FE0">
      <w:pPr>
        <w:spacing w:after="0" w:line="240" w:lineRule="auto"/>
        <w:rPr>
          <w:rFonts w:ascii="Century Gothic" w:eastAsia="Arial" w:hAnsi="Century Gothic" w:cs="Arial"/>
          <w:b/>
        </w:rPr>
      </w:pPr>
    </w:p>
    <w:p w14:paraId="08C5CC1C" w14:textId="77777777" w:rsidR="00117075" w:rsidRDefault="00117075" w:rsidP="00DE2FE0">
      <w:pPr>
        <w:spacing w:after="0" w:line="240" w:lineRule="auto"/>
        <w:rPr>
          <w:rFonts w:ascii="Century Gothic" w:eastAsia="Arial" w:hAnsi="Century Gothic" w:cs="Arial"/>
          <w:b/>
        </w:rPr>
      </w:pPr>
    </w:p>
    <w:p w14:paraId="2733FFB4" w14:textId="77777777" w:rsidR="00117075" w:rsidRDefault="00117075" w:rsidP="00DE2FE0">
      <w:pPr>
        <w:spacing w:after="0" w:line="240" w:lineRule="auto"/>
        <w:rPr>
          <w:rFonts w:ascii="Century Gothic" w:eastAsia="Arial" w:hAnsi="Century Gothic" w:cs="Arial"/>
          <w:b/>
        </w:rPr>
      </w:pPr>
    </w:p>
    <w:p w14:paraId="10E55258" w14:textId="77777777" w:rsidR="00117075" w:rsidRDefault="00117075" w:rsidP="00DE2FE0">
      <w:pPr>
        <w:spacing w:after="0" w:line="240" w:lineRule="auto"/>
        <w:rPr>
          <w:rFonts w:ascii="Century Gothic" w:eastAsia="Arial" w:hAnsi="Century Gothic" w:cs="Arial"/>
          <w:b/>
        </w:rPr>
      </w:pPr>
    </w:p>
    <w:p w14:paraId="4894A50D" w14:textId="77777777" w:rsidR="00117075" w:rsidRDefault="00117075" w:rsidP="00DE2FE0">
      <w:pPr>
        <w:spacing w:after="0" w:line="240" w:lineRule="auto"/>
        <w:rPr>
          <w:rFonts w:ascii="Century Gothic" w:eastAsia="Arial" w:hAnsi="Century Gothic" w:cs="Arial"/>
          <w:b/>
        </w:rPr>
      </w:pPr>
    </w:p>
    <w:p w14:paraId="098CCE93" w14:textId="77777777" w:rsidR="00117075" w:rsidRDefault="00117075" w:rsidP="00DE2FE0">
      <w:pPr>
        <w:spacing w:after="0" w:line="240" w:lineRule="auto"/>
        <w:rPr>
          <w:rFonts w:ascii="Century Gothic" w:eastAsia="Arial" w:hAnsi="Century Gothic" w:cs="Arial"/>
          <w:b/>
        </w:rPr>
      </w:pPr>
    </w:p>
    <w:p w14:paraId="79DD91A0" w14:textId="77777777" w:rsidR="00117075" w:rsidRDefault="00117075" w:rsidP="00DE2FE0">
      <w:pPr>
        <w:spacing w:after="0" w:line="240" w:lineRule="auto"/>
        <w:rPr>
          <w:rFonts w:ascii="Century Gothic" w:eastAsia="Arial" w:hAnsi="Century Gothic" w:cs="Arial"/>
          <w:b/>
        </w:rPr>
      </w:pPr>
    </w:p>
    <w:p w14:paraId="4428981E" w14:textId="77777777" w:rsidR="00117075" w:rsidRDefault="00117075" w:rsidP="00DE2FE0">
      <w:pPr>
        <w:spacing w:after="0" w:line="240" w:lineRule="auto"/>
        <w:rPr>
          <w:rFonts w:ascii="Century Gothic" w:eastAsia="Arial" w:hAnsi="Century Gothic" w:cs="Arial"/>
          <w:b/>
        </w:rPr>
      </w:pPr>
    </w:p>
    <w:p w14:paraId="64608D70" w14:textId="77777777" w:rsidR="00117075" w:rsidRDefault="00117075" w:rsidP="00DE2FE0">
      <w:pPr>
        <w:spacing w:after="0" w:line="240" w:lineRule="auto"/>
        <w:rPr>
          <w:rFonts w:ascii="Century Gothic" w:eastAsia="Arial" w:hAnsi="Century Gothic" w:cs="Arial"/>
          <w:b/>
        </w:rPr>
      </w:pPr>
    </w:p>
    <w:p w14:paraId="671EFA05" w14:textId="77777777" w:rsidR="00117075" w:rsidRDefault="00117075" w:rsidP="00DE2FE0">
      <w:pPr>
        <w:spacing w:after="0" w:line="240" w:lineRule="auto"/>
        <w:rPr>
          <w:rFonts w:ascii="Century Gothic" w:eastAsia="Arial" w:hAnsi="Century Gothic" w:cs="Arial"/>
          <w:b/>
        </w:rPr>
      </w:pPr>
    </w:p>
    <w:p w14:paraId="2A6A8715" w14:textId="77777777" w:rsidR="00117075" w:rsidRDefault="00117075" w:rsidP="00DE2FE0">
      <w:pPr>
        <w:spacing w:after="0" w:line="240" w:lineRule="auto"/>
        <w:rPr>
          <w:rFonts w:ascii="Century Gothic" w:eastAsia="Arial" w:hAnsi="Century Gothic" w:cs="Arial"/>
          <w:b/>
        </w:rPr>
      </w:pPr>
    </w:p>
    <w:p w14:paraId="53CCEE5E" w14:textId="77777777" w:rsidR="00117075" w:rsidRDefault="00117075" w:rsidP="00DE2FE0">
      <w:pPr>
        <w:spacing w:after="0" w:line="240" w:lineRule="auto"/>
        <w:rPr>
          <w:rFonts w:ascii="Century Gothic" w:eastAsia="Arial" w:hAnsi="Century Gothic" w:cs="Arial"/>
          <w:b/>
        </w:rPr>
      </w:pPr>
    </w:p>
    <w:p w14:paraId="77E17FC2" w14:textId="77777777" w:rsidR="00117075" w:rsidRDefault="00117075" w:rsidP="00DE2FE0">
      <w:pPr>
        <w:spacing w:after="0" w:line="240" w:lineRule="auto"/>
        <w:rPr>
          <w:rFonts w:ascii="Century Gothic" w:eastAsia="Arial" w:hAnsi="Century Gothic" w:cs="Arial"/>
          <w:b/>
        </w:rPr>
      </w:pPr>
    </w:p>
    <w:p w14:paraId="20EF4019" w14:textId="77777777" w:rsidR="00117075" w:rsidRDefault="00117075" w:rsidP="00DE2FE0">
      <w:pPr>
        <w:spacing w:after="0" w:line="240" w:lineRule="auto"/>
        <w:rPr>
          <w:rFonts w:ascii="Century Gothic" w:eastAsia="Arial" w:hAnsi="Century Gothic" w:cs="Arial"/>
          <w:b/>
        </w:rPr>
      </w:pPr>
    </w:p>
    <w:p w14:paraId="157AB40F" w14:textId="77777777" w:rsidR="00117075" w:rsidRDefault="00117075" w:rsidP="00DE2FE0">
      <w:pPr>
        <w:spacing w:after="0" w:line="240" w:lineRule="auto"/>
        <w:rPr>
          <w:rFonts w:ascii="Century Gothic" w:eastAsia="Arial" w:hAnsi="Century Gothic" w:cs="Arial"/>
          <w:b/>
        </w:rPr>
      </w:pPr>
    </w:p>
    <w:p w14:paraId="1F5A6709" w14:textId="77777777" w:rsidR="00117075" w:rsidRDefault="00117075" w:rsidP="00DE2FE0">
      <w:pPr>
        <w:spacing w:after="0" w:line="240" w:lineRule="auto"/>
        <w:rPr>
          <w:rFonts w:ascii="Century Gothic" w:eastAsia="Arial" w:hAnsi="Century Gothic" w:cs="Arial"/>
          <w:b/>
        </w:rPr>
      </w:pPr>
    </w:p>
    <w:p w14:paraId="6A2F97F6" w14:textId="77777777" w:rsidR="00117075" w:rsidRDefault="00117075" w:rsidP="00DE2FE0">
      <w:pPr>
        <w:spacing w:after="0" w:line="240" w:lineRule="auto"/>
        <w:rPr>
          <w:rFonts w:ascii="Century Gothic" w:eastAsia="Arial" w:hAnsi="Century Gothic" w:cs="Arial"/>
          <w:b/>
        </w:rPr>
      </w:pPr>
    </w:p>
    <w:p w14:paraId="3EE5B473" w14:textId="77777777" w:rsidR="00117075" w:rsidRDefault="00117075" w:rsidP="00DE2FE0">
      <w:pPr>
        <w:spacing w:after="0" w:line="240" w:lineRule="auto"/>
        <w:rPr>
          <w:rFonts w:ascii="Century Gothic" w:eastAsia="Arial" w:hAnsi="Century Gothic" w:cs="Arial"/>
          <w:b/>
        </w:rPr>
      </w:pPr>
    </w:p>
    <w:p w14:paraId="0D4871D4" w14:textId="77777777" w:rsidR="00117075" w:rsidRDefault="00117075" w:rsidP="00DE2FE0">
      <w:pPr>
        <w:spacing w:after="0" w:line="240" w:lineRule="auto"/>
        <w:rPr>
          <w:rFonts w:ascii="Century Gothic" w:eastAsia="Arial" w:hAnsi="Century Gothic" w:cs="Arial"/>
          <w:b/>
        </w:rPr>
      </w:pPr>
    </w:p>
    <w:p w14:paraId="2F438186" w14:textId="77777777" w:rsidR="00117075" w:rsidRDefault="00117075" w:rsidP="00DE2FE0">
      <w:pPr>
        <w:spacing w:after="0" w:line="240" w:lineRule="auto"/>
        <w:rPr>
          <w:rFonts w:ascii="Century Gothic" w:eastAsia="Arial" w:hAnsi="Century Gothic" w:cs="Arial"/>
          <w:b/>
        </w:rPr>
      </w:pPr>
    </w:p>
    <w:p w14:paraId="4BCCAB4D" w14:textId="77777777" w:rsidR="00117075" w:rsidRDefault="00117075" w:rsidP="00DE2FE0">
      <w:pPr>
        <w:spacing w:after="0" w:line="240" w:lineRule="auto"/>
        <w:rPr>
          <w:rFonts w:ascii="Century Gothic" w:eastAsia="Arial" w:hAnsi="Century Gothic" w:cs="Arial"/>
          <w:b/>
        </w:rPr>
      </w:pPr>
    </w:p>
    <w:p w14:paraId="05D4769A" w14:textId="77777777" w:rsidR="00117075" w:rsidRDefault="00117075" w:rsidP="00DE2FE0">
      <w:pPr>
        <w:spacing w:after="0" w:line="240" w:lineRule="auto"/>
        <w:rPr>
          <w:rFonts w:ascii="Century Gothic" w:eastAsia="Arial" w:hAnsi="Century Gothic" w:cs="Arial"/>
          <w:b/>
        </w:rPr>
      </w:pPr>
    </w:p>
    <w:p w14:paraId="42D6AC51" w14:textId="77777777" w:rsidR="00117075" w:rsidRDefault="00117075" w:rsidP="00DE2FE0">
      <w:pPr>
        <w:spacing w:after="0" w:line="240" w:lineRule="auto"/>
        <w:rPr>
          <w:rFonts w:ascii="Century Gothic" w:eastAsia="Arial" w:hAnsi="Century Gothic" w:cs="Arial"/>
          <w:b/>
        </w:rPr>
      </w:pPr>
    </w:p>
    <w:p w14:paraId="409D6602" w14:textId="77777777" w:rsidR="00117075" w:rsidRDefault="00117075" w:rsidP="00DE2FE0">
      <w:pPr>
        <w:spacing w:after="0" w:line="240" w:lineRule="auto"/>
        <w:rPr>
          <w:rFonts w:ascii="Century Gothic" w:eastAsia="Arial" w:hAnsi="Century Gothic" w:cs="Arial"/>
          <w:b/>
        </w:rPr>
      </w:pPr>
    </w:p>
    <w:p w14:paraId="715F389C" w14:textId="77777777" w:rsidR="00117075" w:rsidRDefault="00117075" w:rsidP="00DE2FE0">
      <w:pPr>
        <w:spacing w:after="0" w:line="240" w:lineRule="auto"/>
        <w:rPr>
          <w:rFonts w:ascii="Century Gothic" w:eastAsia="Arial" w:hAnsi="Century Gothic" w:cs="Arial"/>
          <w:b/>
        </w:rPr>
      </w:pPr>
    </w:p>
    <w:p w14:paraId="6D0BA95D" w14:textId="77777777" w:rsidR="00117075" w:rsidRDefault="00117075" w:rsidP="00DE2FE0">
      <w:pPr>
        <w:spacing w:after="0" w:line="240" w:lineRule="auto"/>
        <w:rPr>
          <w:rFonts w:ascii="Century Gothic" w:eastAsia="Arial" w:hAnsi="Century Gothic" w:cs="Arial"/>
          <w:b/>
        </w:rPr>
      </w:pPr>
    </w:p>
    <w:p w14:paraId="736D35D1" w14:textId="77777777" w:rsidR="00117075" w:rsidRDefault="00117075" w:rsidP="00DE2FE0">
      <w:pPr>
        <w:spacing w:after="0" w:line="240" w:lineRule="auto"/>
        <w:rPr>
          <w:rFonts w:ascii="Century Gothic" w:eastAsia="Arial" w:hAnsi="Century Gothic" w:cs="Arial"/>
          <w:b/>
        </w:rPr>
      </w:pPr>
    </w:p>
    <w:p w14:paraId="3FB67575" w14:textId="77777777" w:rsidR="00117075" w:rsidRDefault="00117075" w:rsidP="00DE2FE0">
      <w:pPr>
        <w:spacing w:after="0" w:line="240" w:lineRule="auto"/>
        <w:rPr>
          <w:rFonts w:ascii="Century Gothic" w:eastAsia="Arial" w:hAnsi="Century Gothic" w:cs="Arial"/>
          <w:b/>
        </w:rPr>
      </w:pPr>
    </w:p>
    <w:p w14:paraId="55C4DDF2" w14:textId="77777777" w:rsidR="00117075" w:rsidRDefault="00117075" w:rsidP="00DE2FE0">
      <w:pPr>
        <w:spacing w:after="0" w:line="240" w:lineRule="auto"/>
        <w:rPr>
          <w:rFonts w:ascii="Century Gothic" w:eastAsia="Arial" w:hAnsi="Century Gothic" w:cs="Arial"/>
          <w:b/>
        </w:rPr>
      </w:pPr>
    </w:p>
    <w:p w14:paraId="7C8381F3" w14:textId="77777777" w:rsidR="00117075" w:rsidRDefault="00117075" w:rsidP="00DE2FE0">
      <w:pPr>
        <w:spacing w:after="0" w:line="240" w:lineRule="auto"/>
        <w:rPr>
          <w:rFonts w:ascii="Century Gothic" w:eastAsia="Arial" w:hAnsi="Century Gothic" w:cs="Arial"/>
          <w:b/>
        </w:rPr>
      </w:pPr>
    </w:p>
    <w:p w14:paraId="5C1D3CD7" w14:textId="77777777" w:rsidR="00117075" w:rsidRDefault="00117075" w:rsidP="00DE2FE0">
      <w:pPr>
        <w:spacing w:after="0" w:line="240" w:lineRule="auto"/>
        <w:rPr>
          <w:rFonts w:ascii="Century Gothic" w:eastAsia="Arial" w:hAnsi="Century Gothic" w:cs="Arial"/>
          <w:b/>
        </w:rPr>
      </w:pPr>
    </w:p>
    <w:p w14:paraId="68B3DDCB" w14:textId="77777777" w:rsidR="00117075" w:rsidRDefault="00117075" w:rsidP="00DE2FE0">
      <w:pPr>
        <w:spacing w:after="0" w:line="240" w:lineRule="auto"/>
        <w:rPr>
          <w:rFonts w:ascii="Century Gothic" w:eastAsia="Arial" w:hAnsi="Century Gothic" w:cs="Arial"/>
          <w:b/>
        </w:rPr>
      </w:pPr>
    </w:p>
    <w:p w14:paraId="57509ED8" w14:textId="77777777" w:rsidR="00117075" w:rsidRDefault="00117075" w:rsidP="00DE2FE0">
      <w:pPr>
        <w:spacing w:after="0" w:line="240" w:lineRule="auto"/>
        <w:rPr>
          <w:rFonts w:ascii="Century Gothic" w:eastAsia="Arial" w:hAnsi="Century Gothic" w:cs="Arial"/>
          <w:b/>
        </w:rPr>
      </w:pPr>
    </w:p>
    <w:p w14:paraId="4AEAA61A" w14:textId="77777777" w:rsidR="00117075" w:rsidRDefault="00117075" w:rsidP="00DE2FE0">
      <w:pPr>
        <w:spacing w:after="0" w:line="240" w:lineRule="auto"/>
        <w:rPr>
          <w:rFonts w:ascii="Century Gothic" w:eastAsia="Arial" w:hAnsi="Century Gothic" w:cs="Arial"/>
          <w:b/>
        </w:rPr>
      </w:pPr>
    </w:p>
    <w:p w14:paraId="26F300EC" w14:textId="77777777" w:rsidR="00117075" w:rsidRDefault="00117075" w:rsidP="00DE2FE0">
      <w:pPr>
        <w:spacing w:after="0" w:line="240" w:lineRule="auto"/>
        <w:rPr>
          <w:rFonts w:ascii="Century Gothic" w:eastAsia="Arial" w:hAnsi="Century Gothic" w:cs="Arial"/>
          <w:b/>
        </w:rPr>
      </w:pPr>
    </w:p>
    <w:p w14:paraId="53773087" w14:textId="77777777" w:rsidR="00117075" w:rsidRDefault="00117075" w:rsidP="00DE2FE0">
      <w:pPr>
        <w:spacing w:after="0" w:line="240" w:lineRule="auto"/>
        <w:rPr>
          <w:rFonts w:ascii="Century Gothic" w:eastAsia="Arial" w:hAnsi="Century Gothic" w:cs="Arial"/>
          <w:b/>
        </w:rPr>
      </w:pPr>
    </w:p>
    <w:p w14:paraId="1E8DA03C" w14:textId="77777777" w:rsidR="00117075" w:rsidRDefault="00117075" w:rsidP="00DE2FE0">
      <w:pPr>
        <w:spacing w:after="0" w:line="240" w:lineRule="auto"/>
        <w:rPr>
          <w:rFonts w:ascii="Century Gothic" w:eastAsia="Arial" w:hAnsi="Century Gothic" w:cs="Arial"/>
          <w:b/>
        </w:rPr>
      </w:pPr>
    </w:p>
    <w:p w14:paraId="3A48D492" w14:textId="77777777" w:rsidR="00117075" w:rsidRDefault="00117075" w:rsidP="00DE2FE0">
      <w:pPr>
        <w:spacing w:after="0" w:line="240" w:lineRule="auto"/>
        <w:rPr>
          <w:rFonts w:ascii="Century Gothic" w:eastAsia="Arial" w:hAnsi="Century Gothic" w:cs="Arial"/>
          <w:b/>
        </w:rPr>
      </w:pPr>
    </w:p>
    <w:p w14:paraId="170FB66A" w14:textId="77777777" w:rsidR="00117075" w:rsidRDefault="00117075" w:rsidP="00DE2FE0">
      <w:pPr>
        <w:spacing w:after="0" w:line="240" w:lineRule="auto"/>
        <w:rPr>
          <w:rFonts w:ascii="Century Gothic" w:eastAsia="Arial" w:hAnsi="Century Gothic" w:cs="Arial"/>
          <w:b/>
        </w:rPr>
      </w:pPr>
    </w:p>
    <w:p w14:paraId="50D5BE06" w14:textId="77777777" w:rsidR="00117075" w:rsidRDefault="00117075" w:rsidP="00DE2FE0">
      <w:pPr>
        <w:spacing w:after="0" w:line="240" w:lineRule="auto"/>
        <w:rPr>
          <w:rFonts w:ascii="Century Gothic" w:eastAsia="Arial" w:hAnsi="Century Gothic" w:cs="Arial"/>
          <w:b/>
        </w:rPr>
      </w:pPr>
    </w:p>
    <w:p w14:paraId="32E7CAE4" w14:textId="33E256BC" w:rsidR="00117075" w:rsidRDefault="00117075" w:rsidP="00DE2FE0">
      <w:pPr>
        <w:spacing w:after="0" w:line="240" w:lineRule="auto"/>
        <w:rPr>
          <w:rFonts w:ascii="Century Gothic" w:eastAsia="Arial" w:hAnsi="Century Gothic" w:cs="Arial"/>
          <w:b/>
        </w:rPr>
      </w:pPr>
    </w:p>
    <w:p w14:paraId="62814C66" w14:textId="530DFE70" w:rsidR="0050375C" w:rsidRDefault="0050375C" w:rsidP="00DE2FE0">
      <w:pPr>
        <w:spacing w:after="0" w:line="240" w:lineRule="auto"/>
        <w:rPr>
          <w:rFonts w:ascii="Century Gothic" w:eastAsia="Arial" w:hAnsi="Century Gothic" w:cs="Arial"/>
          <w:b/>
        </w:rPr>
      </w:pPr>
    </w:p>
    <w:p w14:paraId="2FE75EE1" w14:textId="77777777" w:rsidR="00117075" w:rsidRDefault="00117075" w:rsidP="00DE2FE0">
      <w:pPr>
        <w:spacing w:after="0" w:line="240" w:lineRule="auto"/>
        <w:rPr>
          <w:rFonts w:ascii="Century Gothic" w:eastAsia="Arial" w:hAnsi="Century Gothic" w:cs="Arial"/>
          <w:b/>
        </w:rPr>
      </w:pPr>
    </w:p>
    <w:p w14:paraId="5A2FB63A"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14:paraId="736EBCC3"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14:paraId="7A4C820B" w14:textId="77777777" w:rsidR="00AE2E47" w:rsidRPr="004F4044" w:rsidRDefault="00AE2E47">
      <w:pPr>
        <w:spacing w:after="0" w:line="276" w:lineRule="auto"/>
        <w:ind w:left="708" w:hanging="708"/>
        <w:jc w:val="center"/>
        <w:rPr>
          <w:rFonts w:ascii="Century Gothic" w:eastAsia="Arial" w:hAnsi="Century Gothic" w:cs="Arial"/>
          <w:b/>
        </w:rPr>
      </w:pPr>
    </w:p>
    <w:p w14:paraId="6425CDEA"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195975D5"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180A2E78" w14:textId="77777777" w:rsidR="00AE2E47" w:rsidRPr="004F4044" w:rsidRDefault="00AE2E47">
      <w:pPr>
        <w:spacing w:after="0" w:line="276" w:lineRule="auto"/>
        <w:contextualSpacing/>
        <w:jc w:val="both"/>
        <w:rPr>
          <w:rFonts w:ascii="Century Gothic" w:hAnsi="Century Gothic" w:cs="Arial"/>
          <w:lang w:eastAsia="en-US"/>
        </w:rPr>
      </w:pPr>
    </w:p>
    <w:p w14:paraId="59A56D03"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3A53E781" w14:textId="77777777" w:rsidR="00AE2E47" w:rsidRPr="004F4044" w:rsidRDefault="00AE2E47">
      <w:pPr>
        <w:spacing w:after="0" w:line="240" w:lineRule="auto"/>
        <w:jc w:val="both"/>
        <w:rPr>
          <w:rFonts w:ascii="Century Gothic" w:eastAsia="Arial" w:hAnsi="Century Gothic" w:cs="Arial"/>
        </w:rPr>
      </w:pPr>
    </w:p>
    <w:p w14:paraId="3FE50A6B"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0CD7A72"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75DF3D81" w14:textId="77777777" w:rsidR="005E74EF" w:rsidRDefault="005E74EF" w:rsidP="00DE2FE0">
      <w:pPr>
        <w:pStyle w:val="Piedepgina"/>
        <w:tabs>
          <w:tab w:val="clear" w:pos="4419"/>
          <w:tab w:val="clear" w:pos="8838"/>
          <w:tab w:val="center" w:pos="4252"/>
          <w:tab w:val="right" w:pos="8504"/>
        </w:tabs>
        <w:rPr>
          <w:rFonts w:ascii="Century Gothic" w:hAnsi="Century Gothic"/>
        </w:rPr>
      </w:pPr>
    </w:p>
    <w:p w14:paraId="104772C1"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200A1761"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8830" w:type="dxa"/>
        <w:tblInd w:w="-10" w:type="dxa"/>
        <w:tblCellMar>
          <w:left w:w="70" w:type="dxa"/>
          <w:right w:w="70" w:type="dxa"/>
        </w:tblCellMar>
        <w:tblLook w:val="04A0" w:firstRow="1" w:lastRow="0" w:firstColumn="1" w:lastColumn="0" w:noHBand="0" w:noVBand="1"/>
      </w:tblPr>
      <w:tblGrid>
        <w:gridCol w:w="1141"/>
        <w:gridCol w:w="3356"/>
        <w:gridCol w:w="1539"/>
        <w:gridCol w:w="1409"/>
        <w:gridCol w:w="1385"/>
      </w:tblGrid>
      <w:tr w:rsidR="00C469C7" w:rsidRPr="00B63CBE" w14:paraId="2C627E8E" w14:textId="77777777" w:rsidTr="00425177">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EC9986" w14:textId="77777777" w:rsidR="00C469C7" w:rsidRPr="00B63CBE" w:rsidRDefault="00C469C7" w:rsidP="00425177">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CA84CB"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5534CB"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D70971"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c>
          <w:tcPr>
            <w:tcW w:w="1379" w:type="dxa"/>
            <w:tcBorders>
              <w:top w:val="single" w:sz="8" w:space="0" w:color="000000"/>
              <w:left w:val="single" w:sz="8" w:space="0" w:color="000000"/>
              <w:bottom w:val="single" w:sz="8" w:space="0" w:color="000000"/>
              <w:right w:val="single" w:sz="8" w:space="0" w:color="000000"/>
            </w:tcBorders>
          </w:tcPr>
          <w:p w14:paraId="7B9208A4" w14:textId="77777777" w:rsidR="00C469C7" w:rsidRPr="00B63CBE" w:rsidRDefault="00C469C7" w:rsidP="00425177">
            <w:pPr>
              <w:spacing w:after="0" w:line="240" w:lineRule="auto"/>
              <w:jc w:val="center"/>
              <w:rPr>
                <w:rFonts w:ascii="Arial" w:eastAsia="Times New Roman" w:hAnsi="Arial" w:cs="Arial"/>
                <w:b/>
                <w:bCs/>
                <w:color w:val="000000"/>
                <w:sz w:val="20"/>
                <w:szCs w:val="20"/>
              </w:rPr>
            </w:pPr>
          </w:p>
        </w:tc>
      </w:tr>
      <w:tr w:rsidR="00C469C7" w:rsidRPr="00B63CBE" w14:paraId="7EEB647D" w14:textId="77777777" w:rsidTr="00425177">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599DD48B"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3360" w:type="dxa"/>
            <w:vMerge/>
            <w:tcBorders>
              <w:top w:val="single" w:sz="8" w:space="0" w:color="000000"/>
              <w:left w:val="single" w:sz="8" w:space="0" w:color="000000"/>
              <w:bottom w:val="single" w:sz="8" w:space="0" w:color="000000"/>
              <w:right w:val="single" w:sz="8" w:space="0" w:color="000000"/>
            </w:tcBorders>
            <w:vAlign w:val="center"/>
            <w:hideMark/>
          </w:tcPr>
          <w:p w14:paraId="16EFB2DD"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04AD7E03"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vAlign w:val="center"/>
            <w:hideMark/>
          </w:tcPr>
          <w:p w14:paraId="0EC7F5A3"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379" w:type="dxa"/>
            <w:tcBorders>
              <w:top w:val="single" w:sz="8" w:space="0" w:color="000000"/>
              <w:left w:val="single" w:sz="8" w:space="0" w:color="000000"/>
              <w:bottom w:val="single" w:sz="8" w:space="0" w:color="000000"/>
              <w:right w:val="single" w:sz="8" w:space="0" w:color="000000"/>
            </w:tcBorders>
          </w:tcPr>
          <w:p w14:paraId="282718B3" w14:textId="77777777" w:rsidR="00C469C7" w:rsidRPr="00B63CBE" w:rsidRDefault="00C469C7" w:rsidP="0042517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MARCA PROPUESTA</w:t>
            </w:r>
          </w:p>
        </w:tc>
      </w:tr>
      <w:tr w:rsidR="00C469C7" w:rsidRPr="00B63CBE" w14:paraId="41535886" w14:textId="77777777" w:rsidTr="00425177">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14:paraId="277B0AF8"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3360" w:type="dxa"/>
            <w:vMerge/>
            <w:tcBorders>
              <w:top w:val="single" w:sz="8" w:space="0" w:color="000000"/>
              <w:left w:val="single" w:sz="8" w:space="0" w:color="000000"/>
              <w:bottom w:val="single" w:sz="8" w:space="0" w:color="000000"/>
              <w:right w:val="single" w:sz="8" w:space="0" w:color="000000"/>
            </w:tcBorders>
            <w:vAlign w:val="center"/>
            <w:hideMark/>
          </w:tcPr>
          <w:p w14:paraId="366093CD"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3212F2CB"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vAlign w:val="center"/>
            <w:hideMark/>
          </w:tcPr>
          <w:p w14:paraId="1BF92EFD" w14:textId="77777777" w:rsidR="00C469C7" w:rsidRPr="00B63CBE" w:rsidRDefault="00C469C7" w:rsidP="00425177">
            <w:pPr>
              <w:spacing w:after="0" w:line="240" w:lineRule="auto"/>
              <w:rPr>
                <w:rFonts w:ascii="Arial" w:eastAsia="Times New Roman" w:hAnsi="Arial" w:cs="Arial"/>
                <w:b/>
                <w:bCs/>
                <w:color w:val="000000"/>
                <w:sz w:val="20"/>
                <w:szCs w:val="20"/>
              </w:rPr>
            </w:pPr>
          </w:p>
        </w:tc>
        <w:tc>
          <w:tcPr>
            <w:tcW w:w="1379" w:type="dxa"/>
            <w:tcBorders>
              <w:top w:val="single" w:sz="8" w:space="0" w:color="000000"/>
              <w:left w:val="single" w:sz="8" w:space="0" w:color="000000"/>
              <w:bottom w:val="single" w:sz="8" w:space="0" w:color="000000"/>
              <w:right w:val="single" w:sz="8" w:space="0" w:color="000000"/>
            </w:tcBorders>
          </w:tcPr>
          <w:p w14:paraId="418C6033" w14:textId="77777777" w:rsidR="00C469C7" w:rsidRPr="00B63CBE" w:rsidRDefault="00C469C7" w:rsidP="00425177">
            <w:pPr>
              <w:spacing w:after="0" w:line="240" w:lineRule="auto"/>
              <w:rPr>
                <w:rFonts w:ascii="Arial" w:eastAsia="Times New Roman" w:hAnsi="Arial" w:cs="Arial"/>
                <w:b/>
                <w:bCs/>
                <w:color w:val="000000"/>
                <w:sz w:val="20"/>
                <w:szCs w:val="20"/>
              </w:rPr>
            </w:pPr>
          </w:p>
        </w:tc>
      </w:tr>
      <w:tr w:rsidR="00C469C7" w:rsidRPr="00B63CBE" w14:paraId="3829F340" w14:textId="77777777" w:rsidTr="00425177">
        <w:trPr>
          <w:trHeight w:val="1534"/>
        </w:trPr>
        <w:tc>
          <w:tcPr>
            <w:tcW w:w="1140" w:type="dxa"/>
            <w:tcBorders>
              <w:top w:val="nil"/>
              <w:left w:val="single" w:sz="8" w:space="0" w:color="000000"/>
              <w:bottom w:val="nil"/>
              <w:right w:val="single" w:sz="8" w:space="0" w:color="000000"/>
            </w:tcBorders>
            <w:shd w:val="clear" w:color="auto" w:fill="auto"/>
            <w:vAlign w:val="center"/>
            <w:hideMark/>
          </w:tcPr>
          <w:p w14:paraId="3577D7E9" w14:textId="77777777" w:rsidR="00C469C7" w:rsidRPr="00B63CBE" w:rsidRDefault="00C469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3360" w:type="dxa"/>
            <w:tcBorders>
              <w:top w:val="nil"/>
              <w:left w:val="nil"/>
              <w:bottom w:val="nil"/>
              <w:right w:val="single" w:sz="8" w:space="0" w:color="000000"/>
            </w:tcBorders>
            <w:shd w:val="clear" w:color="auto" w:fill="auto"/>
            <w:vAlign w:val="center"/>
            <w:hideMark/>
          </w:tcPr>
          <w:p w14:paraId="51A2C735" w14:textId="77777777" w:rsidR="00C469C7" w:rsidRPr="00B63CBE" w:rsidRDefault="00C469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Fórmula líquida, lista para su uso, para bebés prematuros que no pueden ser amamantados, crecer y obtener la nutrición que necesitan, fórmula adicionada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Ácido araquidónico (ARA) y Membrana de glóbulos de grasas de leche (MFGM), de 30 kcal. En botella de 2 onzas.</w:t>
            </w:r>
          </w:p>
        </w:tc>
        <w:tc>
          <w:tcPr>
            <w:tcW w:w="1541" w:type="dxa"/>
            <w:tcBorders>
              <w:top w:val="nil"/>
              <w:left w:val="nil"/>
              <w:bottom w:val="nil"/>
              <w:right w:val="single" w:sz="8" w:space="0" w:color="000000"/>
            </w:tcBorders>
            <w:shd w:val="clear" w:color="auto" w:fill="auto"/>
            <w:vAlign w:val="center"/>
            <w:hideMark/>
          </w:tcPr>
          <w:p w14:paraId="6CC1139E" w14:textId="77777777" w:rsidR="00C469C7" w:rsidRPr="00B63CBE" w:rsidRDefault="00C469C7" w:rsidP="0042517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Botella</w:t>
            </w:r>
          </w:p>
        </w:tc>
        <w:tc>
          <w:tcPr>
            <w:tcW w:w="1410" w:type="dxa"/>
            <w:tcBorders>
              <w:top w:val="nil"/>
              <w:left w:val="nil"/>
              <w:bottom w:val="nil"/>
              <w:right w:val="single" w:sz="8" w:space="0" w:color="000000"/>
            </w:tcBorders>
            <w:shd w:val="clear" w:color="auto" w:fill="auto"/>
            <w:vAlign w:val="center"/>
            <w:hideMark/>
          </w:tcPr>
          <w:p w14:paraId="461A8CA9"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4800</w:t>
            </w:r>
          </w:p>
        </w:tc>
        <w:tc>
          <w:tcPr>
            <w:tcW w:w="1379" w:type="dxa"/>
            <w:tcBorders>
              <w:top w:val="nil"/>
              <w:left w:val="nil"/>
              <w:bottom w:val="nil"/>
              <w:right w:val="single" w:sz="8" w:space="0" w:color="000000"/>
            </w:tcBorders>
          </w:tcPr>
          <w:p w14:paraId="0392F768" w14:textId="77777777" w:rsidR="00C469C7" w:rsidRDefault="00C469C7" w:rsidP="00425177">
            <w:pPr>
              <w:spacing w:after="0" w:line="240" w:lineRule="auto"/>
              <w:jc w:val="center"/>
              <w:rPr>
                <w:rFonts w:ascii="Arial" w:eastAsia="Times New Roman" w:hAnsi="Arial" w:cs="Arial"/>
                <w:color w:val="000000"/>
                <w:sz w:val="20"/>
                <w:szCs w:val="20"/>
              </w:rPr>
            </w:pPr>
          </w:p>
        </w:tc>
      </w:tr>
      <w:tr w:rsidR="00C469C7" w:rsidRPr="00B63CBE" w14:paraId="7646AFA0" w14:textId="77777777" w:rsidTr="00425177">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A702" w14:textId="77777777" w:rsidR="00C469C7" w:rsidRPr="00B63CBE" w:rsidRDefault="00C469C7" w:rsidP="00425177">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2C4B984" w14:textId="77777777" w:rsidR="00C469C7" w:rsidRPr="00B63CBE" w:rsidRDefault="00C469C7" w:rsidP="00425177">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Fórmula en polvo Etapa 1, Adicionada con Hierro y Prebióticos, (</w:t>
            </w:r>
            <w:proofErr w:type="spellStart"/>
            <w:r>
              <w:rPr>
                <w:rFonts w:ascii="Arial" w:eastAsia="Times New Roman" w:hAnsi="Arial" w:cs="Arial"/>
                <w:color w:val="000000"/>
                <w:sz w:val="20"/>
                <w:szCs w:val="20"/>
              </w:rPr>
              <w:t>Galactooligosacáridos</w:t>
            </w:r>
            <w:proofErr w:type="spellEnd"/>
            <w:r>
              <w:rPr>
                <w:rFonts w:ascii="Arial" w:eastAsia="Times New Roman" w:hAnsi="Arial" w:cs="Arial"/>
                <w:color w:val="000000"/>
                <w:sz w:val="20"/>
                <w:szCs w:val="20"/>
              </w:rPr>
              <w:t xml:space="preserve"> y </w:t>
            </w:r>
            <w:proofErr w:type="spellStart"/>
            <w:r>
              <w:rPr>
                <w:rFonts w:ascii="Arial" w:eastAsia="Times New Roman" w:hAnsi="Arial" w:cs="Arial"/>
                <w:color w:val="000000"/>
                <w:sz w:val="20"/>
                <w:szCs w:val="20"/>
              </w:rPr>
              <w:t>Polidextrosa</w:t>
            </w:r>
            <w:proofErr w:type="spellEnd"/>
            <w:r>
              <w:rPr>
                <w:rFonts w:ascii="Arial" w:eastAsia="Times New Roman" w:hAnsi="Arial" w:cs="Arial"/>
                <w:color w:val="000000"/>
                <w:sz w:val="20"/>
                <w:szCs w:val="20"/>
              </w:rPr>
              <w:t xml:space="preserve">), con Ácido </w:t>
            </w:r>
            <w:proofErr w:type="spellStart"/>
            <w:r>
              <w:rPr>
                <w:rFonts w:ascii="Arial" w:eastAsia="Times New Roman" w:hAnsi="Arial" w:cs="Arial"/>
                <w:color w:val="000000"/>
                <w:sz w:val="20"/>
                <w:szCs w:val="20"/>
              </w:rPr>
              <w:t>docosahexaenoico</w:t>
            </w:r>
            <w:proofErr w:type="spellEnd"/>
            <w:r>
              <w:rPr>
                <w:rFonts w:ascii="Arial" w:eastAsia="Times New Roman" w:hAnsi="Arial" w:cs="Arial"/>
                <w:color w:val="000000"/>
                <w:sz w:val="20"/>
                <w:szCs w:val="20"/>
              </w:rPr>
              <w:t xml:space="preserve"> (DHA), y Membrana de glóbulos de grasa de leche (MFGM). (LATA DE 375 A 400 mg).</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700DC2DC"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Lata</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AF95DD1" w14:textId="77777777" w:rsidR="00C469C7" w:rsidRPr="00B63CBE" w:rsidRDefault="00C469C7" w:rsidP="004251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w:t>
            </w:r>
          </w:p>
        </w:tc>
        <w:tc>
          <w:tcPr>
            <w:tcW w:w="1379" w:type="dxa"/>
            <w:tcBorders>
              <w:top w:val="single" w:sz="4" w:space="0" w:color="auto"/>
              <w:left w:val="nil"/>
              <w:bottom w:val="single" w:sz="4" w:space="0" w:color="auto"/>
              <w:right w:val="single" w:sz="4" w:space="0" w:color="auto"/>
            </w:tcBorders>
          </w:tcPr>
          <w:p w14:paraId="2B910A59" w14:textId="77777777" w:rsidR="00C469C7" w:rsidRDefault="00C469C7" w:rsidP="00425177">
            <w:pPr>
              <w:spacing w:after="0" w:line="240" w:lineRule="auto"/>
              <w:jc w:val="center"/>
              <w:rPr>
                <w:rFonts w:ascii="Arial" w:eastAsia="Times New Roman" w:hAnsi="Arial" w:cs="Arial"/>
                <w:color w:val="000000"/>
                <w:sz w:val="20"/>
                <w:szCs w:val="20"/>
              </w:rPr>
            </w:pPr>
          </w:p>
        </w:tc>
      </w:tr>
    </w:tbl>
    <w:p w14:paraId="2E2DB894"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74771EAF" w14:textId="753648EC" w:rsidR="0078386F" w:rsidRDefault="004F4044" w:rsidP="00C469C7">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14:paraId="18E116CA" w14:textId="77777777" w:rsidR="00DE2FE0" w:rsidRPr="004F4044"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B17639">
        <w:rPr>
          <w:rFonts w:ascii="Century Gothic" w:hAnsi="Century Gothic"/>
        </w:rPr>
        <w:t xml:space="preserve">   </w:t>
      </w:r>
      <w:r w:rsidRPr="004F4044">
        <w:rPr>
          <w:rFonts w:ascii="Century Gothic" w:hAnsi="Century Gothic"/>
        </w:rPr>
        <w:t xml:space="preserve"> </w:t>
      </w:r>
      <w:r w:rsidR="00B17639">
        <w:rPr>
          <w:rFonts w:ascii="Century Gothic" w:hAnsi="Century Gothic"/>
        </w:rPr>
        <w:t xml:space="preserve">                               </w:t>
      </w:r>
    </w:p>
    <w:p w14:paraId="0E33F690"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7A86A81C"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1AEC240C"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7012DEB3" w14:textId="2F64ACF5" w:rsidR="00DE2FE0" w:rsidRPr="004F4044" w:rsidRDefault="00DE2FE0" w:rsidP="00B17639">
      <w:pPr>
        <w:spacing w:after="0" w:line="276" w:lineRule="auto"/>
        <w:rPr>
          <w:rFonts w:ascii="Century Gothic" w:eastAsia="Arial" w:hAnsi="Century Gothic" w:cs="Arial"/>
        </w:rPr>
      </w:pPr>
    </w:p>
    <w:p w14:paraId="1EF66CF2" w14:textId="77777777" w:rsidR="002D6CA0" w:rsidRPr="004F4044" w:rsidRDefault="002D6CA0">
      <w:pPr>
        <w:spacing w:after="0" w:line="276" w:lineRule="auto"/>
        <w:jc w:val="both"/>
        <w:rPr>
          <w:rFonts w:ascii="Century Gothic" w:eastAsia="Arial" w:hAnsi="Century Gothic" w:cs="Arial"/>
        </w:rPr>
      </w:pPr>
    </w:p>
    <w:p w14:paraId="6EBE3363" w14:textId="77777777"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14:paraId="11C65501" w14:textId="77777777" w:rsidR="00C95DAB" w:rsidRPr="004F4044" w:rsidRDefault="00C95DAB">
      <w:pPr>
        <w:spacing w:after="0" w:line="240" w:lineRule="auto"/>
        <w:jc w:val="both"/>
        <w:rPr>
          <w:rFonts w:ascii="Century Gothic" w:hAnsi="Century Gothic" w:cs="Arial"/>
        </w:rPr>
      </w:pPr>
    </w:p>
    <w:p w14:paraId="00B7BA8B" w14:textId="77777777"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14:paraId="237C1C4C" w14:textId="77777777" w:rsidR="009E3B63" w:rsidRPr="004F4044" w:rsidRDefault="009E3B63">
      <w:pPr>
        <w:spacing w:after="0" w:line="276" w:lineRule="auto"/>
        <w:jc w:val="both"/>
        <w:rPr>
          <w:rFonts w:ascii="Century Gothic" w:hAnsi="Century Gothic" w:cs="Arial"/>
          <w:b/>
          <w:lang w:eastAsia="en-US"/>
        </w:rPr>
      </w:pPr>
    </w:p>
    <w:p w14:paraId="6B56531E" w14:textId="77777777"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69BFA47D" w14:textId="77777777" w:rsidR="009E3B63" w:rsidRPr="004F4044" w:rsidRDefault="009E3B63">
      <w:pPr>
        <w:spacing w:after="0" w:line="276" w:lineRule="auto"/>
        <w:jc w:val="both"/>
        <w:rPr>
          <w:rFonts w:ascii="Century Gothic" w:hAnsi="Century Gothic" w:cs="Arial"/>
          <w:b/>
          <w:lang w:eastAsia="en-US"/>
        </w:rPr>
      </w:pPr>
    </w:p>
    <w:p w14:paraId="781637EF"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076CB494" w14:textId="77777777" w:rsidR="00AE2E47" w:rsidRPr="004F4044" w:rsidRDefault="00AE2E47">
      <w:pPr>
        <w:spacing w:after="0" w:line="276" w:lineRule="auto"/>
        <w:jc w:val="both"/>
        <w:rPr>
          <w:rFonts w:ascii="Century Gothic" w:hAnsi="Century Gothic" w:cs="Arial"/>
          <w:b/>
          <w:lang w:eastAsia="en-US"/>
        </w:rPr>
      </w:pPr>
    </w:p>
    <w:p w14:paraId="705842D7" w14:textId="77777777"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05093156" w14:textId="77777777" w:rsidR="00DF62B9" w:rsidRDefault="00DF62B9" w:rsidP="0078386F">
      <w:pPr>
        <w:spacing w:after="0" w:line="240" w:lineRule="auto"/>
        <w:rPr>
          <w:rFonts w:ascii="Century Gothic" w:eastAsia="Arial" w:hAnsi="Century Gothic" w:cs="Arial"/>
          <w:b/>
        </w:rPr>
      </w:pPr>
    </w:p>
    <w:p w14:paraId="543BEB15" w14:textId="65D77793" w:rsidR="0050375C" w:rsidRDefault="0050375C" w:rsidP="00C469C7">
      <w:pPr>
        <w:spacing w:after="0" w:line="240" w:lineRule="auto"/>
        <w:rPr>
          <w:rFonts w:ascii="Century Gothic" w:eastAsia="Arial" w:hAnsi="Century Gothic" w:cs="Arial"/>
          <w:b/>
        </w:rPr>
      </w:pPr>
    </w:p>
    <w:p w14:paraId="186E6F76" w14:textId="77777777" w:rsidR="0050375C" w:rsidRDefault="0050375C">
      <w:pPr>
        <w:spacing w:after="0" w:line="240" w:lineRule="auto"/>
        <w:jc w:val="center"/>
        <w:rPr>
          <w:rFonts w:ascii="Century Gothic" w:eastAsia="Arial" w:hAnsi="Century Gothic" w:cs="Arial"/>
          <w:b/>
        </w:rPr>
      </w:pPr>
    </w:p>
    <w:p w14:paraId="7B72B049" w14:textId="77777777" w:rsidR="005E74EF" w:rsidRDefault="005E74EF" w:rsidP="00B17639">
      <w:pPr>
        <w:spacing w:after="0" w:line="240" w:lineRule="auto"/>
        <w:rPr>
          <w:rFonts w:ascii="Century Gothic" w:eastAsia="Arial" w:hAnsi="Century Gothic" w:cs="Arial"/>
          <w:b/>
        </w:rPr>
      </w:pPr>
    </w:p>
    <w:p w14:paraId="79E1DACD"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14:paraId="6893D518"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14:paraId="0A62E5D8" w14:textId="77777777" w:rsidR="00AE2E47" w:rsidRPr="004F4044" w:rsidRDefault="00AE2E47" w:rsidP="004C5D52">
      <w:pPr>
        <w:spacing w:after="0" w:line="240" w:lineRule="auto"/>
        <w:rPr>
          <w:rFonts w:ascii="Century Gothic" w:eastAsia="Arial" w:hAnsi="Century Gothic" w:cs="Arial"/>
          <w:b/>
        </w:rPr>
      </w:pPr>
    </w:p>
    <w:p w14:paraId="0F184712"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14:paraId="316B2879"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76FC86DD" w14:textId="77777777" w:rsidR="00AE2E47" w:rsidRPr="004F4044" w:rsidRDefault="00AE2E47">
      <w:pPr>
        <w:spacing w:after="0" w:line="240" w:lineRule="auto"/>
        <w:rPr>
          <w:rFonts w:ascii="Century Gothic" w:eastAsia="Arial" w:hAnsi="Century Gothic" w:cs="Arial"/>
          <w:b/>
          <w:shd w:val="clear" w:color="auto" w:fill="FFFF00"/>
        </w:rPr>
      </w:pPr>
    </w:p>
    <w:p w14:paraId="50CED57A" w14:textId="3BFE0DD8" w:rsidR="00D87962" w:rsidRPr="00DE2FE0" w:rsidRDefault="004F4044" w:rsidP="00BC3FEF">
      <w:pPr>
        <w:pStyle w:val="Encabezado"/>
        <w:tabs>
          <w:tab w:val="clear" w:pos="4419"/>
          <w:tab w:val="clear" w:pos="8838"/>
          <w:tab w:val="center" w:pos="4252"/>
          <w:tab w:val="right" w:pos="8504"/>
        </w:tabs>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C469C7" w:rsidRPr="00C469C7">
        <w:rPr>
          <w:rFonts w:ascii="Century Gothic" w:eastAsia="Arial" w:hAnsi="Century Gothic" w:cs="Arial"/>
          <w:b/>
        </w:rPr>
        <w:t xml:space="preserve">SEGUNDA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B03439">
        <w:rPr>
          <w:rFonts w:ascii="Century Gothic" w:eastAsia="Arial" w:hAnsi="Century Gothic" w:cs="Arial"/>
          <w:b/>
        </w:rPr>
        <w:t>22</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w:t>
      </w:r>
      <w:r w:rsidR="00DA4FE3">
        <w:rPr>
          <w:rFonts w:ascii="Century Gothic" w:eastAsia="Times New Roman" w:hAnsi="Century Gothic" w:cs="Arial"/>
          <w:b/>
        </w:rPr>
        <w:t xml:space="preserve">DQUISICIÓN </w:t>
      </w:r>
      <w:r w:rsidR="00B03439">
        <w:rPr>
          <w:rFonts w:ascii="Century Gothic" w:hAnsi="Century Gothic"/>
          <w:b/>
          <w:color w:val="000000"/>
        </w:rPr>
        <w:t>DE FÓRMULA</w:t>
      </w:r>
      <w:r w:rsidR="00B17639">
        <w:rPr>
          <w:rFonts w:ascii="Century Gothic" w:hAnsi="Century Gothic"/>
          <w:b/>
          <w:color w:val="000000"/>
        </w:rPr>
        <w:t>S</w:t>
      </w:r>
      <w:r w:rsidR="00B03439">
        <w:rPr>
          <w:rFonts w:ascii="Century Gothic" w:hAnsi="Century Gothic"/>
          <w:b/>
          <w:color w:val="000000"/>
        </w:rPr>
        <w:t xml:space="preserve"> LÍQUIDA</w:t>
      </w:r>
      <w:r w:rsidR="00B17639">
        <w:rPr>
          <w:rFonts w:ascii="Century Gothic" w:hAnsi="Century Gothic"/>
          <w:b/>
          <w:color w:val="000000"/>
        </w:rPr>
        <w:t>S</w:t>
      </w:r>
      <w:r w:rsidR="00B03439" w:rsidRPr="00AF4362">
        <w:rPr>
          <w:rFonts w:ascii="Century Gothic" w:hAnsi="Century Gothic"/>
          <w:b/>
          <w:color w:val="000000"/>
        </w:rPr>
        <w:t xml:space="preserve"> LISTA PA</w:t>
      </w:r>
      <w:r w:rsidR="00B03439">
        <w:rPr>
          <w:rFonts w:ascii="Century Gothic" w:hAnsi="Century Gothic"/>
          <w:b/>
          <w:color w:val="000000"/>
        </w:rPr>
        <w:t>RA SU USO PARA BEBÉS PREMATUROS Y</w:t>
      </w:r>
      <w:r w:rsidR="00B03439" w:rsidRPr="00AF4362">
        <w:rPr>
          <w:rFonts w:ascii="Century Gothic" w:hAnsi="Century Gothic"/>
          <w:b/>
          <w:color w:val="000000"/>
        </w:rPr>
        <w:t xml:space="preserve"> FÓRMULA EN POLVO ETAPA 1.</w:t>
      </w:r>
    </w:p>
    <w:p w14:paraId="29E099A4" w14:textId="77777777" w:rsidR="00AE2E47" w:rsidRPr="004F4044" w:rsidRDefault="00AE2E47">
      <w:pPr>
        <w:pStyle w:val="Encabezado"/>
        <w:tabs>
          <w:tab w:val="center" w:pos="4252"/>
          <w:tab w:val="right" w:pos="8504"/>
        </w:tabs>
        <w:jc w:val="both"/>
        <w:rPr>
          <w:rFonts w:ascii="Century Gothic" w:hAnsi="Century Gothic" w:cs="Arial"/>
        </w:rPr>
      </w:pPr>
    </w:p>
    <w:p w14:paraId="2872E6C5" w14:textId="77777777" w:rsidR="004C5D52" w:rsidRPr="004C5D52" w:rsidRDefault="004F4044" w:rsidP="004C5D52">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B17639">
        <w:rPr>
          <w:rFonts w:ascii="Century Gothic" w:hAnsi="Century Gothic" w:cs="Arial"/>
          <w:b/>
          <w:color w:val="000000"/>
          <w:lang w:eastAsia="en-US"/>
        </w:rPr>
        <w:t>22</w:t>
      </w:r>
      <w:r w:rsidRPr="00AF26E9">
        <w:rPr>
          <w:rFonts w:ascii="Century Gothic" w:hAnsi="Century Gothic" w:cs="Arial"/>
          <w:b/>
          <w:color w:val="000000"/>
          <w:lang w:eastAsia="en-US"/>
        </w:rPr>
        <w:t>/</w:t>
      </w:r>
      <w:r w:rsidR="005E74EF">
        <w:rPr>
          <w:rFonts w:ascii="Century Gothic" w:hAnsi="Century Gothic" w:cs="Arial"/>
          <w:b/>
          <w:color w:val="000000"/>
          <w:lang w:eastAsia="en-US"/>
        </w:rPr>
        <w:t>2024</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4F4044">
        <w:rPr>
          <w:rFonts w:ascii="Century Gothic" w:hAnsi="Century Gothic" w:cs="Arial"/>
          <w:lang w:eastAsia="en-US"/>
        </w:rPr>
        <w:t>imputables,</w:t>
      </w:r>
      <w:r w:rsidRPr="004F4044">
        <w:rPr>
          <w:rFonts w:ascii="Century Gothic" w:hAnsi="Century Gothic" w:cs="Arial"/>
          <w:lang w:eastAsia="en-US"/>
        </w:rPr>
        <w:t xml:space="preserve"> así como el fiel y exacto cumplimiento de todas y cada una de las obligaciones y especificaciones contraídas </w:t>
      </w:r>
      <w:r w:rsidR="004C5D52" w:rsidRPr="007D411E">
        <w:rPr>
          <w:rFonts w:ascii="Century Gothic" w:hAnsi="Century Gothic" w:cs="Arial"/>
          <w:lang w:eastAsia="en-US"/>
        </w:rPr>
        <w:t>mediante contrato</w:t>
      </w:r>
      <w:r w:rsidRPr="007D411E">
        <w:rPr>
          <w:rFonts w:ascii="Century Gothic" w:hAnsi="Century Gothic" w:cs="Arial"/>
          <w:lang w:eastAsia="en-US"/>
        </w:rPr>
        <w:t xml:space="preserve"> derivado de </w:t>
      </w:r>
      <w:r w:rsidR="004C5D52" w:rsidRPr="007D411E">
        <w:rPr>
          <w:rFonts w:ascii="Century Gothic" w:hAnsi="Century Gothic" w:cs="Arial"/>
          <w:lang w:eastAsia="en-US"/>
        </w:rPr>
        <w:t xml:space="preserve">la </w:t>
      </w:r>
      <w:r w:rsidR="004C5D52" w:rsidRPr="00DE2FE0">
        <w:rPr>
          <w:rFonts w:ascii="Century Gothic" w:hAnsi="Century Gothic" w:cs="Arial"/>
          <w:lang w:eastAsia="en-US"/>
        </w:rPr>
        <w:t>Licitación</w:t>
      </w:r>
      <w:r w:rsidRPr="00DE2FE0">
        <w:rPr>
          <w:rFonts w:ascii="Century Gothic" w:hAnsi="Century Gothic" w:cs="Arial"/>
          <w:lang w:eastAsia="en-US"/>
        </w:rPr>
        <w:t xml:space="preserve"> Pública </w:t>
      </w:r>
      <w:r w:rsidR="00BF69C3" w:rsidRPr="00DE2FE0">
        <w:rPr>
          <w:rFonts w:ascii="Century Gothic" w:hAnsi="Century Gothic" w:cs="Arial"/>
          <w:lang w:eastAsia="en-US"/>
        </w:rPr>
        <w:t>Sin</w:t>
      </w:r>
      <w:r w:rsidRPr="00DE2FE0">
        <w:rPr>
          <w:rFonts w:ascii="Century Gothic" w:hAnsi="Century Gothic" w:cs="Arial"/>
          <w:lang w:eastAsia="en-US"/>
        </w:rPr>
        <w:t xml:space="preserve"> Concurrencia del Comité de Adquisiciones número</w:t>
      </w:r>
      <w:r w:rsidR="004C5D52" w:rsidRPr="00DE2FE0">
        <w:rPr>
          <w:rFonts w:ascii="Century Gothic" w:hAnsi="Century Gothic" w:cs="Arial"/>
          <w:lang w:eastAsia="en-US"/>
        </w:rPr>
        <w:t xml:space="preserve"> </w:t>
      </w:r>
      <w:r w:rsidR="00D1422A" w:rsidRPr="00DE2FE0">
        <w:rPr>
          <w:rFonts w:ascii="Century Gothic" w:hAnsi="Century Gothic" w:cs="Arial"/>
          <w:b/>
          <w:lang w:eastAsia="en-US"/>
        </w:rPr>
        <w:t>LS</w:t>
      </w:r>
      <w:r w:rsidR="00D87962" w:rsidRPr="00DE2FE0">
        <w:rPr>
          <w:rFonts w:ascii="Century Gothic" w:hAnsi="Century Gothic" w:cs="Arial"/>
          <w:b/>
          <w:lang w:eastAsia="en-US"/>
        </w:rPr>
        <w:t>C</w:t>
      </w:r>
      <w:r w:rsidR="004C5D52" w:rsidRPr="00DE2FE0">
        <w:rPr>
          <w:rFonts w:ascii="Century Gothic" w:hAnsi="Century Gothic" w:cs="Arial"/>
          <w:b/>
          <w:highlight w:val="yellow"/>
          <w:lang w:eastAsia="en-US"/>
        </w:rPr>
        <w:t xml:space="preserve"> </w:t>
      </w:r>
      <w:r w:rsidR="00B03439">
        <w:rPr>
          <w:rFonts w:ascii="Century Gothic" w:eastAsia="Arial" w:hAnsi="Century Gothic" w:cs="Arial"/>
          <w:b/>
        </w:rPr>
        <w:t>22</w:t>
      </w:r>
      <w:r w:rsidR="004C5D52" w:rsidRPr="00DA4FE3">
        <w:rPr>
          <w:rFonts w:ascii="Century Gothic" w:eastAsia="Arial" w:hAnsi="Century Gothic" w:cs="Arial"/>
          <w:b/>
        </w:rPr>
        <w:t>/</w:t>
      </w:r>
      <w:r w:rsidR="004C5D52">
        <w:rPr>
          <w:rFonts w:ascii="Century Gothic" w:eastAsia="Arial" w:hAnsi="Century Gothic" w:cs="Arial"/>
          <w:b/>
        </w:rPr>
        <w:t>2024</w:t>
      </w:r>
      <w:r w:rsidR="004C5D52">
        <w:rPr>
          <w:rFonts w:ascii="Century Gothic" w:hAnsi="Century Gothic" w:cs="Arial"/>
          <w:lang w:eastAsia="en-US"/>
        </w:rPr>
        <w:t xml:space="preserve"> </w:t>
      </w:r>
      <w:r w:rsidR="004C5D52">
        <w:rPr>
          <w:rFonts w:ascii="Century Gothic" w:eastAsia="Times New Roman" w:hAnsi="Century Gothic" w:cs="Arial"/>
          <w:b/>
        </w:rPr>
        <w:t xml:space="preserve">ADQUISICIÓN </w:t>
      </w:r>
      <w:r w:rsidR="00B03439">
        <w:rPr>
          <w:rFonts w:ascii="Century Gothic" w:hAnsi="Century Gothic"/>
          <w:b/>
          <w:color w:val="000000"/>
        </w:rPr>
        <w:t>DE FÓRMULA</w:t>
      </w:r>
      <w:r w:rsidR="00B17639">
        <w:rPr>
          <w:rFonts w:ascii="Century Gothic" w:hAnsi="Century Gothic"/>
          <w:b/>
          <w:color w:val="000000"/>
        </w:rPr>
        <w:t>S</w:t>
      </w:r>
      <w:r w:rsidR="00B03439">
        <w:rPr>
          <w:rFonts w:ascii="Century Gothic" w:hAnsi="Century Gothic"/>
          <w:b/>
          <w:color w:val="000000"/>
        </w:rPr>
        <w:t xml:space="preserve"> LÍQUIDA</w:t>
      </w:r>
      <w:r w:rsidR="00B17639">
        <w:rPr>
          <w:rFonts w:ascii="Century Gothic" w:hAnsi="Century Gothic"/>
          <w:b/>
          <w:color w:val="000000"/>
        </w:rPr>
        <w:t>S</w:t>
      </w:r>
      <w:r w:rsidR="00B03439" w:rsidRPr="00AF4362">
        <w:rPr>
          <w:rFonts w:ascii="Century Gothic" w:hAnsi="Century Gothic"/>
          <w:b/>
          <w:color w:val="000000"/>
        </w:rPr>
        <w:t xml:space="preserve"> LISTA PA</w:t>
      </w:r>
      <w:r w:rsidR="00B03439">
        <w:rPr>
          <w:rFonts w:ascii="Century Gothic" w:hAnsi="Century Gothic"/>
          <w:b/>
          <w:color w:val="000000"/>
        </w:rPr>
        <w:t>RA SU USO PARA BEBÉS PREMATUROS Y</w:t>
      </w:r>
      <w:r w:rsidR="00B03439" w:rsidRPr="00AF4362">
        <w:rPr>
          <w:rFonts w:ascii="Century Gothic" w:hAnsi="Century Gothic"/>
          <w:b/>
          <w:color w:val="000000"/>
        </w:rPr>
        <w:t xml:space="preserve"> FÓRMULA EN POLVO ETAPA 1.</w:t>
      </w:r>
    </w:p>
    <w:p w14:paraId="5B0BE443"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por lo que, en caso de incumplimiento a cualquiera de las obligaciones contraídas, se hará exigible. </w:t>
      </w:r>
    </w:p>
    <w:p w14:paraId="7240D03A"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B8144DF" w14:textId="77777777" w:rsidR="00AE2E47" w:rsidRPr="004F4044" w:rsidRDefault="00AE2E47">
      <w:pPr>
        <w:spacing w:after="200" w:line="276" w:lineRule="auto"/>
        <w:jc w:val="both"/>
        <w:rPr>
          <w:rFonts w:ascii="Century Gothic" w:hAnsi="Century Gothic" w:cs="Arial"/>
          <w:lang w:eastAsia="en-US"/>
        </w:rPr>
      </w:pPr>
    </w:p>
    <w:p w14:paraId="693BE5F7" w14:textId="77777777" w:rsidR="00AE2E47" w:rsidRPr="004F4044" w:rsidRDefault="00AE2E47">
      <w:pPr>
        <w:spacing w:after="200" w:line="276" w:lineRule="auto"/>
        <w:jc w:val="both"/>
        <w:rPr>
          <w:rFonts w:ascii="Century Gothic" w:hAnsi="Century Gothic" w:cs="Arial"/>
          <w:lang w:eastAsia="en-US"/>
        </w:rPr>
      </w:pPr>
    </w:p>
    <w:p w14:paraId="39F23575" w14:textId="77777777" w:rsidR="00AE2E47" w:rsidRPr="004F4044" w:rsidRDefault="00AE2E47">
      <w:pPr>
        <w:spacing w:after="200" w:line="276" w:lineRule="auto"/>
        <w:jc w:val="both"/>
        <w:rPr>
          <w:rFonts w:ascii="Century Gothic" w:hAnsi="Century Gothic" w:cs="Arial"/>
          <w:lang w:eastAsia="en-US"/>
        </w:rPr>
      </w:pPr>
    </w:p>
    <w:p w14:paraId="1BF9A598" w14:textId="77777777" w:rsidR="00AE2E47" w:rsidRPr="004F4044" w:rsidRDefault="00AE2E47">
      <w:pPr>
        <w:spacing w:after="200" w:line="276" w:lineRule="auto"/>
        <w:jc w:val="both"/>
        <w:rPr>
          <w:rFonts w:ascii="Century Gothic" w:hAnsi="Century Gothic" w:cs="Arial"/>
          <w:lang w:eastAsia="en-US"/>
        </w:rPr>
      </w:pPr>
    </w:p>
    <w:p w14:paraId="535274C3"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1D562DB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0E239268"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5B44E9E" w14:textId="77777777" w:rsidR="006D767F" w:rsidRDefault="006D767F">
      <w:pPr>
        <w:spacing w:after="0" w:line="276" w:lineRule="auto"/>
        <w:jc w:val="both"/>
        <w:rPr>
          <w:rFonts w:ascii="Century Gothic" w:eastAsia="Arial" w:hAnsi="Century Gothic" w:cs="Arial"/>
          <w:b/>
        </w:rPr>
      </w:pPr>
    </w:p>
    <w:p w14:paraId="7138A4AA" w14:textId="77777777" w:rsidR="006D767F" w:rsidRDefault="006D767F">
      <w:pPr>
        <w:spacing w:after="0" w:line="276" w:lineRule="auto"/>
        <w:jc w:val="both"/>
        <w:rPr>
          <w:rFonts w:ascii="Century Gothic" w:eastAsia="Arial" w:hAnsi="Century Gothic" w:cs="Arial"/>
          <w:b/>
        </w:rPr>
      </w:pPr>
    </w:p>
    <w:p w14:paraId="2512007A" w14:textId="77777777" w:rsidR="005E74EF" w:rsidRDefault="005E74EF">
      <w:pPr>
        <w:spacing w:after="0" w:line="276" w:lineRule="auto"/>
        <w:jc w:val="both"/>
        <w:rPr>
          <w:rFonts w:ascii="Century Gothic" w:eastAsia="Arial" w:hAnsi="Century Gothic" w:cs="Arial"/>
          <w:b/>
        </w:rPr>
      </w:pPr>
    </w:p>
    <w:p w14:paraId="3EA8FF65" w14:textId="77777777" w:rsidR="005E74EF" w:rsidRDefault="005E74EF">
      <w:pPr>
        <w:spacing w:after="0" w:line="276" w:lineRule="auto"/>
        <w:jc w:val="both"/>
        <w:rPr>
          <w:rFonts w:ascii="Century Gothic" w:eastAsia="Arial" w:hAnsi="Century Gothic" w:cs="Arial"/>
          <w:b/>
        </w:rPr>
      </w:pPr>
    </w:p>
    <w:p w14:paraId="745A8C92" w14:textId="77777777" w:rsidR="005E74EF" w:rsidRDefault="005E74EF">
      <w:pPr>
        <w:spacing w:after="0" w:line="276" w:lineRule="auto"/>
        <w:jc w:val="both"/>
        <w:rPr>
          <w:rFonts w:ascii="Century Gothic" w:eastAsia="Arial" w:hAnsi="Century Gothic" w:cs="Arial"/>
          <w:b/>
        </w:rPr>
      </w:pPr>
    </w:p>
    <w:p w14:paraId="50CFB6CC" w14:textId="77777777" w:rsidR="005E74EF" w:rsidRDefault="005E74EF">
      <w:pPr>
        <w:spacing w:after="0" w:line="276" w:lineRule="auto"/>
        <w:jc w:val="both"/>
        <w:rPr>
          <w:rFonts w:ascii="Century Gothic" w:eastAsia="Arial" w:hAnsi="Century Gothic" w:cs="Arial"/>
          <w:b/>
        </w:rPr>
      </w:pPr>
    </w:p>
    <w:p w14:paraId="4BA49064" w14:textId="77777777" w:rsidR="005E74EF" w:rsidRDefault="005E74EF">
      <w:pPr>
        <w:spacing w:after="0" w:line="276" w:lineRule="auto"/>
        <w:jc w:val="both"/>
        <w:rPr>
          <w:rFonts w:ascii="Century Gothic" w:eastAsia="Arial" w:hAnsi="Century Gothic" w:cs="Arial"/>
          <w:b/>
        </w:rPr>
      </w:pPr>
    </w:p>
    <w:p w14:paraId="034435D5" w14:textId="77777777" w:rsidR="005E74EF" w:rsidRDefault="005E74EF">
      <w:pPr>
        <w:spacing w:after="0" w:line="276" w:lineRule="auto"/>
        <w:jc w:val="both"/>
        <w:rPr>
          <w:rFonts w:ascii="Century Gothic" w:eastAsia="Arial" w:hAnsi="Century Gothic" w:cs="Arial"/>
          <w:b/>
        </w:rPr>
      </w:pPr>
    </w:p>
    <w:p w14:paraId="6AD1D643" w14:textId="77777777" w:rsidR="005E74EF" w:rsidRDefault="005E74EF">
      <w:pPr>
        <w:spacing w:after="0" w:line="276" w:lineRule="auto"/>
        <w:jc w:val="both"/>
        <w:rPr>
          <w:rFonts w:ascii="Century Gothic" w:eastAsia="Arial" w:hAnsi="Century Gothic" w:cs="Arial"/>
          <w:b/>
        </w:rPr>
      </w:pPr>
    </w:p>
    <w:p w14:paraId="0F15B6CA" w14:textId="77777777" w:rsidR="005E74EF" w:rsidRDefault="005E74EF">
      <w:pPr>
        <w:spacing w:after="0" w:line="276" w:lineRule="auto"/>
        <w:jc w:val="both"/>
        <w:rPr>
          <w:rFonts w:ascii="Century Gothic" w:eastAsia="Arial" w:hAnsi="Century Gothic" w:cs="Arial"/>
          <w:b/>
        </w:rPr>
      </w:pPr>
    </w:p>
    <w:p w14:paraId="4F1223E5" w14:textId="77777777" w:rsidR="005E74EF" w:rsidRDefault="005E74EF">
      <w:pPr>
        <w:spacing w:after="0" w:line="276" w:lineRule="auto"/>
        <w:jc w:val="both"/>
        <w:rPr>
          <w:rFonts w:ascii="Century Gothic" w:eastAsia="Arial" w:hAnsi="Century Gothic" w:cs="Arial"/>
          <w:b/>
        </w:rPr>
      </w:pPr>
    </w:p>
    <w:p w14:paraId="6589A762" w14:textId="77777777" w:rsidR="00F15F04" w:rsidRDefault="00F15F04">
      <w:pPr>
        <w:spacing w:after="0" w:line="276" w:lineRule="auto"/>
        <w:jc w:val="both"/>
        <w:rPr>
          <w:rFonts w:ascii="Century Gothic" w:eastAsia="Arial" w:hAnsi="Century Gothic" w:cs="Arial"/>
          <w:b/>
        </w:rPr>
      </w:pPr>
    </w:p>
    <w:p w14:paraId="05F7F118" w14:textId="77777777" w:rsidR="00BC3FEF" w:rsidRDefault="00BC3FEF">
      <w:pPr>
        <w:spacing w:after="0" w:line="276" w:lineRule="auto"/>
        <w:jc w:val="both"/>
        <w:rPr>
          <w:rFonts w:ascii="Century Gothic" w:eastAsia="Arial" w:hAnsi="Century Gothic" w:cs="Arial"/>
          <w:b/>
        </w:rPr>
      </w:pPr>
    </w:p>
    <w:p w14:paraId="13E8E496" w14:textId="77777777" w:rsidR="005E74EF" w:rsidRPr="004F4044" w:rsidRDefault="005E74EF">
      <w:pPr>
        <w:spacing w:after="0" w:line="276" w:lineRule="auto"/>
        <w:jc w:val="both"/>
        <w:rPr>
          <w:rFonts w:ascii="Century Gothic" w:eastAsia="Arial" w:hAnsi="Century Gothic" w:cs="Arial"/>
          <w:b/>
        </w:rPr>
      </w:pPr>
    </w:p>
    <w:p w14:paraId="6896112D"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14:paraId="601DDE83"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14:paraId="74EE2865" w14:textId="77777777" w:rsidR="00AE2E47" w:rsidRPr="004F4044" w:rsidRDefault="00AE2E47">
      <w:pPr>
        <w:spacing w:after="200" w:line="276" w:lineRule="auto"/>
        <w:rPr>
          <w:rFonts w:ascii="Century Gothic" w:eastAsia="Arial" w:hAnsi="Century Gothic" w:cs="Arial"/>
        </w:rPr>
      </w:pPr>
    </w:p>
    <w:p w14:paraId="6F909E9A" w14:textId="77777777"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14:paraId="1A217A26"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1157D58E" w14:textId="77777777" w:rsidR="00AE2E47" w:rsidRPr="004F4044" w:rsidRDefault="00AE2E47">
      <w:pPr>
        <w:spacing w:after="0" w:line="240" w:lineRule="auto"/>
        <w:rPr>
          <w:rFonts w:ascii="Century Gothic" w:eastAsia="Arial" w:hAnsi="Century Gothic" w:cs="Arial"/>
          <w:b/>
          <w:shd w:val="clear" w:color="auto" w:fill="FFFF00"/>
        </w:rPr>
      </w:pPr>
    </w:p>
    <w:p w14:paraId="71A86294" w14:textId="77777777" w:rsidR="0078386F" w:rsidRDefault="0078386F" w:rsidP="00D1422A">
      <w:pPr>
        <w:pStyle w:val="Encabezado"/>
        <w:tabs>
          <w:tab w:val="center" w:pos="4252"/>
          <w:tab w:val="right" w:pos="8504"/>
        </w:tabs>
        <w:jc w:val="both"/>
        <w:rPr>
          <w:rFonts w:ascii="Century Gothic" w:eastAsia="Arial" w:hAnsi="Century Gothic" w:cs="Arial"/>
        </w:rPr>
      </w:pPr>
    </w:p>
    <w:p w14:paraId="63DAB83B" w14:textId="2FFA3804" w:rsidR="00DA4FE3" w:rsidRDefault="004F4044" w:rsidP="00DA4FE3">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50375C" w:rsidRPr="0050375C">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B03439">
        <w:rPr>
          <w:rFonts w:ascii="Century Gothic" w:eastAsia="Arial" w:hAnsi="Century Gothic" w:cs="Arial"/>
          <w:b/>
        </w:rPr>
        <w:t>22</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ADQUISICIÓN</w:t>
      </w:r>
      <w:r w:rsidR="00B03439" w:rsidRPr="00B03439">
        <w:rPr>
          <w:rFonts w:ascii="Century Gothic" w:hAnsi="Century Gothic"/>
          <w:b/>
          <w:color w:val="000000"/>
        </w:rPr>
        <w:t xml:space="preserve"> </w:t>
      </w:r>
      <w:r w:rsidR="00B03439">
        <w:rPr>
          <w:rFonts w:ascii="Century Gothic" w:hAnsi="Century Gothic"/>
          <w:b/>
          <w:color w:val="000000"/>
        </w:rPr>
        <w:t>DE FÓRMULA</w:t>
      </w:r>
      <w:r w:rsidR="00B17639">
        <w:rPr>
          <w:rFonts w:ascii="Century Gothic" w:hAnsi="Century Gothic"/>
          <w:b/>
          <w:color w:val="000000"/>
        </w:rPr>
        <w:t>S</w:t>
      </w:r>
      <w:r w:rsidR="00B03439">
        <w:rPr>
          <w:rFonts w:ascii="Century Gothic" w:hAnsi="Century Gothic"/>
          <w:b/>
          <w:color w:val="000000"/>
        </w:rPr>
        <w:t xml:space="preserve"> LÍQUIDA</w:t>
      </w:r>
      <w:r w:rsidR="00B17639">
        <w:rPr>
          <w:rFonts w:ascii="Century Gothic" w:hAnsi="Century Gothic"/>
          <w:b/>
          <w:color w:val="000000"/>
        </w:rPr>
        <w:t>S</w:t>
      </w:r>
      <w:r w:rsidR="00B03439" w:rsidRPr="00AF4362">
        <w:rPr>
          <w:rFonts w:ascii="Century Gothic" w:hAnsi="Century Gothic"/>
          <w:b/>
          <w:color w:val="000000"/>
        </w:rPr>
        <w:t xml:space="preserve"> LISTA PA</w:t>
      </w:r>
      <w:r w:rsidR="00B03439">
        <w:rPr>
          <w:rFonts w:ascii="Century Gothic" w:hAnsi="Century Gothic"/>
          <w:b/>
          <w:color w:val="000000"/>
        </w:rPr>
        <w:t>RA SU USO PARA BEBÉS PREMATUROS Y</w:t>
      </w:r>
      <w:r w:rsidR="00B03439" w:rsidRPr="00AF4362">
        <w:rPr>
          <w:rFonts w:ascii="Century Gothic" w:hAnsi="Century Gothic"/>
          <w:b/>
          <w:color w:val="000000"/>
        </w:rPr>
        <w:t xml:space="preserve"> FÓRMULA EN POLVO ETAPA 1.</w:t>
      </w:r>
    </w:p>
    <w:p w14:paraId="58DAA1FF" w14:textId="77777777" w:rsidR="004C5D52" w:rsidRPr="00BC3FEF" w:rsidRDefault="004C5D52" w:rsidP="00DA4FE3">
      <w:pPr>
        <w:pStyle w:val="Encabezado"/>
        <w:tabs>
          <w:tab w:val="clear" w:pos="4419"/>
          <w:tab w:val="clear" w:pos="8838"/>
          <w:tab w:val="center" w:pos="4252"/>
          <w:tab w:val="right" w:pos="8504"/>
        </w:tabs>
        <w:jc w:val="both"/>
        <w:rPr>
          <w:rFonts w:ascii="Century Gothic" w:eastAsia="Arial" w:hAnsi="Century Gothic" w:cs="Arial"/>
          <w:b/>
        </w:rPr>
      </w:pPr>
    </w:p>
    <w:p w14:paraId="5685A96C" w14:textId="77777777" w:rsidR="00AE2E47" w:rsidRDefault="00AE2E47" w:rsidP="004C5D52">
      <w:pPr>
        <w:pStyle w:val="Encabezado"/>
        <w:tabs>
          <w:tab w:val="center" w:pos="4252"/>
          <w:tab w:val="right" w:pos="8504"/>
        </w:tabs>
        <w:jc w:val="both"/>
        <w:rPr>
          <w:rFonts w:ascii="Century Gothic" w:hAnsi="Century Gothic" w:cs="Arial"/>
          <w:b/>
        </w:rPr>
      </w:pPr>
    </w:p>
    <w:p w14:paraId="60C182C0" w14:textId="77777777" w:rsidR="00205958" w:rsidRPr="004F4044" w:rsidRDefault="00205958">
      <w:pPr>
        <w:pStyle w:val="Encabezado"/>
        <w:tabs>
          <w:tab w:val="center" w:pos="4252"/>
          <w:tab w:val="right" w:pos="8504"/>
        </w:tabs>
        <w:jc w:val="both"/>
        <w:rPr>
          <w:rFonts w:ascii="Century Gothic" w:eastAsia="Arial" w:hAnsi="Century Gothic" w:cs="Arial"/>
          <w:b/>
        </w:rPr>
      </w:pPr>
    </w:p>
    <w:p w14:paraId="7AC1FCE1"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14:paraId="7F0F2A9C"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14:paraId="03E2B204"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AD3E300"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1DB83C89"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FF71CD3"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0619A851"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15AE0DA"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670D23A"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13DDC68"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5D3D3362"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0FE919E3"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7C92C06D" w14:textId="77777777"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14:paraId="24ED00D2" w14:textId="77777777" w:rsidR="00AE2E47" w:rsidRPr="004F4044" w:rsidRDefault="00AE2E47">
      <w:pPr>
        <w:ind w:firstLineChars="1700" w:firstLine="3740"/>
        <w:rPr>
          <w:rFonts w:ascii="Century Gothic" w:eastAsia="Arial" w:hAnsi="Century Gothic" w:cs="Arial"/>
        </w:rPr>
      </w:pPr>
    </w:p>
    <w:p w14:paraId="33454F6F" w14:textId="77777777" w:rsidR="00AE2E47" w:rsidRPr="004F4044" w:rsidRDefault="00AE2E47">
      <w:pPr>
        <w:rPr>
          <w:rFonts w:ascii="Century Gothic" w:eastAsia="Arial" w:hAnsi="Century Gothic" w:cs="Arial"/>
        </w:rPr>
      </w:pPr>
    </w:p>
    <w:p w14:paraId="05051252" w14:textId="77777777" w:rsidR="00AE2E47" w:rsidRPr="004F4044" w:rsidRDefault="00AE2E47">
      <w:pPr>
        <w:rPr>
          <w:rFonts w:ascii="Century Gothic" w:eastAsia="Arial" w:hAnsi="Century Gothic" w:cs="Arial"/>
        </w:rPr>
      </w:pPr>
    </w:p>
    <w:p w14:paraId="2E9C81B9" w14:textId="77777777" w:rsidR="00AE2E47" w:rsidRPr="004F4044" w:rsidRDefault="00AE2E47">
      <w:pPr>
        <w:ind w:firstLineChars="1700" w:firstLine="3740"/>
        <w:rPr>
          <w:rFonts w:ascii="Century Gothic" w:eastAsia="Arial" w:hAnsi="Century Gothic" w:cs="Arial"/>
        </w:rPr>
      </w:pPr>
    </w:p>
    <w:p w14:paraId="452956F2" w14:textId="77777777" w:rsidR="00AE2E47" w:rsidRPr="004F4044" w:rsidRDefault="00AE2E47">
      <w:pPr>
        <w:rPr>
          <w:rFonts w:ascii="Century Gothic" w:hAnsi="Century Gothic"/>
        </w:rPr>
      </w:pPr>
    </w:p>
    <w:p w14:paraId="5DF9595B" w14:textId="77777777" w:rsidR="008F6751" w:rsidRDefault="008F6751">
      <w:pPr>
        <w:rPr>
          <w:rFonts w:ascii="Century Gothic" w:hAnsi="Century Gothic"/>
        </w:rPr>
      </w:pPr>
    </w:p>
    <w:p w14:paraId="41E5D0EC" w14:textId="77777777" w:rsidR="00BC3FEF" w:rsidRDefault="00BC3FEF">
      <w:pPr>
        <w:rPr>
          <w:rFonts w:ascii="Century Gothic" w:hAnsi="Century Gothic"/>
        </w:rPr>
      </w:pPr>
    </w:p>
    <w:p w14:paraId="288CD7E9" w14:textId="77777777" w:rsidR="00BC3FEF" w:rsidRDefault="00BC3FEF">
      <w:pPr>
        <w:rPr>
          <w:rFonts w:ascii="Century Gothic" w:hAnsi="Century Gothic"/>
        </w:rPr>
      </w:pPr>
    </w:p>
    <w:p w14:paraId="3E43C7E2" w14:textId="77777777" w:rsidR="00BC3FEF" w:rsidRDefault="00BC3FEF">
      <w:pPr>
        <w:rPr>
          <w:rFonts w:ascii="Century Gothic" w:hAnsi="Century Gothic"/>
        </w:rPr>
      </w:pPr>
    </w:p>
    <w:p w14:paraId="4957F275" w14:textId="77777777" w:rsidR="00BC3FEF" w:rsidRDefault="00BC3FEF">
      <w:pPr>
        <w:rPr>
          <w:rFonts w:ascii="Century Gothic" w:hAnsi="Century Gothic"/>
        </w:rPr>
      </w:pPr>
    </w:p>
    <w:p w14:paraId="4DFD45AC" w14:textId="77777777" w:rsidR="00BC3FEF" w:rsidRDefault="00BC3FEF">
      <w:pPr>
        <w:rPr>
          <w:rFonts w:ascii="Century Gothic" w:hAnsi="Century Gothic"/>
        </w:rPr>
      </w:pPr>
    </w:p>
    <w:p w14:paraId="0866C928" w14:textId="77777777" w:rsidR="00BC3FEF" w:rsidRDefault="00BC3FEF">
      <w:pPr>
        <w:rPr>
          <w:rFonts w:ascii="Century Gothic" w:hAnsi="Century Gothic"/>
        </w:rPr>
      </w:pPr>
    </w:p>
    <w:p w14:paraId="5EEC2AB3" w14:textId="36004C75" w:rsidR="008F6751" w:rsidRDefault="00A95D86" w:rsidP="008F6751">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48202EA" wp14:editId="613CB623">
                <wp:simplePos x="0" y="0"/>
                <wp:positionH relativeFrom="margin">
                  <wp:posOffset>-403860</wp:posOffset>
                </wp:positionH>
                <wp:positionV relativeFrom="paragraph">
                  <wp:posOffset>826770</wp:posOffset>
                </wp:positionV>
                <wp:extent cx="6457950" cy="7277100"/>
                <wp:effectExtent l="0" t="0" r="76200" b="57150"/>
                <wp:wrapNone/>
                <wp:docPr id="1" name="Conector recto de flecha 1"/>
                <wp:cNvGraphicFramePr/>
                <a:graphic xmlns:a="http://schemas.openxmlformats.org/drawingml/2006/main">
                  <a:graphicData uri="http://schemas.microsoft.com/office/word/2010/wordprocessingShape">
                    <wps:wsp>
                      <wps:cNvCnPr/>
                      <wps:spPr>
                        <a:xfrm>
                          <a:off x="0" y="0"/>
                          <a:ext cx="6457950" cy="7277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3986DD" id="_x0000_t32" coordsize="21600,21600" o:spt="32" o:oned="t" path="m,l21600,21600e" filled="f">
                <v:path arrowok="t" fillok="f" o:connecttype="none"/>
                <o:lock v:ext="edit" shapetype="t"/>
              </v:shapetype>
              <v:shape id="Conector recto de flecha 1" o:spid="_x0000_s1026" type="#_x0000_t32" style="position:absolute;margin-left:-31.8pt;margin-top:65.1pt;width:508.5pt;height:5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" strokecolor="#5b9bd5 [3204]" strokeweight=".5pt">
                <v:stroke endarrow="block" joinstyle="miter"/>
                <w10:wrap anchorx="margin"/>
              </v:shape>
            </w:pict>
          </mc:Fallback>
        </mc:AlternateContent>
      </w:r>
    </w:p>
    <w:sectPr w:rsidR="008F6751" w:rsidSect="000642D9">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44C70" w14:textId="77777777" w:rsidR="00342960" w:rsidRDefault="00342960">
      <w:pPr>
        <w:spacing w:line="240" w:lineRule="auto"/>
      </w:pPr>
      <w:r>
        <w:separator/>
      </w:r>
    </w:p>
  </w:endnote>
  <w:endnote w:type="continuationSeparator" w:id="0">
    <w:p w14:paraId="3A150066" w14:textId="77777777" w:rsidR="00342960" w:rsidRDefault="00342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7D949FCA" w14:textId="60ED2CE1" w:rsidR="00990AC3" w:rsidRDefault="00990AC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5962">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5962">
              <w:rPr>
                <w:b/>
                <w:bCs/>
                <w:noProof/>
              </w:rPr>
              <w:t>26</w:t>
            </w:r>
            <w:r>
              <w:rPr>
                <w:b/>
                <w:bCs/>
                <w:sz w:val="24"/>
                <w:szCs w:val="24"/>
              </w:rPr>
              <w:fldChar w:fldCharType="end"/>
            </w:r>
          </w:p>
        </w:sdtContent>
      </w:sdt>
    </w:sdtContent>
  </w:sdt>
  <w:p w14:paraId="49C30942" w14:textId="77777777" w:rsidR="00990AC3" w:rsidRDefault="00990A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66F7" w14:textId="77777777" w:rsidR="00342960" w:rsidRDefault="00342960">
      <w:pPr>
        <w:spacing w:after="0"/>
      </w:pPr>
      <w:r>
        <w:separator/>
      </w:r>
    </w:p>
  </w:footnote>
  <w:footnote w:type="continuationSeparator" w:id="0">
    <w:p w14:paraId="205537E2" w14:textId="77777777" w:rsidR="00342960" w:rsidRDefault="0034296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0781" w14:textId="01B106BF" w:rsidR="00990AC3" w:rsidRDefault="00990AC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5F02685A" wp14:editId="7A6A3D8D">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LOCAL SIN CONCURRENCIA </w:t>
    </w:r>
  </w:p>
  <w:p w14:paraId="6150B102" w14:textId="77777777" w:rsidR="00990AC3" w:rsidRDefault="00990AC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LSC-22/2024</w:t>
    </w:r>
  </w:p>
  <w:p w14:paraId="6FA38F10" w14:textId="77777777" w:rsidR="00990AC3" w:rsidRPr="00AF4362" w:rsidRDefault="00990AC3"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hAnsi="Century Gothic"/>
        <w:b/>
        <w:color w:val="000000"/>
      </w:rPr>
      <w:t>ADQUISICIÓN DE FÓRMULAS LÍQUIDAS</w:t>
    </w:r>
    <w:r w:rsidRPr="00AF4362">
      <w:rPr>
        <w:rFonts w:ascii="Century Gothic" w:hAnsi="Century Gothic"/>
        <w:b/>
        <w:color w:val="000000"/>
      </w:rPr>
      <w:t xml:space="preserve"> LISTA PA</w:t>
    </w:r>
    <w:r>
      <w:rPr>
        <w:rFonts w:ascii="Century Gothic" w:hAnsi="Century Gothic"/>
        <w:b/>
        <w:color w:val="000000"/>
      </w:rPr>
      <w:t>RA SU USO PARA BEBÉS PREMATUROS Y</w:t>
    </w:r>
    <w:r w:rsidRPr="00AF4362">
      <w:rPr>
        <w:rFonts w:ascii="Century Gothic" w:hAnsi="Century Gothic"/>
        <w:b/>
        <w:color w:val="000000"/>
      </w:rPr>
      <w:t xml:space="preserve"> FÓRMULA EN POLVO ETAPA 1.</w:t>
    </w:r>
  </w:p>
  <w:p w14:paraId="70B443E2" w14:textId="77777777" w:rsidR="00990AC3" w:rsidRPr="008A5D99" w:rsidRDefault="00990AC3"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56F53768"/>
    <w:multiLevelType w:val="multilevel"/>
    <w:tmpl w:val="2E3E8A4E"/>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7"/>
  </w:num>
  <w:num w:numId="2">
    <w:abstractNumId w:val="6"/>
  </w:num>
  <w:num w:numId="3">
    <w:abstractNumId w:val="10"/>
  </w:num>
  <w:num w:numId="4">
    <w:abstractNumId w:val="8"/>
  </w:num>
  <w:num w:numId="5">
    <w:abstractNumId w:val="12"/>
  </w:num>
  <w:num w:numId="6">
    <w:abstractNumId w:val="4"/>
  </w:num>
  <w:num w:numId="7">
    <w:abstractNumId w:val="14"/>
  </w:num>
  <w:num w:numId="8">
    <w:abstractNumId w:val="9"/>
  </w:num>
  <w:num w:numId="9">
    <w:abstractNumId w:val="0"/>
  </w:num>
  <w:num w:numId="10">
    <w:abstractNumId w:val="11"/>
  </w:num>
  <w:num w:numId="11">
    <w:abstractNumId w:val="13"/>
  </w:num>
  <w:num w:numId="12">
    <w:abstractNumId w:val="1"/>
  </w:num>
  <w:num w:numId="13">
    <w:abstractNumId w:val="3"/>
  </w:num>
  <w:num w:numId="14">
    <w:abstractNumId w:val="7"/>
  </w:num>
  <w:num w:numId="15">
    <w:abstractNumId w:val="20"/>
  </w:num>
  <w:num w:numId="16">
    <w:abstractNumId w:val="20"/>
    <w:lvlOverride w:ilvl="0">
      <w:startOverride w:val="1"/>
    </w:lvlOverride>
  </w:num>
  <w:num w:numId="17">
    <w:abstractNumId w:val="18"/>
  </w:num>
  <w:num w:numId="18">
    <w:abstractNumId w:val="2"/>
  </w:num>
  <w:num w:numId="19">
    <w:abstractNumId w:val="19"/>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20295"/>
    <w:rsid w:val="00020590"/>
    <w:rsid w:val="00047A99"/>
    <w:rsid w:val="00050BEF"/>
    <w:rsid w:val="00052E25"/>
    <w:rsid w:val="00057B7E"/>
    <w:rsid w:val="000642D9"/>
    <w:rsid w:val="000644F0"/>
    <w:rsid w:val="00066F41"/>
    <w:rsid w:val="0008413D"/>
    <w:rsid w:val="00084457"/>
    <w:rsid w:val="0009375B"/>
    <w:rsid w:val="00096A95"/>
    <w:rsid w:val="000A0723"/>
    <w:rsid w:val="000A093C"/>
    <w:rsid w:val="000A6DF2"/>
    <w:rsid w:val="000B4D2E"/>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17075"/>
    <w:rsid w:val="00123AD5"/>
    <w:rsid w:val="0014551F"/>
    <w:rsid w:val="001469A9"/>
    <w:rsid w:val="0014739A"/>
    <w:rsid w:val="00150525"/>
    <w:rsid w:val="00154A61"/>
    <w:rsid w:val="0016078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1596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A53EE"/>
    <w:rsid w:val="002B0919"/>
    <w:rsid w:val="002B63E6"/>
    <w:rsid w:val="002C6DF9"/>
    <w:rsid w:val="002C6E78"/>
    <w:rsid w:val="002D3B0D"/>
    <w:rsid w:val="002D5C25"/>
    <w:rsid w:val="002D6CA0"/>
    <w:rsid w:val="002E60E7"/>
    <w:rsid w:val="002F4D55"/>
    <w:rsid w:val="00300FA8"/>
    <w:rsid w:val="003013A5"/>
    <w:rsid w:val="0031564A"/>
    <w:rsid w:val="00315A2D"/>
    <w:rsid w:val="003177FE"/>
    <w:rsid w:val="00335786"/>
    <w:rsid w:val="00342960"/>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6A12"/>
    <w:rsid w:val="004377E4"/>
    <w:rsid w:val="004469A1"/>
    <w:rsid w:val="00450401"/>
    <w:rsid w:val="0045257E"/>
    <w:rsid w:val="0045484E"/>
    <w:rsid w:val="00456DD8"/>
    <w:rsid w:val="004575CD"/>
    <w:rsid w:val="00467260"/>
    <w:rsid w:val="00470362"/>
    <w:rsid w:val="004734A1"/>
    <w:rsid w:val="0047355A"/>
    <w:rsid w:val="004744F2"/>
    <w:rsid w:val="00481265"/>
    <w:rsid w:val="00481EE7"/>
    <w:rsid w:val="00492471"/>
    <w:rsid w:val="00496D78"/>
    <w:rsid w:val="004A4850"/>
    <w:rsid w:val="004B2473"/>
    <w:rsid w:val="004B5241"/>
    <w:rsid w:val="004B64D3"/>
    <w:rsid w:val="004C2498"/>
    <w:rsid w:val="004C4892"/>
    <w:rsid w:val="004C5D52"/>
    <w:rsid w:val="004C72DD"/>
    <w:rsid w:val="004E1464"/>
    <w:rsid w:val="004E1A78"/>
    <w:rsid w:val="004F30B7"/>
    <w:rsid w:val="004F3325"/>
    <w:rsid w:val="004F4044"/>
    <w:rsid w:val="0050207A"/>
    <w:rsid w:val="0050375C"/>
    <w:rsid w:val="005146C3"/>
    <w:rsid w:val="00515E7A"/>
    <w:rsid w:val="00516AE9"/>
    <w:rsid w:val="00520E30"/>
    <w:rsid w:val="00522714"/>
    <w:rsid w:val="00524468"/>
    <w:rsid w:val="00527CAC"/>
    <w:rsid w:val="00533066"/>
    <w:rsid w:val="005379B2"/>
    <w:rsid w:val="00540755"/>
    <w:rsid w:val="005503A3"/>
    <w:rsid w:val="005565E7"/>
    <w:rsid w:val="00573B0E"/>
    <w:rsid w:val="00573D29"/>
    <w:rsid w:val="00573F74"/>
    <w:rsid w:val="005877FA"/>
    <w:rsid w:val="005B4C95"/>
    <w:rsid w:val="005B6861"/>
    <w:rsid w:val="005C10E3"/>
    <w:rsid w:val="005C1128"/>
    <w:rsid w:val="005D11C1"/>
    <w:rsid w:val="005D1761"/>
    <w:rsid w:val="005D44B4"/>
    <w:rsid w:val="005E452A"/>
    <w:rsid w:val="005E74EF"/>
    <w:rsid w:val="005F09CB"/>
    <w:rsid w:val="005F5A68"/>
    <w:rsid w:val="006070E9"/>
    <w:rsid w:val="0060760D"/>
    <w:rsid w:val="006175ED"/>
    <w:rsid w:val="00623288"/>
    <w:rsid w:val="0062361C"/>
    <w:rsid w:val="00623E67"/>
    <w:rsid w:val="00627922"/>
    <w:rsid w:val="00632BF3"/>
    <w:rsid w:val="006361B9"/>
    <w:rsid w:val="00645D3F"/>
    <w:rsid w:val="006474CF"/>
    <w:rsid w:val="00653A1B"/>
    <w:rsid w:val="006609AC"/>
    <w:rsid w:val="006624DE"/>
    <w:rsid w:val="00662F20"/>
    <w:rsid w:val="00663656"/>
    <w:rsid w:val="006652AD"/>
    <w:rsid w:val="006710E0"/>
    <w:rsid w:val="00674B99"/>
    <w:rsid w:val="00697D26"/>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70A54"/>
    <w:rsid w:val="00782661"/>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8421F"/>
    <w:rsid w:val="008A27C3"/>
    <w:rsid w:val="008A5D99"/>
    <w:rsid w:val="008B63ED"/>
    <w:rsid w:val="008B7381"/>
    <w:rsid w:val="008C07FE"/>
    <w:rsid w:val="008C6E34"/>
    <w:rsid w:val="008D31C3"/>
    <w:rsid w:val="008E0074"/>
    <w:rsid w:val="008E0A65"/>
    <w:rsid w:val="008E2338"/>
    <w:rsid w:val="008F6751"/>
    <w:rsid w:val="009102FE"/>
    <w:rsid w:val="00913977"/>
    <w:rsid w:val="0092103F"/>
    <w:rsid w:val="0092226B"/>
    <w:rsid w:val="009311DD"/>
    <w:rsid w:val="00942BD2"/>
    <w:rsid w:val="00945959"/>
    <w:rsid w:val="00963A27"/>
    <w:rsid w:val="009656DD"/>
    <w:rsid w:val="00967C52"/>
    <w:rsid w:val="009819AC"/>
    <w:rsid w:val="00990AC3"/>
    <w:rsid w:val="0099179B"/>
    <w:rsid w:val="00994B82"/>
    <w:rsid w:val="00997541"/>
    <w:rsid w:val="009A3995"/>
    <w:rsid w:val="009A43C4"/>
    <w:rsid w:val="009A69B7"/>
    <w:rsid w:val="009B061E"/>
    <w:rsid w:val="009B1E80"/>
    <w:rsid w:val="009D64D8"/>
    <w:rsid w:val="009E3B63"/>
    <w:rsid w:val="009F2B24"/>
    <w:rsid w:val="00A05741"/>
    <w:rsid w:val="00A072A2"/>
    <w:rsid w:val="00A127EF"/>
    <w:rsid w:val="00A32FD9"/>
    <w:rsid w:val="00A40556"/>
    <w:rsid w:val="00A418CE"/>
    <w:rsid w:val="00A42C75"/>
    <w:rsid w:val="00A51748"/>
    <w:rsid w:val="00A57A47"/>
    <w:rsid w:val="00A70EC7"/>
    <w:rsid w:val="00A7306C"/>
    <w:rsid w:val="00A82D4D"/>
    <w:rsid w:val="00A92A7D"/>
    <w:rsid w:val="00A93DDF"/>
    <w:rsid w:val="00A9477E"/>
    <w:rsid w:val="00A950D0"/>
    <w:rsid w:val="00A95D86"/>
    <w:rsid w:val="00AA43F6"/>
    <w:rsid w:val="00AB668D"/>
    <w:rsid w:val="00AC4821"/>
    <w:rsid w:val="00AC51B5"/>
    <w:rsid w:val="00AE17CE"/>
    <w:rsid w:val="00AE2E47"/>
    <w:rsid w:val="00AF0DA6"/>
    <w:rsid w:val="00AF26E9"/>
    <w:rsid w:val="00AF4362"/>
    <w:rsid w:val="00AF473C"/>
    <w:rsid w:val="00AF6215"/>
    <w:rsid w:val="00AF6EB2"/>
    <w:rsid w:val="00AF7D0A"/>
    <w:rsid w:val="00B030AB"/>
    <w:rsid w:val="00B03439"/>
    <w:rsid w:val="00B042E0"/>
    <w:rsid w:val="00B05C2A"/>
    <w:rsid w:val="00B138DC"/>
    <w:rsid w:val="00B161AF"/>
    <w:rsid w:val="00B17639"/>
    <w:rsid w:val="00B41599"/>
    <w:rsid w:val="00B4293B"/>
    <w:rsid w:val="00B445EE"/>
    <w:rsid w:val="00B44D16"/>
    <w:rsid w:val="00B5430E"/>
    <w:rsid w:val="00B55578"/>
    <w:rsid w:val="00B57137"/>
    <w:rsid w:val="00B60AE1"/>
    <w:rsid w:val="00B63CBE"/>
    <w:rsid w:val="00B718E3"/>
    <w:rsid w:val="00B73E24"/>
    <w:rsid w:val="00B74457"/>
    <w:rsid w:val="00B864A6"/>
    <w:rsid w:val="00BA1EB0"/>
    <w:rsid w:val="00BB3FB1"/>
    <w:rsid w:val="00BB7609"/>
    <w:rsid w:val="00BC076A"/>
    <w:rsid w:val="00BC3FEF"/>
    <w:rsid w:val="00BD0447"/>
    <w:rsid w:val="00BD06A7"/>
    <w:rsid w:val="00BD79FF"/>
    <w:rsid w:val="00BF69C3"/>
    <w:rsid w:val="00C01BA2"/>
    <w:rsid w:val="00C0588B"/>
    <w:rsid w:val="00C058CE"/>
    <w:rsid w:val="00C1189C"/>
    <w:rsid w:val="00C16798"/>
    <w:rsid w:val="00C1757E"/>
    <w:rsid w:val="00C40B64"/>
    <w:rsid w:val="00C461F9"/>
    <w:rsid w:val="00C469C7"/>
    <w:rsid w:val="00C53A19"/>
    <w:rsid w:val="00C63682"/>
    <w:rsid w:val="00C71B55"/>
    <w:rsid w:val="00C87120"/>
    <w:rsid w:val="00C87F7C"/>
    <w:rsid w:val="00C93A6F"/>
    <w:rsid w:val="00C93E9C"/>
    <w:rsid w:val="00C95DAB"/>
    <w:rsid w:val="00CB0D36"/>
    <w:rsid w:val="00CB16BD"/>
    <w:rsid w:val="00CB32E1"/>
    <w:rsid w:val="00CB47DB"/>
    <w:rsid w:val="00CD30CF"/>
    <w:rsid w:val="00CE02A8"/>
    <w:rsid w:val="00CE13A7"/>
    <w:rsid w:val="00CF721C"/>
    <w:rsid w:val="00D0220D"/>
    <w:rsid w:val="00D026E2"/>
    <w:rsid w:val="00D1422A"/>
    <w:rsid w:val="00D25F75"/>
    <w:rsid w:val="00D352AE"/>
    <w:rsid w:val="00D535F6"/>
    <w:rsid w:val="00D54412"/>
    <w:rsid w:val="00D54A87"/>
    <w:rsid w:val="00D6563C"/>
    <w:rsid w:val="00D65B1D"/>
    <w:rsid w:val="00D65D9E"/>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4CC1"/>
    <w:rsid w:val="00E168DE"/>
    <w:rsid w:val="00E24444"/>
    <w:rsid w:val="00E35E94"/>
    <w:rsid w:val="00E37994"/>
    <w:rsid w:val="00E40C13"/>
    <w:rsid w:val="00E45168"/>
    <w:rsid w:val="00E476CA"/>
    <w:rsid w:val="00E559DE"/>
    <w:rsid w:val="00E6098C"/>
    <w:rsid w:val="00E7531D"/>
    <w:rsid w:val="00E76965"/>
    <w:rsid w:val="00EA1170"/>
    <w:rsid w:val="00EA2A5E"/>
    <w:rsid w:val="00EA36E0"/>
    <w:rsid w:val="00EA71B5"/>
    <w:rsid w:val="00EB32C0"/>
    <w:rsid w:val="00EB4AC4"/>
    <w:rsid w:val="00EB67BA"/>
    <w:rsid w:val="00EB7CD7"/>
    <w:rsid w:val="00EC3059"/>
    <w:rsid w:val="00ED123B"/>
    <w:rsid w:val="00ED39A3"/>
    <w:rsid w:val="00ED72B4"/>
    <w:rsid w:val="00EE08CA"/>
    <w:rsid w:val="00EE60E3"/>
    <w:rsid w:val="00EF34D7"/>
    <w:rsid w:val="00EF48E3"/>
    <w:rsid w:val="00F15F04"/>
    <w:rsid w:val="00F259DE"/>
    <w:rsid w:val="00F577A1"/>
    <w:rsid w:val="00F67080"/>
    <w:rsid w:val="00F67FB7"/>
    <w:rsid w:val="00F7343D"/>
    <w:rsid w:val="00F830FF"/>
    <w:rsid w:val="00F85497"/>
    <w:rsid w:val="00F95543"/>
    <w:rsid w:val="00F97937"/>
    <w:rsid w:val="00FA5B10"/>
    <w:rsid w:val="00FA7838"/>
    <w:rsid w:val="00FB224D"/>
    <w:rsid w:val="00FB7131"/>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EA2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D693-4547-42ED-A956-89EE69A9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8293</Words>
  <Characters>45616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6</cp:revision>
  <cp:lastPrinted>2024-04-01T18:31:00Z</cp:lastPrinted>
  <dcterms:created xsi:type="dcterms:W3CDTF">2024-03-21T16:01:00Z</dcterms:created>
  <dcterms:modified xsi:type="dcterms:W3CDTF">2024-04-01T18:31:00Z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