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Default="004F4044" w:rsidP="00C63682">
      <w:pPr>
        <w:spacing w:after="0" w:line="240" w:lineRule="auto"/>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994B82" w:rsidRPr="00994B82" w:rsidRDefault="00994B82" w:rsidP="00994B82">
      <w:pPr>
        <w:spacing w:after="0" w:line="240" w:lineRule="auto"/>
        <w:ind w:left="440"/>
        <w:jc w:val="both"/>
        <w:rPr>
          <w:rFonts w:ascii="Century Gothic" w:eastAsia="Times New Roman" w:hAnsi="Century Gothic" w:cs="Arial"/>
        </w:rPr>
      </w:pPr>
    </w:p>
    <w:p w:rsidR="00AE2E47" w:rsidRPr="00D1422A" w:rsidRDefault="00370E8F">
      <w:pPr>
        <w:spacing w:after="0" w:line="240" w:lineRule="auto"/>
        <w:jc w:val="center"/>
        <w:rPr>
          <w:rFonts w:ascii="Century Gothic" w:hAnsi="Century Gothic" w:cs="Arial"/>
          <w:b/>
        </w:rPr>
      </w:pPr>
      <w:r>
        <w:rPr>
          <w:rFonts w:ascii="Century Gothic" w:hAnsi="Century Gothic" w:cs="Arial"/>
          <w:b/>
        </w:rPr>
        <w:t>BASES PARA</w:t>
      </w:r>
      <w:r w:rsidR="00AF6EB2">
        <w:rPr>
          <w:rFonts w:ascii="Century Gothic" w:hAnsi="Century Gothic" w:cs="Arial"/>
          <w:b/>
        </w:rPr>
        <w:t xml:space="preserve"> </w:t>
      </w:r>
      <w:r w:rsidR="003C76FD">
        <w:rPr>
          <w:rFonts w:ascii="Century Gothic" w:hAnsi="Century Gothic" w:cs="Arial"/>
          <w:b/>
        </w:rPr>
        <w:t xml:space="preserve">SEGUNDA </w:t>
      </w:r>
      <w:r w:rsidR="004F4044" w:rsidRPr="004F4044">
        <w:rPr>
          <w:rFonts w:ascii="Century Gothic" w:hAnsi="Century Gothic" w:cs="Arial"/>
          <w:b/>
        </w:rPr>
        <w:t xml:space="preserve">LICITACIÓN </w:t>
      </w:r>
      <w:r w:rsidR="004F4044" w:rsidRPr="004F4044">
        <w:rPr>
          <w:rFonts w:ascii="Century Gothic" w:hAnsi="Century Gothic" w:cs="Arial"/>
          <w:b/>
          <w:color w:val="000000"/>
        </w:rPr>
        <w:t xml:space="preserve">PÚBLICA </w:t>
      </w:r>
      <w:r w:rsidR="0045257E">
        <w:rPr>
          <w:rFonts w:ascii="Century Gothic" w:hAnsi="Century Gothic" w:cs="Arial"/>
          <w:b/>
        </w:rPr>
        <w:t>LOCAL</w:t>
      </w:r>
      <w:r w:rsidR="004F4044" w:rsidRPr="004F4044">
        <w:rPr>
          <w:rFonts w:ascii="Century Gothic" w:hAnsi="Century Gothic" w:cs="Arial"/>
          <w:b/>
          <w:color w:val="000000"/>
        </w:rPr>
        <w:br/>
      </w:r>
      <w:r w:rsidR="0008413D">
        <w:rPr>
          <w:rFonts w:ascii="Century Gothic" w:hAnsi="Century Gothic" w:cs="Arial"/>
          <w:b/>
        </w:rPr>
        <w:t>SIN</w:t>
      </w:r>
      <w:r w:rsidR="004F4044" w:rsidRPr="004F4044">
        <w:rPr>
          <w:rFonts w:ascii="Century Gothic" w:hAnsi="Century Gothic" w:cs="Arial"/>
          <w:b/>
        </w:rPr>
        <w:t xml:space="preserve"> PARTICIPACIÓN DEL COMITÉ </w:t>
      </w:r>
      <w:r w:rsidR="004F4044" w:rsidRPr="00D1422A">
        <w:rPr>
          <w:rFonts w:ascii="Century Gothic" w:hAnsi="Century Gothic" w:cs="Arial"/>
          <w:b/>
        </w:rPr>
        <w:t>DE ADQUISICIONES</w:t>
      </w:r>
    </w:p>
    <w:p w:rsidR="00AE2E47" w:rsidRPr="007D411E" w:rsidRDefault="004F4044">
      <w:pPr>
        <w:spacing w:after="0" w:line="240" w:lineRule="auto"/>
        <w:jc w:val="center"/>
        <w:rPr>
          <w:rFonts w:ascii="Century Gothic" w:hAnsi="Century Gothic" w:cs="Arial"/>
          <w:b/>
        </w:rPr>
      </w:pPr>
      <w:r w:rsidRPr="00D1422A">
        <w:rPr>
          <w:rFonts w:ascii="Century Gothic" w:hAnsi="Century Gothic" w:cs="Arial"/>
          <w:b/>
        </w:rPr>
        <w:t xml:space="preserve">NÚMERO DE LICITACIÓN: </w:t>
      </w:r>
      <w:r w:rsidR="00D1422A" w:rsidRPr="00AF26E9">
        <w:rPr>
          <w:rFonts w:ascii="Century Gothic" w:eastAsia="Times New Roman" w:hAnsi="Century Gothic" w:cs="Arial"/>
          <w:b/>
        </w:rPr>
        <w:t>L</w:t>
      </w:r>
      <w:r w:rsidR="003E1A0D" w:rsidRPr="00AF26E9">
        <w:rPr>
          <w:rFonts w:ascii="Century Gothic" w:eastAsia="Times New Roman" w:hAnsi="Century Gothic" w:cs="Arial"/>
          <w:b/>
        </w:rPr>
        <w:t>S</w:t>
      </w:r>
      <w:r w:rsidRPr="00AF26E9">
        <w:rPr>
          <w:rFonts w:ascii="Century Gothic" w:eastAsia="Times New Roman" w:hAnsi="Century Gothic" w:cs="Arial"/>
          <w:b/>
        </w:rPr>
        <w:t>C-</w:t>
      </w:r>
      <w:r w:rsidR="00E35E94">
        <w:rPr>
          <w:rFonts w:ascii="Century Gothic" w:eastAsia="Times New Roman" w:hAnsi="Century Gothic" w:cs="Arial"/>
          <w:b/>
        </w:rPr>
        <w:t>16</w:t>
      </w:r>
      <w:r w:rsidR="009311DD">
        <w:rPr>
          <w:rFonts w:ascii="Century Gothic" w:eastAsia="Times New Roman" w:hAnsi="Century Gothic" w:cs="Arial"/>
          <w:b/>
        </w:rPr>
        <w:t>/2024</w:t>
      </w:r>
    </w:p>
    <w:p w:rsidR="00C63682" w:rsidRDefault="004F4044" w:rsidP="00C63682">
      <w:pPr>
        <w:spacing w:after="200" w:line="240" w:lineRule="auto"/>
        <w:jc w:val="center"/>
        <w:rPr>
          <w:rFonts w:ascii="Century Gothic" w:hAnsi="Century Gothic" w:cs="Arial"/>
          <w:b/>
        </w:rPr>
      </w:pPr>
      <w:r w:rsidRPr="007D411E">
        <w:rPr>
          <w:rFonts w:ascii="Century Gothic" w:hAnsi="Century Gothic" w:cs="Arial"/>
          <w:b/>
        </w:rPr>
        <w:t xml:space="preserve">FECHA DE PUBLICACIÓN: </w:t>
      </w:r>
      <w:r w:rsidR="003C76FD">
        <w:rPr>
          <w:rFonts w:ascii="Century Gothic" w:hAnsi="Century Gothic" w:cs="Arial"/>
          <w:b/>
        </w:rPr>
        <w:t>26</w:t>
      </w:r>
      <w:r w:rsidR="00D352AE">
        <w:rPr>
          <w:rFonts w:ascii="Century Gothic" w:hAnsi="Century Gothic" w:cs="Arial"/>
          <w:b/>
        </w:rPr>
        <w:t>/02</w:t>
      </w:r>
      <w:r w:rsidR="009311DD">
        <w:rPr>
          <w:rFonts w:ascii="Century Gothic" w:hAnsi="Century Gothic" w:cs="Arial"/>
          <w:b/>
        </w:rPr>
        <w:t>/2024</w:t>
      </w:r>
    </w:p>
    <w:p w:rsidR="00AE2E47" w:rsidRPr="00C63682" w:rsidRDefault="00851758" w:rsidP="00C63682">
      <w:pPr>
        <w:spacing w:after="200" w:line="240" w:lineRule="auto"/>
        <w:jc w:val="center"/>
        <w:rPr>
          <w:rFonts w:ascii="Century Gothic" w:hAnsi="Century Gothic" w:cs="Arial"/>
          <w:b/>
        </w:rPr>
      </w:pPr>
      <w:r>
        <w:rPr>
          <w:rFonts w:ascii="Century Gothic" w:eastAsia="Century Gothic" w:hAnsi="Century Gothic" w:cs="Century Gothic"/>
          <w:b/>
        </w:rPr>
        <w:t>TI</w:t>
      </w:r>
      <w:r w:rsidR="004F4044" w:rsidRPr="004F4044">
        <w:rPr>
          <w:rFonts w:ascii="Century Gothic" w:eastAsia="Century Gothic" w:hAnsi="Century Gothic" w:cs="Century Gothic"/>
          <w:b/>
        </w:rPr>
        <w:t xml:space="preserve">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8850" w:type="dxa"/>
        <w:tblCellMar>
          <w:left w:w="10" w:type="dxa"/>
          <w:right w:w="10" w:type="dxa"/>
        </w:tblCellMar>
        <w:tblLook w:val="04A0" w:firstRow="1" w:lastRow="0" w:firstColumn="1" w:lastColumn="0" w:noHBand="0" w:noVBand="1"/>
      </w:tblPr>
      <w:tblGrid>
        <w:gridCol w:w="8850"/>
      </w:tblGrid>
      <w:tr w:rsidR="00AE2E47" w:rsidRPr="004F4044" w:rsidTr="00B030AB">
        <w:trPr>
          <w:trHeight w:val="1"/>
        </w:trPr>
        <w:tc>
          <w:tcPr>
            <w:tcW w:w="8850" w:type="dxa"/>
            <w:shd w:val="clear" w:color="auto" w:fill="auto"/>
            <w:tcMar>
              <w:left w:w="108" w:type="dxa"/>
              <w:right w:w="108" w:type="dxa"/>
            </w:tcMar>
          </w:tcPr>
          <w:p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rsidTr="00B030AB">
        <w:trPr>
          <w:trHeight w:val="90"/>
        </w:trPr>
        <w:tc>
          <w:tcPr>
            <w:tcW w:w="8850" w:type="dxa"/>
            <w:shd w:val="clear" w:color="auto" w:fill="auto"/>
            <w:tcMar>
              <w:left w:w="108" w:type="dxa"/>
              <w:right w:w="108" w:type="dxa"/>
            </w:tcMar>
          </w:tcPr>
          <w:p w:rsidR="00AE2E47" w:rsidRPr="00DA4FE3" w:rsidRDefault="004F4044">
            <w:pPr>
              <w:spacing w:after="0" w:line="240" w:lineRule="auto"/>
              <w:jc w:val="both"/>
              <w:rPr>
                <w:rFonts w:ascii="Century Gothic" w:eastAsia="Times New Roman" w:hAnsi="Century Gothic" w:cs="Arial"/>
              </w:rPr>
            </w:pPr>
            <w:r w:rsidRPr="00DA4FE3">
              <w:rPr>
                <w:rFonts w:ascii="Century Gothic" w:eastAsia="Times New Roman" w:hAnsi="Century Gothic" w:cs="Arial"/>
              </w:rPr>
              <w:t>ORGANISMO PÚBLICO DESCENTRALIZADO “SERVICIOS DE SALUD DEL MUNICIPIO DE ZAPOPAN”.</w:t>
            </w:r>
          </w:p>
          <w:p w:rsidR="004059E9" w:rsidRPr="00DA4FE3" w:rsidRDefault="000060FD" w:rsidP="004059E9">
            <w:pPr>
              <w:spacing w:after="0" w:line="240" w:lineRule="auto"/>
              <w:jc w:val="both"/>
              <w:rPr>
                <w:rFonts w:ascii="Century Gothic" w:eastAsia="Times New Roman" w:hAnsi="Century Gothic" w:cs="Arial"/>
              </w:rPr>
            </w:pPr>
            <w:r w:rsidRPr="00DA4FE3">
              <w:rPr>
                <w:rFonts w:ascii="Century Gothic" w:eastAsia="Times New Roman" w:hAnsi="Century Gothic" w:cs="Arial"/>
                <w:b/>
              </w:rPr>
              <w:t xml:space="preserve">REQUIRENTE: </w:t>
            </w:r>
            <w:r w:rsidR="00355DF1" w:rsidRPr="00DA4FE3">
              <w:rPr>
                <w:rFonts w:ascii="Century Gothic" w:eastAsia="Times New Roman" w:hAnsi="Century Gothic" w:cs="Arial"/>
              </w:rPr>
              <w:t>JEFATURA DE COMUNICACIÓN SOCIAL.</w:t>
            </w:r>
          </w:p>
          <w:p w:rsidR="004059E9" w:rsidRPr="00DA4FE3" w:rsidRDefault="004059E9" w:rsidP="004059E9">
            <w:pPr>
              <w:spacing w:after="0" w:line="240" w:lineRule="auto"/>
              <w:jc w:val="both"/>
              <w:rPr>
                <w:rFonts w:ascii="Century Gothic" w:eastAsia="Times New Roman" w:hAnsi="Century Gothic" w:cs="Arial"/>
              </w:rPr>
            </w:pPr>
            <w:r w:rsidRPr="00DA4FE3">
              <w:rPr>
                <w:rFonts w:ascii="Century Gothic" w:eastAsia="Times New Roman" w:hAnsi="Century Gothic" w:cs="Arial"/>
                <w:b/>
              </w:rPr>
              <w:t>EJERCICIO FISCAL A QUE CORRESPONDE EL CONTRATO</w:t>
            </w:r>
            <w:r w:rsidR="009311DD" w:rsidRPr="00DA4FE3">
              <w:rPr>
                <w:rFonts w:ascii="Century Gothic" w:eastAsia="Times New Roman" w:hAnsi="Century Gothic" w:cs="Arial"/>
              </w:rPr>
              <w:t>: 2024</w:t>
            </w:r>
          </w:p>
          <w:p w:rsidR="004059E9" w:rsidRPr="00DA4FE3" w:rsidRDefault="004059E9" w:rsidP="004059E9">
            <w:pPr>
              <w:spacing w:after="0" w:line="240" w:lineRule="auto"/>
              <w:jc w:val="both"/>
              <w:rPr>
                <w:rFonts w:ascii="Century Gothic" w:eastAsia="Times New Roman" w:hAnsi="Century Gothic" w:cs="Arial"/>
              </w:rPr>
            </w:pPr>
            <w:r w:rsidRPr="00DA4FE3">
              <w:rPr>
                <w:rFonts w:ascii="Century Gothic" w:eastAsia="Times New Roman" w:hAnsi="Century Gothic" w:cs="Arial"/>
                <w:b/>
              </w:rPr>
              <w:t xml:space="preserve">TIPO DE CONTRATO: </w:t>
            </w:r>
            <w:r w:rsidRPr="00DA4FE3">
              <w:rPr>
                <w:rFonts w:ascii="Century Gothic" w:eastAsia="Times New Roman" w:hAnsi="Century Gothic" w:cs="Arial"/>
                <w:bCs/>
              </w:rPr>
              <w:t>ABIERTO</w:t>
            </w:r>
          </w:p>
          <w:p w:rsidR="004059E9" w:rsidRPr="00DA4FE3" w:rsidRDefault="004059E9" w:rsidP="004059E9">
            <w:pPr>
              <w:spacing w:after="0" w:line="240" w:lineRule="auto"/>
              <w:jc w:val="both"/>
              <w:rPr>
                <w:rFonts w:ascii="Century Gothic" w:eastAsia="Times New Roman" w:hAnsi="Century Gothic" w:cs="Arial"/>
              </w:rPr>
            </w:pPr>
            <w:r w:rsidRPr="00DA4FE3">
              <w:rPr>
                <w:rFonts w:ascii="Century Gothic" w:eastAsia="Times New Roman" w:hAnsi="Century Gothic" w:cs="Arial"/>
                <w:b/>
              </w:rPr>
              <w:t>ENTREGAS:</w:t>
            </w:r>
            <w:r w:rsidRPr="00DA4FE3">
              <w:rPr>
                <w:rFonts w:ascii="Century Gothic" w:eastAsia="Times New Roman" w:hAnsi="Century Gothic" w:cs="Arial"/>
              </w:rPr>
              <w:t xml:space="preserve"> O.P.D “SERVICIOS DE SALUD DEL MUNICIPIO DE ZAPOPAN”.</w:t>
            </w:r>
            <w:r w:rsidRPr="00DA4FE3">
              <w:rPr>
                <w:rFonts w:ascii="Century Gothic" w:eastAsia="Times New Roman" w:hAnsi="Century Gothic" w:cs="Arial"/>
              </w:rPr>
              <w:br/>
            </w:r>
            <w:r w:rsidRPr="00DA4FE3">
              <w:rPr>
                <w:rFonts w:ascii="Century Gothic" w:eastAsia="Times New Roman" w:hAnsi="Century Gothic" w:cs="Arial"/>
                <w:b/>
              </w:rPr>
              <w:t>ORIGEN DE LOS RECURSOS:</w:t>
            </w:r>
            <w:r w:rsidR="0014551F" w:rsidRPr="00DA4FE3">
              <w:rPr>
                <w:rFonts w:ascii="Century Gothic" w:eastAsia="Times New Roman" w:hAnsi="Century Gothic" w:cs="Arial"/>
              </w:rPr>
              <w:t xml:space="preserve"> PROPIO</w:t>
            </w:r>
          </w:p>
          <w:p w:rsidR="00AE2E47" w:rsidRPr="00DA4FE3" w:rsidRDefault="004059E9" w:rsidP="00355DF1">
            <w:pPr>
              <w:spacing w:after="0" w:line="240" w:lineRule="auto"/>
              <w:jc w:val="both"/>
              <w:rPr>
                <w:rFonts w:ascii="Century Gothic" w:eastAsia="Times New Roman" w:hAnsi="Century Gothic" w:cs="Arial"/>
              </w:rPr>
            </w:pPr>
            <w:r w:rsidRPr="00DA4FE3">
              <w:rPr>
                <w:rFonts w:ascii="Century Gothic" w:eastAsia="Times New Roman" w:hAnsi="Century Gothic" w:cs="Arial"/>
                <w:b/>
                <w:bCs/>
              </w:rPr>
              <w:t>PARTIDA PRESUPUESTAL</w:t>
            </w:r>
            <w:r w:rsidR="005379B2" w:rsidRPr="00DA4FE3">
              <w:rPr>
                <w:rFonts w:ascii="Century Gothic" w:eastAsia="Times New Roman" w:hAnsi="Century Gothic" w:cs="Arial"/>
              </w:rPr>
              <w:t>:</w:t>
            </w:r>
            <w:r w:rsidR="00355DF1" w:rsidRPr="00DA4FE3">
              <w:rPr>
                <w:rFonts w:ascii="Century Gothic" w:eastAsia="Times New Roman" w:hAnsi="Century Gothic" w:cs="Arial"/>
              </w:rPr>
              <w:t xml:space="preserve"> 523</w:t>
            </w:r>
            <w:r w:rsidR="00DA4FE3" w:rsidRPr="00DA4FE3">
              <w:rPr>
                <w:rFonts w:ascii="Century Gothic" w:eastAsia="Times New Roman" w:hAnsi="Century Gothic" w:cs="Arial"/>
              </w:rPr>
              <w:t xml:space="preserve"> BIENES ARTÍSTICOS, CULTURALES Y CIENTÍFICOS</w:t>
            </w:r>
            <w:r w:rsidR="00241D88" w:rsidRPr="00DA4FE3">
              <w:rPr>
                <w:rFonts w:ascii="Century Gothic" w:eastAsia="Times New Roman" w:hAnsi="Century Gothic" w:cs="Arial"/>
              </w:rPr>
              <w:t>.</w:t>
            </w:r>
          </w:p>
        </w:tc>
      </w:tr>
      <w:tr w:rsidR="00AE2E47" w:rsidRPr="004F4044" w:rsidTr="00B030AB">
        <w:trPr>
          <w:trHeight w:val="614"/>
        </w:trPr>
        <w:tc>
          <w:tcPr>
            <w:tcW w:w="88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851758" w:rsidRDefault="003B349C">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4F4044">
            <w:pPr>
              <w:spacing w:after="0" w:line="240" w:lineRule="auto"/>
              <w:jc w:val="both"/>
              <w:rPr>
                <w:rFonts w:ascii="Century Gothic" w:eastAsia="Arial" w:hAnsi="Century Gothic" w:cs="Arial"/>
                <w:b/>
                <w:sz w:val="20"/>
                <w:szCs w:val="20"/>
              </w:rPr>
            </w:pPr>
            <w:r w:rsidRPr="004F4044">
              <w:rPr>
                <w:rFonts w:ascii="Century Gothic" w:eastAsia="Times New Roman" w:hAnsi="Century Gothic" w:cs="Arial"/>
                <w:b/>
              </w:rPr>
              <w:t xml:space="preserve">CONVOCATORIA LICITACIÓN </w:t>
            </w:r>
            <w:r w:rsidR="006361B9">
              <w:rPr>
                <w:rFonts w:ascii="Century Gothic" w:eastAsia="Times New Roman" w:hAnsi="Century Gothic" w:cs="Arial"/>
                <w:b/>
              </w:rPr>
              <w:t>PUBLICA LOC</w:t>
            </w:r>
            <w:r w:rsidRPr="00D1422A">
              <w:rPr>
                <w:rFonts w:ascii="Century Gothic" w:eastAsia="Times New Roman" w:hAnsi="Century Gothic" w:cs="Arial"/>
                <w:b/>
              </w:rPr>
              <w:t xml:space="preserve">AL </w:t>
            </w:r>
            <w:r w:rsidR="00BF69C3">
              <w:rPr>
                <w:rFonts w:ascii="Century Gothic" w:eastAsia="Times New Roman" w:hAnsi="Century Gothic" w:cs="Arial"/>
                <w:b/>
              </w:rPr>
              <w:t>SIN</w:t>
            </w:r>
            <w:r w:rsidRPr="00D1422A">
              <w:rPr>
                <w:rFonts w:ascii="Century Gothic" w:eastAsia="Times New Roman" w:hAnsi="Century Gothic" w:cs="Arial"/>
                <w:b/>
              </w:rPr>
              <w:t xml:space="preserve"> CONCURRENCIA DEL COMITÉ DE ADQUISICIONES NÚMERO DE LICITACIÓN</w:t>
            </w:r>
            <w:r w:rsidR="00F67080">
              <w:rPr>
                <w:rFonts w:ascii="Century Gothic" w:eastAsia="Times New Roman" w:hAnsi="Century Gothic" w:cs="Arial"/>
                <w:b/>
              </w:rPr>
              <w:t xml:space="preserve">: </w:t>
            </w:r>
            <w:r w:rsidR="000060FD">
              <w:rPr>
                <w:rFonts w:ascii="Century Gothic" w:eastAsia="Times New Roman" w:hAnsi="Century Gothic" w:cs="Arial"/>
                <w:b/>
              </w:rPr>
              <w:t>LSC</w:t>
            </w:r>
            <w:r w:rsidR="000060FD" w:rsidRPr="00390822">
              <w:rPr>
                <w:rFonts w:ascii="Century Gothic" w:eastAsia="Times New Roman" w:hAnsi="Century Gothic" w:cs="Arial"/>
                <w:b/>
              </w:rPr>
              <w:t>-</w:t>
            </w:r>
            <w:r w:rsidR="00E35E94" w:rsidRPr="00E35E94">
              <w:rPr>
                <w:rFonts w:ascii="Century Gothic" w:eastAsia="Times New Roman" w:hAnsi="Century Gothic" w:cs="Arial"/>
                <w:b/>
              </w:rPr>
              <w:t>16</w:t>
            </w:r>
            <w:r w:rsidRPr="00390822">
              <w:rPr>
                <w:rFonts w:ascii="Century Gothic" w:eastAsia="Times New Roman" w:hAnsi="Century Gothic" w:cs="Arial"/>
                <w:b/>
              </w:rPr>
              <w:t>/</w:t>
            </w:r>
            <w:r w:rsidR="009311DD">
              <w:rPr>
                <w:rFonts w:ascii="Century Gothic" w:eastAsia="Times New Roman" w:hAnsi="Century Gothic" w:cs="Arial"/>
                <w:b/>
              </w:rPr>
              <w:t>2024</w:t>
            </w: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E24444">
              <w:trPr>
                <w:trHeight w:val="512"/>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257E" w:rsidRPr="004F4044" w:rsidRDefault="00A7306C" w:rsidP="00355DF1">
                  <w:pPr>
                    <w:pStyle w:val="Encabezado"/>
                    <w:jc w:val="center"/>
                    <w:rPr>
                      <w:rFonts w:ascii="Century Gothic" w:eastAsia="Times New Roman" w:hAnsi="Century Gothic" w:cs="Arial"/>
                      <w:b/>
                    </w:rPr>
                  </w:pPr>
                  <w:r>
                    <w:rPr>
                      <w:rFonts w:ascii="Century Gothic" w:eastAsia="Times New Roman" w:hAnsi="Century Gothic" w:cs="Arial"/>
                      <w:b/>
                    </w:rPr>
                    <w:t xml:space="preserve">ADQUISICIÓN </w:t>
                  </w:r>
                  <w:r w:rsidR="00355DF1">
                    <w:rPr>
                      <w:rFonts w:ascii="Century Gothic" w:eastAsia="Times New Roman" w:hAnsi="Century Gothic" w:cs="Arial"/>
                      <w:b/>
                    </w:rPr>
                    <w:t>DE</w:t>
                  </w:r>
                  <w:r w:rsidR="00E35E94">
                    <w:rPr>
                      <w:rFonts w:ascii="Century Gothic" w:eastAsia="Times New Roman" w:hAnsi="Century Gothic" w:cs="Arial"/>
                      <w:b/>
                    </w:rPr>
                    <w:t xml:space="preserve">  EQUIPO FOTOGRÁFICO, DE TRANSMISIÓN DE VIDEO Y DE MONTAJE PARA DE RUEDAS DE PRENSA.</w:t>
                  </w: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A32FD9" w:rsidRDefault="00A32FD9" w:rsidP="00057B7E">
            <w:pPr>
              <w:spacing w:after="0" w:line="240" w:lineRule="auto"/>
              <w:rPr>
                <w:rFonts w:ascii="Century Gothic" w:hAnsi="Century Gothic" w:cs="Arial"/>
                <w:b/>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359"/>
              <w:gridCol w:w="2194"/>
              <w:gridCol w:w="2327"/>
            </w:tblGrid>
            <w:tr w:rsidR="00AE2E47" w:rsidRPr="004F4044" w:rsidTr="00AA43F6">
              <w:trPr>
                <w:trHeight w:val="999"/>
              </w:trPr>
              <w:tc>
                <w:tcPr>
                  <w:tcW w:w="1744" w:type="dxa"/>
                  <w:shd w:val="clear" w:color="auto" w:fill="auto"/>
                </w:tcPr>
                <w:p w:rsidR="00AE2E47" w:rsidRPr="004F4044" w:rsidRDefault="004F4044" w:rsidP="003C76FD">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359" w:type="dxa"/>
                  <w:shd w:val="clear" w:color="auto" w:fill="auto"/>
                </w:tcPr>
                <w:p w:rsidR="00AE2E47" w:rsidRPr="004F4044" w:rsidRDefault="004F4044" w:rsidP="003C76FD">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 xml:space="preserve">Fecha, lugar y </w:t>
                  </w:r>
                  <w:r w:rsidR="003013A5">
                    <w:rPr>
                      <w:rFonts w:ascii="Century Gothic" w:hAnsi="Century Gothic" w:cs="Arial"/>
                      <w:b/>
                    </w:rPr>
                    <w:t>hora de visita de campo</w:t>
                  </w:r>
                  <w:r w:rsidRPr="004F4044">
                    <w:rPr>
                      <w:rFonts w:ascii="Century Gothic" w:hAnsi="Century Gothic" w:cs="Arial"/>
                      <w:b/>
                    </w:rPr>
                    <w:t>:</w:t>
                  </w:r>
                </w:p>
              </w:tc>
              <w:tc>
                <w:tcPr>
                  <w:tcW w:w="2194" w:type="dxa"/>
                </w:tcPr>
                <w:p w:rsidR="00AE2E47" w:rsidRPr="004F4044" w:rsidRDefault="004F4044" w:rsidP="003C76FD">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327" w:type="dxa"/>
                  <w:shd w:val="clear" w:color="auto" w:fill="auto"/>
                </w:tcPr>
                <w:p w:rsidR="00AE2E47" w:rsidRPr="004F4044" w:rsidRDefault="004F4044" w:rsidP="003C76FD">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rsidTr="00AA43F6">
              <w:trPr>
                <w:trHeight w:val="1678"/>
              </w:trPr>
              <w:tc>
                <w:tcPr>
                  <w:tcW w:w="1744" w:type="dxa"/>
                  <w:shd w:val="clear" w:color="auto" w:fill="auto"/>
                </w:tcPr>
                <w:p w:rsidR="004059E9" w:rsidRPr="00050BEF" w:rsidRDefault="004059E9" w:rsidP="003C76FD">
                  <w:pPr>
                    <w:framePr w:hSpace="180" w:wrap="around" w:vAnchor="text" w:hAnchor="page" w:x="1309" w:y="708"/>
                    <w:spacing w:line="240" w:lineRule="auto"/>
                    <w:contextualSpacing/>
                    <w:suppressOverlap/>
                    <w:rPr>
                      <w:rFonts w:ascii="Century Gothic" w:hAnsi="Century Gothic" w:cs="Arial"/>
                    </w:rPr>
                  </w:pPr>
                </w:p>
                <w:p w:rsidR="004059E9" w:rsidRPr="003805BC" w:rsidRDefault="003C76FD" w:rsidP="003C76FD">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29</w:t>
                  </w:r>
                  <w:r w:rsidR="00355DF1">
                    <w:rPr>
                      <w:rFonts w:ascii="Century Gothic" w:hAnsi="Century Gothic" w:cs="Arial"/>
                    </w:rPr>
                    <w:t>/02</w:t>
                  </w:r>
                  <w:r w:rsidR="009311DD">
                    <w:rPr>
                      <w:rFonts w:ascii="Century Gothic" w:hAnsi="Century Gothic" w:cs="Arial"/>
                    </w:rPr>
                    <w:t>/2024</w:t>
                  </w:r>
                </w:p>
                <w:p w:rsidR="004059E9" w:rsidRPr="00050BEF" w:rsidRDefault="004059E9" w:rsidP="003C76FD">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w:t>
                  </w:r>
                  <w:r w:rsidR="00AA43F6">
                    <w:rPr>
                      <w:rFonts w:ascii="Century Gothic" w:hAnsi="Century Gothic"/>
                    </w:rPr>
                    <w:t>2</w:t>
                  </w:r>
                  <w:r w:rsidRPr="003805BC">
                    <w:rPr>
                      <w:rFonts w:ascii="Century Gothic" w:hAnsi="Century Gothic"/>
                    </w:rPr>
                    <w:t>:00 HRS</w:t>
                  </w:r>
                </w:p>
              </w:tc>
              <w:tc>
                <w:tcPr>
                  <w:tcW w:w="2359" w:type="dxa"/>
                  <w:shd w:val="clear" w:color="auto" w:fill="auto"/>
                </w:tcPr>
                <w:p w:rsidR="004059E9" w:rsidRPr="00050BEF" w:rsidRDefault="004059E9" w:rsidP="003C76FD">
                  <w:pPr>
                    <w:framePr w:hSpace="180" w:wrap="around" w:vAnchor="text" w:hAnchor="page" w:x="1309" w:y="708"/>
                    <w:spacing w:line="240" w:lineRule="auto"/>
                    <w:contextualSpacing/>
                    <w:suppressOverlap/>
                    <w:rPr>
                      <w:rFonts w:ascii="Century Gothic" w:hAnsi="Century Gothic" w:cs="Arial"/>
                    </w:rPr>
                  </w:pPr>
                </w:p>
                <w:p w:rsidR="004059E9" w:rsidRPr="00050BEF" w:rsidRDefault="00AA43F6" w:rsidP="003C76FD">
                  <w:pPr>
                    <w:framePr w:hSpace="180" w:wrap="around" w:vAnchor="text" w:hAnchor="page" w:x="1309" w:y="708"/>
                    <w:spacing w:line="240" w:lineRule="auto"/>
                    <w:contextualSpacing/>
                    <w:suppressOverlap/>
                    <w:jc w:val="center"/>
                    <w:rPr>
                      <w:rFonts w:ascii="Century Gothic" w:hAnsi="Century Gothic" w:cs="Arial"/>
                      <w:b/>
                      <w:u w:val="single"/>
                    </w:rPr>
                  </w:pPr>
                  <w:r>
                    <w:rPr>
                      <w:rFonts w:ascii="Century Gothic" w:hAnsi="Century Gothic" w:cs="Arial"/>
                      <w:b/>
                      <w:u w:val="single"/>
                    </w:rPr>
                    <w:t>NO APLICA</w:t>
                  </w:r>
                </w:p>
              </w:tc>
              <w:tc>
                <w:tcPr>
                  <w:tcW w:w="2194" w:type="dxa"/>
                </w:tcPr>
                <w:p w:rsidR="004059E9" w:rsidRPr="00050BEF" w:rsidRDefault="004059E9" w:rsidP="003C76FD">
                  <w:pPr>
                    <w:framePr w:hSpace="180" w:wrap="around" w:vAnchor="text" w:hAnchor="page" w:x="1309" w:y="708"/>
                    <w:spacing w:line="240" w:lineRule="auto"/>
                    <w:contextualSpacing/>
                    <w:suppressOverlap/>
                    <w:rPr>
                      <w:rFonts w:ascii="Century Gothic" w:hAnsi="Century Gothic" w:cs="Arial"/>
                    </w:rPr>
                  </w:pPr>
                </w:p>
                <w:p w:rsidR="004059E9" w:rsidRPr="003805BC" w:rsidRDefault="003C76FD" w:rsidP="003C76FD">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07/03</w:t>
                  </w:r>
                  <w:r w:rsidR="001F0858">
                    <w:rPr>
                      <w:rFonts w:ascii="Century Gothic" w:hAnsi="Century Gothic" w:cs="Arial"/>
                    </w:rPr>
                    <w:t>/</w:t>
                  </w:r>
                  <w:r w:rsidR="009311DD">
                    <w:rPr>
                      <w:rFonts w:ascii="Century Gothic" w:hAnsi="Century Gothic" w:cs="Arial"/>
                    </w:rPr>
                    <w:t>2024</w:t>
                  </w:r>
                </w:p>
                <w:p w:rsidR="004059E9" w:rsidRPr="00050BEF" w:rsidRDefault="00B445EE" w:rsidP="003C76FD">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10</w:t>
                  </w:r>
                  <w:r w:rsidR="004059E9" w:rsidRPr="003805BC">
                    <w:rPr>
                      <w:rFonts w:ascii="Century Gothic" w:hAnsi="Century Gothic"/>
                    </w:rPr>
                    <w:t>:00 HRS</w:t>
                  </w:r>
                </w:p>
              </w:tc>
              <w:tc>
                <w:tcPr>
                  <w:tcW w:w="2327" w:type="dxa"/>
                  <w:shd w:val="clear" w:color="auto" w:fill="auto"/>
                </w:tcPr>
                <w:p w:rsidR="004059E9" w:rsidRPr="00050BEF" w:rsidRDefault="004059E9" w:rsidP="003C76FD">
                  <w:pPr>
                    <w:framePr w:hSpace="180" w:wrap="around" w:vAnchor="text" w:hAnchor="page" w:x="1309" w:y="708"/>
                    <w:spacing w:line="240" w:lineRule="auto"/>
                    <w:contextualSpacing/>
                    <w:suppressOverlap/>
                    <w:jc w:val="center"/>
                    <w:rPr>
                      <w:rFonts w:ascii="Century Gothic" w:hAnsi="Century Gothic"/>
                    </w:rPr>
                  </w:pPr>
                </w:p>
                <w:p w:rsidR="004059E9" w:rsidRPr="00050BEF" w:rsidRDefault="004059E9" w:rsidP="003C76FD">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Dentro de los 20 días naturales siguientes al acto de presentación y apertura de proposiciones</w:t>
                  </w:r>
                </w:p>
              </w:tc>
            </w:tr>
          </w:tbl>
          <w:p w:rsidR="00A32FD9" w:rsidRDefault="00A32FD9">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lastRenderedPageBreak/>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050BEF" w:rsidRDefault="004F4044">
            <w:pPr>
              <w:spacing w:line="240" w:lineRule="auto"/>
              <w:jc w:val="both"/>
              <w:rPr>
                <w:rFonts w:ascii="Century Gothic" w:hAnsi="Century Gothic"/>
              </w:rPr>
            </w:pPr>
            <w:r w:rsidRPr="00050BEF">
              <w:rPr>
                <w:rFonts w:ascii="Century Gothic" w:hAnsi="Century Gothic"/>
              </w:rPr>
              <w:t>Junta de Acla</w:t>
            </w:r>
            <w:r w:rsidRPr="0072009D">
              <w:rPr>
                <w:rFonts w:ascii="Century Gothic" w:hAnsi="Century Gothic"/>
              </w:rPr>
              <w:t xml:space="preserve">raciones y/o preguntas se llevará a cabo de forma </w:t>
            </w:r>
            <w:r w:rsidR="002E60E7">
              <w:rPr>
                <w:rFonts w:ascii="Century Gothic" w:hAnsi="Century Gothic"/>
              </w:rPr>
              <w:t xml:space="preserve">electrónica </w:t>
            </w:r>
            <w:r w:rsidR="00AF6EB2">
              <w:rPr>
                <w:rFonts w:ascii="Century Gothic" w:hAnsi="Century Gothic"/>
              </w:rPr>
              <w:t xml:space="preserve">el día </w:t>
            </w:r>
            <w:r w:rsidR="003C76FD">
              <w:rPr>
                <w:rFonts w:ascii="Century Gothic" w:hAnsi="Century Gothic"/>
              </w:rPr>
              <w:t>29</w:t>
            </w:r>
            <w:r w:rsidR="00D352AE">
              <w:rPr>
                <w:rFonts w:ascii="Century Gothic" w:hAnsi="Century Gothic"/>
              </w:rPr>
              <w:t xml:space="preserve"> de febr</w:t>
            </w:r>
            <w:r w:rsidR="009311DD">
              <w:rPr>
                <w:rFonts w:ascii="Century Gothic" w:hAnsi="Century Gothic"/>
              </w:rPr>
              <w:t>ero</w:t>
            </w:r>
            <w:r w:rsidRPr="0072009D">
              <w:rPr>
                <w:rFonts w:ascii="Century Gothic" w:hAnsi="Century Gothic"/>
              </w:rPr>
              <w:t xml:space="preserve"> de</w:t>
            </w:r>
            <w:r w:rsidR="009311DD">
              <w:rPr>
                <w:rFonts w:ascii="Century Gothic" w:hAnsi="Century Gothic"/>
              </w:rPr>
              <w:t>l 2024</w:t>
            </w:r>
            <w:r w:rsidR="00AA43F6">
              <w:rPr>
                <w:rFonts w:ascii="Century Gothic" w:hAnsi="Century Gothic"/>
              </w:rPr>
              <w:t xml:space="preserve"> a las 12</w:t>
            </w:r>
            <w:r w:rsidR="000A6DF2">
              <w:rPr>
                <w:rFonts w:ascii="Century Gothic" w:hAnsi="Century Gothic"/>
              </w:rPr>
              <w:t>:00 horas, en la Jefatura de Adquisiciones del Hospital General de Zapopan, ubicado en el piso 2 de las oficinas administrativas.</w:t>
            </w:r>
          </w:p>
          <w:p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3805BC">
              <w:rPr>
                <w:rFonts w:ascii="Century Gothic" w:hAnsi="Century Gothic"/>
                <w:b/>
                <w:bCs/>
              </w:rPr>
              <w:t>día</w:t>
            </w:r>
            <w:r w:rsidR="0072009D">
              <w:rPr>
                <w:rFonts w:ascii="Century Gothic" w:hAnsi="Century Gothic"/>
                <w:b/>
                <w:bCs/>
              </w:rPr>
              <w:t xml:space="preserve"> </w:t>
            </w:r>
            <w:r w:rsidR="003C76FD">
              <w:rPr>
                <w:rFonts w:ascii="Century Gothic" w:hAnsi="Century Gothic"/>
                <w:b/>
                <w:bCs/>
              </w:rPr>
              <w:t>28</w:t>
            </w:r>
            <w:r w:rsidR="00D352AE">
              <w:rPr>
                <w:rFonts w:ascii="Century Gothic" w:hAnsi="Century Gothic"/>
                <w:b/>
                <w:bCs/>
              </w:rPr>
              <w:t xml:space="preserve"> de febr</w:t>
            </w:r>
            <w:r w:rsidR="009311DD">
              <w:rPr>
                <w:rFonts w:ascii="Century Gothic" w:hAnsi="Century Gothic"/>
                <w:b/>
                <w:bCs/>
              </w:rPr>
              <w:t>ero del 2024</w:t>
            </w:r>
            <w:r w:rsidR="002E60E7">
              <w:rPr>
                <w:rFonts w:ascii="Century Gothic" w:hAnsi="Century Gothic"/>
                <w:b/>
                <w:bCs/>
              </w:rPr>
              <w:t xml:space="preserve"> </w:t>
            </w:r>
            <w:r w:rsidR="00E24444" w:rsidRPr="007D411E">
              <w:rPr>
                <w:rFonts w:ascii="Century Gothic" w:hAnsi="Century Gothic"/>
                <w:b/>
                <w:bCs/>
              </w:rPr>
              <w:t>hasta</w:t>
            </w:r>
            <w:r w:rsidRPr="007D411E">
              <w:rPr>
                <w:rFonts w:ascii="Century Gothic" w:hAnsi="Century Gothic"/>
                <w:b/>
                <w:bCs/>
              </w:rPr>
              <w:t xml:space="preserve"> las 1</w:t>
            </w:r>
            <w:r w:rsidR="00AA43F6">
              <w:rPr>
                <w:rFonts w:ascii="Century Gothic" w:hAnsi="Century Gothic"/>
                <w:b/>
                <w:bCs/>
              </w:rPr>
              <w:t>2</w:t>
            </w:r>
            <w:r w:rsidRPr="007D411E">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rsidR="0008413D" w:rsidRPr="00C93E9C" w:rsidRDefault="00057B7E" w:rsidP="0008413D">
            <w:pPr>
              <w:spacing w:after="200" w:line="240" w:lineRule="auto"/>
              <w:jc w:val="center"/>
              <w:rPr>
                <w:rFonts w:ascii="Century Gothic" w:hAnsi="Century Gothic" w:cs="Arial"/>
              </w:rPr>
            </w:pPr>
            <w:r>
              <w:rPr>
                <w:rFonts w:ascii="Century Gothic" w:hAnsi="Century Gothic" w:cs="Century Gothic"/>
                <w:b/>
                <w:u w:val="single"/>
              </w:rPr>
              <w:t>elvia.gutierrez@zapopan</w:t>
            </w:r>
            <w:r w:rsidR="00C93E9C" w:rsidRPr="00C93E9C">
              <w:rPr>
                <w:rFonts w:ascii="Century Gothic" w:hAnsi="Century Gothic" w:cs="Century Gothic"/>
                <w:b/>
                <w:u w:val="single"/>
              </w:rPr>
              <w:t>.gob.mx</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E35E94" w:rsidRDefault="003C76FD" w:rsidP="00E35E94">
            <w:pPr>
              <w:pStyle w:val="Encabezado"/>
              <w:jc w:val="both"/>
              <w:rPr>
                <w:rFonts w:ascii="Century Gothic" w:eastAsia="Times New Roman" w:hAnsi="Century Gothic" w:cs="Arial"/>
                <w:b/>
              </w:rPr>
            </w:pPr>
            <w:r>
              <w:rPr>
                <w:rFonts w:ascii="Century Gothic" w:hAnsi="Century Gothic" w:cs="Arial"/>
                <w:b/>
              </w:rPr>
              <w:t xml:space="preserve">SEGUNDA </w:t>
            </w:r>
            <w:r w:rsidR="0045257E">
              <w:rPr>
                <w:rFonts w:ascii="Century Gothic" w:hAnsi="Century Gothic" w:cs="Arial"/>
                <w:b/>
              </w:rPr>
              <w:t>LICITACIÓN PÚBLICA LOC</w:t>
            </w:r>
            <w:r w:rsidR="004F4044" w:rsidRPr="004F4044">
              <w:rPr>
                <w:rFonts w:ascii="Century Gothic" w:hAnsi="Century Gothic" w:cs="Arial"/>
                <w:b/>
              </w:rPr>
              <w:t xml:space="preserve">AL </w:t>
            </w:r>
            <w:r w:rsidR="00BF69C3">
              <w:rPr>
                <w:rFonts w:ascii="Century Gothic" w:hAnsi="Century Gothic" w:cs="Arial"/>
                <w:b/>
              </w:rPr>
              <w:t>SIN</w:t>
            </w:r>
            <w:r w:rsidR="004F4044"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E35E94">
              <w:rPr>
                <w:rFonts w:ascii="Century Gothic" w:hAnsi="Century Gothic" w:cs="Arial"/>
                <w:b/>
              </w:rPr>
              <w:t>LSC</w:t>
            </w:r>
            <w:r w:rsidR="00AA43F6" w:rsidRPr="00E35E94">
              <w:rPr>
                <w:rFonts w:ascii="Century Gothic" w:hAnsi="Century Gothic" w:cs="Arial"/>
                <w:b/>
              </w:rPr>
              <w:t>-</w:t>
            </w:r>
            <w:r w:rsidR="00E35E94" w:rsidRPr="00E35E94">
              <w:rPr>
                <w:rFonts w:ascii="Century Gothic" w:hAnsi="Century Gothic" w:cs="Arial"/>
                <w:b/>
              </w:rPr>
              <w:t>16</w:t>
            </w:r>
            <w:r w:rsidR="004F4044" w:rsidRPr="00AF26E9">
              <w:rPr>
                <w:rFonts w:ascii="Century Gothic" w:hAnsi="Century Gothic" w:cs="Arial"/>
                <w:b/>
              </w:rPr>
              <w:t>/</w:t>
            </w:r>
            <w:r w:rsidR="001F0858">
              <w:rPr>
                <w:rFonts w:ascii="Century Gothic" w:hAnsi="Century Gothic" w:cs="Arial"/>
                <w:b/>
              </w:rPr>
              <w:t>2024</w:t>
            </w:r>
            <w:r w:rsidR="004F4044" w:rsidRPr="004F4044">
              <w:rPr>
                <w:rFonts w:ascii="Century Gothic" w:hAnsi="Century Gothic" w:cs="Arial"/>
                <w:b/>
              </w:rPr>
              <w:t xml:space="preserve"> REFERENTE A </w:t>
            </w:r>
            <w:r w:rsidR="004B5241" w:rsidRPr="004F4044">
              <w:rPr>
                <w:rFonts w:ascii="Century Gothic" w:hAnsi="Century Gothic" w:cs="Arial"/>
                <w:b/>
              </w:rPr>
              <w:t>LA</w:t>
            </w:r>
            <w:r w:rsidR="004B5241" w:rsidRPr="004F4044">
              <w:rPr>
                <w:rFonts w:ascii="Century Gothic" w:eastAsia="Arial" w:hAnsi="Century Gothic" w:cs="Arial"/>
                <w:b/>
              </w:rPr>
              <w:t xml:space="preserve"> </w:t>
            </w:r>
            <w:r w:rsidR="005379B2">
              <w:rPr>
                <w:rFonts w:ascii="Century Gothic" w:eastAsia="Times New Roman" w:hAnsi="Century Gothic" w:cs="Arial"/>
                <w:b/>
              </w:rPr>
              <w:t>ADQUISICIÒ</w:t>
            </w:r>
            <w:r w:rsidR="00B445EE">
              <w:rPr>
                <w:rFonts w:ascii="Century Gothic" w:eastAsia="Times New Roman" w:hAnsi="Century Gothic" w:cs="Arial"/>
                <w:b/>
              </w:rPr>
              <w:t xml:space="preserve">N </w:t>
            </w:r>
            <w:r w:rsidR="00E35E94">
              <w:rPr>
                <w:rFonts w:ascii="Century Gothic" w:eastAsia="Times New Roman" w:hAnsi="Century Gothic" w:cs="Arial"/>
                <w:b/>
              </w:rPr>
              <w:t>DE EQUIPO FOTOGRÁFICO, DE TRANSMISIÓN DE VIDEO Y DE MONTAJE PARA DE RUEDAS DE PRENSA”.</w:t>
            </w:r>
          </w:p>
          <w:p w:rsidR="00AA43F6" w:rsidRDefault="00AA43F6" w:rsidP="00AA43F6">
            <w:pPr>
              <w:pStyle w:val="Encabezado"/>
              <w:jc w:val="both"/>
              <w:rPr>
                <w:rFonts w:ascii="Century Gothic" w:eastAsia="Times New Roman" w:hAnsi="Century Gothic" w:cs="Arial"/>
                <w:b/>
              </w:rPr>
            </w:pPr>
          </w:p>
          <w:p w:rsidR="00AE2E47" w:rsidRPr="004F4044" w:rsidRDefault="00AE2E47">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w:t>
            </w:r>
            <w:r w:rsidR="003805BC" w:rsidRPr="004F4044">
              <w:rPr>
                <w:rFonts w:ascii="Century Gothic" w:hAnsi="Century Gothic" w:cs="Arial"/>
              </w:rPr>
              <w:t xml:space="preserve">portal </w:t>
            </w:r>
            <w:r w:rsidR="003805BC" w:rsidRPr="003805BC">
              <w:rPr>
                <w:rFonts w:ascii="Century Gothic" w:hAnsi="Century Gothic"/>
              </w:rPr>
              <w:t>https://www.ssmz.gob.mx/0919licita/index.html</w:t>
            </w:r>
            <w:r w:rsidRPr="004F4044">
              <w:rPr>
                <w:rFonts w:ascii="Century Gothic" w:hAnsi="Century Gothic"/>
              </w:rPr>
              <w:t xml:space="preserve"> </w:t>
            </w:r>
            <w:r w:rsidRPr="004F4044">
              <w:rPr>
                <w:rFonts w:ascii="Century Gothic" w:hAnsi="Century Gothic" w:cs="Arial"/>
              </w:rPr>
              <w:t>según el calendario establecido de las presentes bases.</w:t>
            </w:r>
          </w:p>
          <w:p w:rsidR="00B030AB" w:rsidRPr="00C71B55" w:rsidRDefault="00C71B55" w:rsidP="00C71B55">
            <w:pPr>
              <w:spacing w:after="0" w:line="240" w:lineRule="auto"/>
              <w:ind w:leftChars="-100" w:left="-220" w:firstLineChars="100" w:firstLine="220"/>
              <w:jc w:val="both"/>
              <w:rPr>
                <w:rFonts w:ascii="Century Gothic" w:hAnsi="Century Gothic" w:cs="Arial"/>
              </w:rPr>
            </w:pPr>
            <w:r w:rsidRPr="00C71B55">
              <w:rPr>
                <w:rFonts w:ascii="Century Gothic" w:hAnsi="Century Gothic" w:cs="Arial"/>
              </w:rPr>
              <w:t>NOTA</w:t>
            </w:r>
            <w:r>
              <w:rPr>
                <w:rFonts w:ascii="Century Gothic" w:hAnsi="Century Gothic" w:cs="Arial"/>
              </w:rPr>
              <w:t xml:space="preserve">: </w:t>
            </w:r>
            <w:r w:rsidRPr="00C71B55">
              <w:rPr>
                <w:rFonts w:ascii="Century Gothic" w:hAnsi="Century Gothic" w:cs="Arial"/>
              </w:rPr>
              <w:t xml:space="preserve"> Cualquier modificación a la convocatoria de la licitación, incluyendo las  </w:t>
            </w:r>
          </w:p>
          <w:p w:rsidR="00C71B55" w:rsidRPr="00C71B55" w:rsidRDefault="00C71B55" w:rsidP="00C71B55">
            <w:pPr>
              <w:spacing w:after="0" w:line="240" w:lineRule="auto"/>
              <w:ind w:leftChars="-100" w:left="-220" w:firstLineChars="100" w:firstLine="220"/>
              <w:jc w:val="both"/>
              <w:rPr>
                <w:rFonts w:ascii="Century Gothic" w:hAnsi="Century Gothic" w:cs="Arial"/>
              </w:rPr>
            </w:pPr>
            <w:r>
              <w:rPr>
                <w:rFonts w:ascii="Century Gothic" w:hAnsi="Century Gothic" w:cs="Arial"/>
              </w:rPr>
              <w:t>q</w:t>
            </w:r>
            <w:r w:rsidRPr="00C71B55">
              <w:rPr>
                <w:rFonts w:ascii="Century Gothic" w:hAnsi="Century Gothic" w:cs="Arial"/>
              </w:rPr>
              <w:t xml:space="preserve">ue resulten de la junta de aclaraciones, formará parte de la convocatoria y </w:t>
            </w:r>
          </w:p>
          <w:p w:rsidR="00B030AB" w:rsidRDefault="00C71B55" w:rsidP="008A5D99">
            <w:pPr>
              <w:spacing w:after="0" w:line="240" w:lineRule="auto"/>
              <w:ind w:leftChars="-100" w:left="-220" w:firstLineChars="100" w:firstLine="220"/>
              <w:jc w:val="both"/>
              <w:rPr>
                <w:rFonts w:ascii="Century Gothic" w:hAnsi="Century Gothic"/>
              </w:rPr>
            </w:pPr>
            <w:r>
              <w:rPr>
                <w:rFonts w:ascii="Century Gothic" w:hAnsi="Century Gothic" w:cs="Arial"/>
              </w:rPr>
              <w:t>d</w:t>
            </w:r>
            <w:r w:rsidRPr="00C71B55">
              <w:rPr>
                <w:rFonts w:ascii="Century Gothic" w:hAnsi="Century Gothic" w:cs="Arial"/>
              </w:rPr>
              <w:t>eberá ser considerada por los licitantes en la elaboración de su proposición.</w:t>
            </w:r>
          </w:p>
          <w:p w:rsidR="008A5D99" w:rsidRPr="008A5D99" w:rsidRDefault="008A5D99" w:rsidP="008A5D99">
            <w:pPr>
              <w:spacing w:after="0" w:line="240" w:lineRule="auto"/>
              <w:ind w:leftChars="-100" w:left="-220" w:firstLineChars="100" w:firstLine="220"/>
              <w:jc w:val="both"/>
              <w:rPr>
                <w:rFonts w:ascii="Century Gothic" w:hAnsi="Century Gothic"/>
              </w:rPr>
            </w:pPr>
          </w:p>
          <w:p w:rsidR="00F259DE" w:rsidRDefault="004F4044" w:rsidP="00C93E9C">
            <w:pPr>
              <w:spacing w:after="200" w:line="240" w:lineRule="auto"/>
              <w:ind w:leftChars="-100" w:left="-220" w:firstLineChars="100" w:firstLine="220"/>
              <w:jc w:val="center"/>
              <w:rPr>
                <w:rFonts w:ascii="Century Gothic" w:hAnsi="Century Gothic"/>
                <w:b/>
                <w:sz w:val="20"/>
                <w:szCs w:val="20"/>
              </w:rPr>
            </w:pPr>
            <w:r w:rsidRPr="004F4044">
              <w:rPr>
                <w:rFonts w:ascii="Century Gothic" w:hAnsi="Century Gothic"/>
                <w:b/>
              </w:rPr>
              <w:t>ACTO DE PRESENTACIÓN Y APERTURA DE PROPOSICIONES:</w:t>
            </w:r>
          </w:p>
          <w:p w:rsidR="00C93E9C" w:rsidRDefault="00C93E9C" w:rsidP="00C93E9C">
            <w:pPr>
              <w:spacing w:after="200" w:line="240" w:lineRule="auto"/>
              <w:jc w:val="both"/>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rsidR="006E280C" w:rsidRPr="008A5D99" w:rsidRDefault="006E280C" w:rsidP="008A5D99">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compras2@ssmz.gob.mx</w:t>
            </w:r>
            <w:r w:rsidRPr="00E40C13">
              <w:rPr>
                <w:rFonts w:ascii="Century Gothic" w:hAnsi="Century Gothic" w:cs="Century Gothic"/>
                <w:b/>
              </w:rPr>
              <w:t xml:space="preserve">, a más tardar a </w:t>
            </w:r>
            <w:r w:rsidRPr="007D411E">
              <w:rPr>
                <w:rFonts w:ascii="Century Gothic" w:hAnsi="Century Gothic" w:cs="Century Gothic"/>
                <w:b/>
              </w:rPr>
              <w:t xml:space="preserve">las </w:t>
            </w:r>
            <w:r w:rsidR="00B445EE" w:rsidRPr="0072009D">
              <w:rPr>
                <w:rFonts w:ascii="Century Gothic" w:hAnsi="Century Gothic" w:cs="Century Gothic"/>
                <w:b/>
              </w:rPr>
              <w:t>10</w:t>
            </w:r>
            <w:r w:rsidR="00436A12">
              <w:rPr>
                <w:rFonts w:ascii="Century Gothic" w:hAnsi="Century Gothic" w:cs="Century Gothic"/>
                <w:b/>
              </w:rPr>
              <w:t>:00 hrs. del</w:t>
            </w:r>
            <w:r w:rsidR="003C76FD">
              <w:rPr>
                <w:rFonts w:ascii="Century Gothic" w:hAnsi="Century Gothic" w:cs="Century Gothic"/>
                <w:b/>
              </w:rPr>
              <w:t xml:space="preserve"> día 07 de marz</w:t>
            </w:r>
            <w:r w:rsidR="008A5D99">
              <w:rPr>
                <w:rFonts w:ascii="Century Gothic" w:hAnsi="Century Gothic" w:cs="Century Gothic"/>
                <w:b/>
              </w:rPr>
              <w:t>o</w:t>
            </w:r>
            <w:r w:rsidR="00AA43F6">
              <w:rPr>
                <w:rFonts w:ascii="Century Gothic" w:hAnsi="Century Gothic" w:cs="Century Gothic"/>
                <w:b/>
              </w:rPr>
              <w:t xml:space="preserve"> de 2024</w:t>
            </w:r>
            <w:r w:rsidRPr="00E40C13">
              <w:rPr>
                <w:rFonts w:ascii="Century Gothic" w:hAnsi="Century Gothic" w:cs="Century Gothic"/>
                <w:b/>
              </w:rPr>
              <w:t>.</w:t>
            </w:r>
          </w:p>
          <w:p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dquisiciones del Hospital General de Za</w:t>
            </w:r>
            <w:r w:rsidR="00DA3AEC">
              <w:rPr>
                <w:rFonts w:ascii="Century Gothic" w:hAnsi="Century Gothic" w:cs="Century Gothic"/>
              </w:rPr>
              <w:t>popan e</w:t>
            </w:r>
            <w:r w:rsidR="003C76FD">
              <w:rPr>
                <w:rFonts w:ascii="Century Gothic" w:hAnsi="Century Gothic" w:cs="Century Gothic"/>
              </w:rPr>
              <w:t>l día 26 de marzo</w:t>
            </w:r>
            <w:bookmarkStart w:id="0" w:name="_GoBack"/>
            <w:bookmarkEnd w:id="0"/>
            <w:r w:rsidR="00B445EE" w:rsidRPr="007D411E">
              <w:rPr>
                <w:rFonts w:ascii="Century Gothic" w:hAnsi="Century Gothic" w:cs="Century Gothic"/>
              </w:rPr>
              <w:t xml:space="preserve"> a más tardar a las 10</w:t>
            </w:r>
            <w:r w:rsidR="00743120" w:rsidRPr="007D411E">
              <w:rPr>
                <w:rFonts w:ascii="Century Gothic" w:hAnsi="Century Gothic" w:cs="Century Gothic"/>
              </w:rPr>
              <w:t>:00 hrs</w:t>
            </w:r>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lastRenderedPageBreak/>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rsidR="00AE2E47" w:rsidRPr="004F4044" w:rsidRDefault="004F4044">
            <w:pPr>
              <w:spacing w:line="240" w:lineRule="auto"/>
              <w:jc w:val="both"/>
              <w:rPr>
                <w:rFonts w:ascii="Century Gothic" w:hAnsi="Century Gothic"/>
              </w:rPr>
            </w:pPr>
            <w:r w:rsidRPr="004F4044">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743120" w:rsidRPr="00743120" w:rsidRDefault="00743120" w:rsidP="00743120">
            <w:pPr>
              <w:jc w:val="both"/>
              <w:rPr>
                <w:rFonts w:ascii="Century Gothic" w:hAnsi="Century Gothic"/>
              </w:rPr>
            </w:pPr>
            <w:r w:rsidRPr="00743120">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w:t>
            </w:r>
            <w:r w:rsidRPr="004F4044">
              <w:rPr>
                <w:rFonts w:ascii="Century Gothic" w:hAnsi="Century Gothic"/>
                <w:shd w:val="clear" w:color="auto" w:fill="FFFFFF"/>
              </w:rPr>
              <w:lastRenderedPageBreak/>
              <w:t>giro comercial preponderante guarde relación con el objeto de la licitación, sea proveedor inscrito en nuestro padrón o no.</w:t>
            </w:r>
          </w:p>
          <w:p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360"/>
              <w:jc w:val="both"/>
              <w:rPr>
                <w:rFonts w:ascii="Century Gothic" w:eastAsia="Times New Roman" w:hAnsi="Century Gothic" w:cs="Arial"/>
              </w:rPr>
            </w:pPr>
          </w:p>
          <w:p w:rsidR="00AE2E47" w:rsidRPr="004F4044" w:rsidRDefault="00AE2E47">
            <w:pPr>
              <w:spacing w:after="0" w:line="240" w:lineRule="auto"/>
              <w:ind w:left="720"/>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.-Los formatos deberán ser llenados a computadora o impresos, y llenados a máquina (no a mano) y entregados en el sobre cerrado debidamente firmados</w:t>
            </w:r>
            <w:r w:rsidR="00AF0DA6">
              <w:rPr>
                <w:rFonts w:ascii="Century Gothic" w:hAnsi="Century Gothic" w:cs="Arial"/>
              </w:rPr>
              <w:t>.</w:t>
            </w:r>
            <w:r w:rsidRPr="004F4044">
              <w:rPr>
                <w:rFonts w:ascii="Century Gothic" w:hAnsi="Century Gothic" w:cs="Arial"/>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implica la evaluación de su contenido, ni el desechamiento de las propuestas presentadas.</w:t>
            </w:r>
          </w:p>
          <w:p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Default"/>
              <w:jc w:val="both"/>
              <w:rPr>
                <w:rFonts w:ascii="Century Gothic" w:hAnsi="Century Gothic" w:cs="Arial"/>
                <w:sz w:val="22"/>
                <w:szCs w:val="22"/>
              </w:rPr>
            </w:pPr>
          </w:p>
          <w:p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w:t>
            </w:r>
            <w:r w:rsidRPr="00AF6215">
              <w:rPr>
                <w:rFonts w:ascii="Century Gothic" w:eastAsia="Times New Roman" w:hAnsi="Century Gothic"/>
                <w:lang w:eastAsia="es-ES"/>
              </w:rPr>
              <w:t>documentos solicitados deberán ser dirigidos al</w:t>
            </w:r>
            <w:r w:rsidRPr="004F4044">
              <w:rPr>
                <w:rFonts w:ascii="Century Gothic" w:eastAsia="Times New Roman" w:hAnsi="Century Gothic"/>
                <w:lang w:eastAsia="es-ES"/>
              </w:rPr>
              <w:t xml:space="preserve"> </w:t>
            </w:r>
            <w:r w:rsidR="00AF6215">
              <w:rPr>
                <w:rFonts w:ascii="Century Gothic" w:eastAsia="Times New Roman" w:hAnsi="Century Gothic"/>
                <w:lang w:eastAsia="es-ES"/>
              </w:rPr>
              <w:t>Organismo Público Descentralizado Servicios de Salud del Municipio de Zapopan.</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lastRenderedPageBreak/>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Listavistosa-nfasis11"/>
              <w:spacing w:after="0" w:line="240" w:lineRule="auto"/>
              <w:ind w:left="1080"/>
              <w:jc w:val="both"/>
              <w:rPr>
                <w:rFonts w:ascii="Century Gothic" w:hAnsi="Century Gothic" w:cs="Arial"/>
              </w:rPr>
            </w:pPr>
          </w:p>
          <w:p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Listavistosa-nfasis11"/>
              <w:spacing w:after="0" w:line="240" w:lineRule="auto"/>
              <w:ind w:left="1029"/>
              <w:jc w:val="both"/>
              <w:rPr>
                <w:rFonts w:ascii="Century Gothic" w:hAnsi="Century Gothic" w:cs="Arial"/>
              </w:rPr>
            </w:pPr>
          </w:p>
          <w:p w:rsidR="00AE2E47" w:rsidRPr="004F4044" w:rsidRDefault="004F4044" w:rsidP="0072009D">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rsidP="0072009D">
            <w:pPr>
              <w:pStyle w:val="Listavistosa-nfasis11"/>
              <w:spacing w:after="0" w:line="240" w:lineRule="auto"/>
              <w:ind w:left="0"/>
              <w:jc w:val="both"/>
              <w:rPr>
                <w:rFonts w:ascii="Century Gothic" w:hAnsi="Century Gothic" w:cs="Arial"/>
              </w:rPr>
            </w:pPr>
          </w:p>
          <w:p w:rsidR="00AE2E47" w:rsidRPr="004F4044" w:rsidRDefault="004F4044" w:rsidP="0072009D">
            <w:pPr>
              <w:pStyle w:val="Listavistosa-nfasis11"/>
              <w:spacing w:after="0" w:line="240" w:lineRule="auto"/>
              <w:ind w:left="746"/>
              <w:jc w:val="both"/>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ind w:left="1440"/>
              <w:jc w:val="both"/>
              <w:rPr>
                <w:rFonts w:ascii="Century Gothic" w:hAnsi="Century Gothic" w:cs="Arial"/>
              </w:rPr>
            </w:pPr>
          </w:p>
          <w:p w:rsidR="00AE2E47" w:rsidRPr="004F4044" w:rsidRDefault="004F4044" w:rsidP="0072009D">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jc w:val="both"/>
              <w:rPr>
                <w:rFonts w:ascii="Century Gothic" w:hAnsi="Century Gothic" w:cs="Arial"/>
              </w:rPr>
            </w:pPr>
          </w:p>
          <w:p w:rsidR="00AE2E47" w:rsidRPr="004F4044" w:rsidRDefault="004F4044" w:rsidP="0072009D">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Default"/>
              <w:jc w:val="both"/>
              <w:rPr>
                <w:rFonts w:ascii="Century Gothic" w:eastAsia="Times New Roman" w:hAnsi="Century Gothic" w:cs="Arial"/>
                <w:sz w:val="22"/>
                <w:szCs w:val="22"/>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Listavistosa-nfasis11"/>
              <w:spacing w:line="240" w:lineRule="auto"/>
              <w:ind w:left="0"/>
              <w:jc w:val="both"/>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w:t>
            </w:r>
            <w:r w:rsidR="003805BC">
              <w:rPr>
                <w:rFonts w:ascii="Century Gothic" w:hAnsi="Century Gothic" w:cs="Arial"/>
              </w:rPr>
              <w:t xml:space="preserve">rán ser en formato PDF y EXCEL </w:t>
            </w:r>
            <w:r w:rsidRPr="004F4044">
              <w:rPr>
                <w:rFonts w:ascii="Century Gothic" w:hAnsi="Century Gothic" w:cs="Arial"/>
              </w:rPr>
              <w:t>donde se contengan los renglones cotizadas sin omitir ningún renglón y en el caso de haber líneas en las que no participe escribir la leyenda “NO COTIZO”.</w:t>
            </w:r>
          </w:p>
          <w:p w:rsidR="00AE2E47" w:rsidRPr="004F4044" w:rsidRDefault="00AE2E47">
            <w:pPr>
              <w:pStyle w:val="Prrafodelista"/>
              <w:spacing w:after="0" w:line="240" w:lineRule="auto"/>
              <w:ind w:left="0"/>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verificará que las proposiciones cumplan con los requisitos solicitados en las bases de la licitación, quedando a </w:t>
            </w:r>
            <w:r w:rsidRPr="00AF6215">
              <w:rPr>
                <w:rFonts w:ascii="Century Gothic" w:eastAsia="Arial" w:hAnsi="Century Gothic" w:cs="Arial"/>
              </w:rPr>
              <w:t>c</w:t>
            </w:r>
            <w:r w:rsidR="00AF6215" w:rsidRPr="00AF6215">
              <w:rPr>
                <w:rFonts w:ascii="Century Gothic" w:eastAsia="Arial" w:hAnsi="Century Gothic" w:cs="Arial"/>
              </w:rPr>
              <w:t>argo de la Jefatura de Adquisiciones</w:t>
            </w:r>
            <w:r w:rsidRPr="00AF6215">
              <w:rPr>
                <w:rFonts w:ascii="Century Gothic" w:eastAsia="Arial" w:hAnsi="Century Gothic" w:cs="Arial"/>
              </w:rPr>
              <w:t xml:space="preserve"> la evaluación</w:t>
            </w:r>
            <w:r w:rsidRPr="004F4044">
              <w:rPr>
                <w:rFonts w:ascii="Century Gothic" w:eastAsia="Arial" w:hAnsi="Century Gothic" w:cs="Arial"/>
              </w:rPr>
              <w:t xml:space="preserve">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La “CONVOCANTE” a través de la Jefatura de Adquisiciones</w:t>
            </w:r>
            <w:r w:rsidR="004F4044" w:rsidRPr="004F4044">
              <w:rPr>
                <w:rFonts w:ascii="Century Gothic" w:eastAsia="Arial" w:hAnsi="Century Gothic" w:cs="Arial"/>
                <w:color w:val="000000" w:themeColor="text1"/>
                <w:sz w:val="22"/>
              </w:rPr>
              <w:t xml:space="preserve"> o quién designe(n), se reserva el derecho de analizar para aceptar o rechazar las propuestas y ofertas, y determinar el(los) “LICITANTE(S)” que ofrece(n) el mayor beneficio.</w:t>
            </w:r>
          </w:p>
          <w:p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La Jefatura de Adquisiciones, </w:t>
            </w:r>
            <w:r w:rsidR="004F4044" w:rsidRPr="004F4044">
              <w:rPr>
                <w:rFonts w:ascii="Century Gothic" w:eastAsia="Arial" w:hAnsi="Century Gothic" w:cs="Arial"/>
                <w:color w:val="000000" w:themeColor="text1"/>
                <w:sz w:val="22"/>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w:t>
            </w:r>
            <w:r w:rsidRPr="004F4044">
              <w:rPr>
                <w:rFonts w:ascii="Century Gothic" w:hAnsi="Century Gothic" w:cs="Arial"/>
                <w:color w:val="000000" w:themeColor="text1"/>
                <w:sz w:val="22"/>
              </w:rPr>
              <w:lastRenderedPageBreak/>
              <w:t>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7D411E" w:rsidRDefault="003614EC">
            <w:pPr>
              <w:pStyle w:val="Normal1"/>
              <w:numPr>
                <w:ilvl w:val="0"/>
                <w:numId w:val="5"/>
              </w:numPr>
              <w:spacing w:after="240" w:line="240" w:lineRule="auto"/>
              <w:contextualSpacing w:val="0"/>
              <w:rPr>
                <w:rFonts w:ascii="Century Gothic" w:eastAsia="Arial" w:hAnsi="Century Gothic" w:cs="Arial"/>
                <w:color w:val="auto"/>
                <w:sz w:val="18"/>
                <w:szCs w:val="18"/>
              </w:rPr>
            </w:pPr>
            <w:r w:rsidRPr="007D411E">
              <w:rPr>
                <w:rFonts w:ascii="Century Gothic" w:eastAsia="Arial" w:hAnsi="Century Gothic" w:cs="Arial"/>
                <w:b/>
                <w:bCs/>
                <w:color w:val="000000" w:themeColor="text1"/>
                <w:sz w:val="22"/>
                <w:szCs w:val="20"/>
              </w:rPr>
              <w:t xml:space="preserve">La asignación de los bienes </w:t>
            </w:r>
            <w:r w:rsidR="004F4044" w:rsidRPr="007D411E">
              <w:rPr>
                <w:rFonts w:ascii="Century Gothic" w:eastAsia="Arial" w:hAnsi="Century Gothic" w:cs="Arial"/>
                <w:b/>
                <w:bCs/>
                <w:color w:val="000000" w:themeColor="text1"/>
                <w:sz w:val="22"/>
                <w:szCs w:val="20"/>
              </w:rPr>
              <w:t xml:space="preserve">objeto de la presente licitación será </w:t>
            </w:r>
            <w:r w:rsidR="00370E8F">
              <w:rPr>
                <w:rFonts w:ascii="Century Gothic" w:eastAsia="Arial" w:hAnsi="Century Gothic" w:cs="Arial"/>
                <w:b/>
                <w:color w:val="000000" w:themeColor="text1"/>
                <w:sz w:val="22"/>
                <w:szCs w:val="20"/>
              </w:rPr>
              <w:t>adjudicado a un</w:t>
            </w:r>
            <w:r w:rsidR="00EB7CD7">
              <w:rPr>
                <w:rFonts w:ascii="Century Gothic" w:eastAsia="Arial" w:hAnsi="Century Gothic" w:cs="Arial"/>
                <w:b/>
                <w:color w:val="000000" w:themeColor="text1"/>
                <w:sz w:val="22"/>
                <w:szCs w:val="20"/>
              </w:rPr>
              <w:t>o o varios</w:t>
            </w:r>
            <w:r w:rsidR="00370E8F">
              <w:rPr>
                <w:rFonts w:ascii="Century Gothic" w:eastAsia="Arial" w:hAnsi="Century Gothic" w:cs="Arial"/>
                <w:b/>
                <w:color w:val="000000" w:themeColor="text1"/>
                <w:sz w:val="22"/>
                <w:szCs w:val="20"/>
              </w:rPr>
              <w:t xml:space="preserve"> licitante</w:t>
            </w:r>
            <w:r w:rsidR="00EB7CD7">
              <w:rPr>
                <w:rFonts w:ascii="Century Gothic" w:eastAsia="Arial" w:hAnsi="Century Gothic" w:cs="Arial"/>
                <w:b/>
                <w:color w:val="000000" w:themeColor="text1"/>
                <w:sz w:val="22"/>
                <w:szCs w:val="20"/>
              </w:rPr>
              <w:t>s</w:t>
            </w:r>
            <w:r w:rsidR="004F4044" w:rsidRPr="007D411E">
              <w:rPr>
                <w:rFonts w:ascii="Century Gothic" w:eastAsia="Arial" w:hAnsi="Century Gothic" w:cs="Arial"/>
                <w:b/>
                <w:color w:val="000000" w:themeColor="text1"/>
                <w:sz w:val="22"/>
                <w:szCs w:val="20"/>
              </w:rPr>
              <w:t xml:space="preserve">.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Será motivo de desechamiento de una propuesta cuando carezca de la documentación que se solicita en la propuesta técnica y económica.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 xml:space="preserve">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w:t>
            </w:r>
            <w:r w:rsidRPr="004F4044">
              <w:rPr>
                <w:rFonts w:ascii="Century Gothic" w:eastAsia="Arial" w:hAnsi="Century Gothic" w:cs="Arial"/>
                <w:color w:val="000000" w:themeColor="text1"/>
              </w:rPr>
              <w:lastRenderedPageBreak/>
              <w:t>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8">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A92A7D" w:rsidRDefault="00A92A7D">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00E35E94" w:rsidRPr="00133D2C">
              <w:rPr>
                <w:rFonts w:ascii="Century Gothic" w:hAnsi="Century Gothic"/>
                <w:b/>
              </w:rPr>
              <w:t>$</w:t>
            </w:r>
            <w:r w:rsidR="00E35E94">
              <w:rPr>
                <w:rFonts w:ascii="Century Gothic" w:hAnsi="Century Gothic"/>
                <w:b/>
              </w:rPr>
              <w:t>269,253.60</w:t>
            </w:r>
            <w:r w:rsidR="00E35E94" w:rsidRPr="00133D2C">
              <w:rPr>
                <w:rFonts w:ascii="Century Gothic" w:hAnsi="Century Gothic"/>
                <w:b/>
              </w:rPr>
              <w:t xml:space="preserve"> (Doscientos </w:t>
            </w:r>
            <w:r w:rsidR="00E35E94">
              <w:rPr>
                <w:rFonts w:ascii="Century Gothic" w:hAnsi="Century Gothic"/>
                <w:b/>
              </w:rPr>
              <w:t>Sesenta y Nueve Mil Doscientos Cincuenta y Tres Pesos 60</w:t>
            </w:r>
            <w:r w:rsidR="00E35E94" w:rsidRPr="00133D2C">
              <w:rPr>
                <w:rFonts w:ascii="Century Gothic" w:hAnsi="Century Gothic"/>
                <w:b/>
              </w:rPr>
              <w:t>/100 pesos)</w:t>
            </w:r>
            <w:r w:rsidR="00E35E94">
              <w:rPr>
                <w:rFonts w:ascii="Century Gothic" w:hAnsi="Century Gothic"/>
                <w:b/>
              </w:rPr>
              <w:t xml:space="preserve">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855BF6" w:rsidRDefault="00855BF6">
            <w:pPr>
              <w:spacing w:after="200" w:line="240" w:lineRule="auto"/>
              <w:rPr>
                <w:rFonts w:ascii="Century Gothic" w:eastAsia="Times New Roman" w:hAnsi="Century Gothic" w:cs="Arial"/>
                <w:b/>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 xml:space="preserve">El representante del participante adjudicado que acuda a la firma del contrato, deberá presentar original y copia para su cotejo, identificación vigente con </w:t>
            </w:r>
            <w:r w:rsidRPr="004F4044">
              <w:rPr>
                <w:rFonts w:ascii="Century Gothic" w:eastAsia="Times New Roman" w:hAnsi="Century Gothic"/>
                <w:bCs/>
              </w:rPr>
              <w:lastRenderedPageBreak/>
              <w:t>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D54A87">
            <w:pPr>
              <w:spacing w:after="200" w:line="240" w:lineRule="auto"/>
              <w:jc w:val="both"/>
              <w:rPr>
                <w:rFonts w:ascii="Century Gothic" w:hAnsi="Century Gothic" w:cs="Arial"/>
              </w:rPr>
            </w:pPr>
            <w:r>
              <w:rPr>
                <w:rFonts w:ascii="Century Gothic" w:eastAsia="Times New Roman" w:hAnsi="Century Gothic" w:cs="Arial"/>
                <w:b/>
              </w:rPr>
              <w:t>DATOS DE FACTURACIÓN.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La factura se emitirá con la siguiente información: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Domicilio: Ramón Corona 500 Col. Centro, Zapopan, Jalisco. C.P. 45100</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lastRenderedPageBreak/>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AE2E47" w:rsidRDefault="00AE2E47">
            <w:pPr>
              <w:spacing w:after="0" w:line="240" w:lineRule="auto"/>
              <w:jc w:val="both"/>
              <w:rPr>
                <w:rFonts w:ascii="Century Gothic" w:hAnsi="Century Gothic" w:cs="Arial"/>
              </w:rPr>
            </w:pPr>
          </w:p>
          <w:p w:rsidR="00E40C13" w:rsidRPr="004F4044" w:rsidRDefault="00E40C13">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AE2E47" w:rsidRPr="004F4044" w:rsidRDefault="00AE2E47">
            <w:pPr>
              <w:spacing w:after="0" w:line="240" w:lineRule="auto"/>
              <w:rPr>
                <w:rFonts w:ascii="Century Gothic" w:hAnsi="Century Gothic" w:cs="Arial"/>
                <w:b/>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lastRenderedPageBreak/>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rsidTr="00B030AB">
        <w:trPr>
          <w:trHeight w:val="90"/>
        </w:trPr>
        <w:tc>
          <w:tcPr>
            <w:tcW w:w="88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5F09CB" w:rsidRDefault="005F09CB"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92226B" w:rsidRDefault="0092226B" w:rsidP="0014551F">
      <w:pPr>
        <w:spacing w:after="0" w:line="240" w:lineRule="auto"/>
        <w:rPr>
          <w:rFonts w:ascii="Century Gothic" w:eastAsia="Arial" w:hAnsi="Century Gothic" w:cs="Arial"/>
          <w:b/>
        </w:rPr>
      </w:pPr>
    </w:p>
    <w:p w:rsidR="00EE08CA" w:rsidRPr="0014551F" w:rsidRDefault="004F4044" w:rsidP="0014551F">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lastRenderedPageBreak/>
        <w:t xml:space="preserve">ANEXOS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92226B" w:rsidRDefault="004F4044" w:rsidP="0092226B">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w:t>
      </w:r>
      <w:r w:rsidR="0092226B">
        <w:rPr>
          <w:rFonts w:ascii="Century Gothic" w:eastAsia="Arial" w:hAnsi="Century Gothic" w:cs="Arial"/>
          <w:bCs/>
        </w:rPr>
        <w:t>s documentos de acred</w:t>
      </w:r>
      <w:r w:rsidRPr="004F4044">
        <w:rPr>
          <w:rFonts w:ascii="Century Gothic" w:eastAsia="Arial" w:hAnsi="Century Gothic" w:cs="Arial"/>
          <w:bCs/>
        </w:rPr>
        <w:t>itación legal señalados según el caso.</w:t>
      </w:r>
    </w:p>
    <w:p w:rsidR="0092226B" w:rsidRDefault="004F4044" w:rsidP="0092226B">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
          <w:u w:val="single"/>
        </w:rPr>
        <w:t>ANEXO 3</w:t>
      </w:r>
      <w:r w:rsidR="0092226B">
        <w:rPr>
          <w:rFonts w:ascii="Century Gothic" w:eastAsia="Arial" w:hAnsi="Century Gothic" w:cs="Arial"/>
        </w:rPr>
        <w:t xml:space="preserve"> </w:t>
      </w:r>
    </w:p>
    <w:p w:rsidR="00AE2E47" w:rsidRPr="0092226B"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
          <w:u w:val="single"/>
        </w:rPr>
        <w:t>CARTA DE PROPOSICIÓN</w:t>
      </w:r>
      <w:r w:rsidR="0092226B">
        <w:rPr>
          <w:rFonts w:ascii="Century Gothic" w:eastAsia="Arial" w:hAnsi="Century Gothic" w:cs="Arial"/>
        </w:rPr>
        <w:t xml:space="preserve"> </w:t>
      </w: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4F4044" w:rsidP="003805BC">
      <w:pPr>
        <w:spacing w:after="0" w:line="240" w:lineRule="auto"/>
        <w:jc w:val="both"/>
        <w:rPr>
          <w:rFonts w:ascii="Century Gothic" w:eastAsia="Arial" w:hAnsi="Century Gothic" w:cs="Arial"/>
          <w:b/>
          <w:u w:val="single"/>
        </w:rPr>
      </w:pPr>
      <w:r w:rsidRPr="004F4044">
        <w:rPr>
          <w:rFonts w:ascii="Century Gothic" w:eastAsia="Arial" w:hAnsi="Century Gothic" w:cs="Arial"/>
        </w:rPr>
        <w:t>Deberá ser elaborado en computadora debidamente firmado y anexar dentro de su sobre correspo</w:t>
      </w:r>
      <w:r w:rsidR="003805BC">
        <w:rPr>
          <w:rFonts w:ascii="Century Gothic" w:eastAsia="Arial" w:hAnsi="Century Gothic" w:cs="Arial"/>
        </w:rPr>
        <w:t>ndiente su sobre correspondiente.</w:t>
      </w:r>
    </w:p>
    <w:p w:rsidR="00EE08CA" w:rsidRDefault="00EE08CA">
      <w:pPr>
        <w:spacing w:after="0" w:line="276" w:lineRule="auto"/>
        <w:rPr>
          <w:rFonts w:ascii="Century Gothic" w:eastAsia="Arial" w:hAnsi="Century Gothic" w:cs="Arial"/>
          <w:b/>
          <w:bCs/>
          <w:u w:val="single"/>
        </w:rPr>
      </w:pPr>
    </w:p>
    <w:p w:rsidR="00AE2E47" w:rsidRPr="004F4044" w:rsidRDefault="004F4044">
      <w:pPr>
        <w:spacing w:after="0" w:line="276"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415CEC" w:rsidRPr="0014551F" w:rsidRDefault="004F4044" w:rsidP="0014551F">
      <w:pPr>
        <w:spacing w:after="200" w:line="240" w:lineRule="auto"/>
        <w:rPr>
          <w:rFonts w:ascii="Century Gothic" w:eastAsia="Arial" w:hAnsi="Century Gothic" w:cs="Arial"/>
        </w:rPr>
      </w:pPr>
      <w:r w:rsidRPr="004F4044">
        <w:rPr>
          <w:rFonts w:ascii="Century Gothic" w:eastAsia="Arial" w:hAnsi="Century Gothic" w:cs="Arial"/>
        </w:rPr>
        <w:t>Deberá ser elaborado en computadora debidamente firmado y anexar dentro de su sobre correspondiente</w:t>
      </w:r>
      <w:r w:rsidR="003805BC">
        <w:rPr>
          <w:rFonts w:ascii="Century Gothic" w:eastAsia="Arial" w:hAnsi="Century Gothic" w:cs="Arial"/>
        </w:rPr>
        <w:t>.</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335786" w:rsidRDefault="00335786">
      <w:pPr>
        <w:spacing w:after="0" w:line="240" w:lineRule="auto"/>
        <w:jc w:val="both"/>
        <w:rPr>
          <w:rFonts w:ascii="Century Gothic" w:eastAsia="Arial" w:hAnsi="Century Gothic" w:cs="Arial"/>
          <w:b/>
          <w:u w:val="single"/>
        </w:rPr>
      </w:pPr>
    </w:p>
    <w:p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92226B" w:rsidRDefault="004F4044" w:rsidP="0014551F">
      <w:pPr>
        <w:spacing w:after="200" w:line="276"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335786" w:rsidRDefault="00335786" w:rsidP="0014551F">
      <w:pPr>
        <w:spacing w:after="200" w:line="276" w:lineRule="auto"/>
        <w:jc w:val="both"/>
        <w:rPr>
          <w:rFonts w:ascii="Century Gothic" w:eastAsia="Arial" w:hAnsi="Century Gothic" w:cs="Arial"/>
        </w:rPr>
      </w:pPr>
    </w:p>
    <w:p w:rsidR="00335786" w:rsidRDefault="00335786" w:rsidP="0014551F">
      <w:pPr>
        <w:spacing w:after="200" w:line="276" w:lineRule="auto"/>
        <w:jc w:val="both"/>
        <w:rPr>
          <w:rFonts w:ascii="Century Gothic" w:eastAsia="Arial" w:hAnsi="Century Gothic" w:cs="Arial"/>
        </w:rPr>
      </w:pPr>
    </w:p>
    <w:p w:rsidR="00335786" w:rsidRDefault="00335786" w:rsidP="0014551F">
      <w:pPr>
        <w:spacing w:after="200" w:line="276" w:lineRule="auto"/>
        <w:jc w:val="both"/>
        <w:rPr>
          <w:rFonts w:ascii="Century Gothic" w:eastAsia="Arial" w:hAnsi="Century Gothic" w:cs="Arial"/>
        </w:rPr>
      </w:pPr>
    </w:p>
    <w:p w:rsidR="00335786" w:rsidRPr="00335786" w:rsidRDefault="00335786" w:rsidP="0014551F">
      <w:pPr>
        <w:spacing w:after="200" w:line="276" w:lineRule="auto"/>
        <w:jc w:val="both"/>
        <w:rPr>
          <w:rFonts w:ascii="Century Gothic" w:eastAsia="Arial" w:hAnsi="Century Gothic" w:cs="Arial"/>
        </w:rPr>
      </w:pPr>
    </w:p>
    <w:p w:rsidR="00AE2E47" w:rsidRPr="004F4044" w:rsidRDefault="00AE2E47" w:rsidP="00A072A2">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ANEXO 1 </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AE2E47">
      <w:pPr>
        <w:spacing w:after="200" w:line="276" w:lineRule="auto"/>
        <w:jc w:val="both"/>
        <w:rPr>
          <w:rFonts w:ascii="Century Gothic" w:eastAsia="Arial" w:hAnsi="Century Gothic" w:cs="Arial"/>
          <w:b/>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4F4044" w:rsidRDefault="00AE2E47">
      <w:pPr>
        <w:spacing w:after="200" w:line="240" w:lineRule="auto"/>
        <w:rPr>
          <w:rFonts w:ascii="Century Gothic" w:eastAsia="Arial" w:hAnsi="Century Gothic" w:cs="Arial"/>
        </w:rPr>
      </w:pPr>
    </w:p>
    <w:p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14551F" w:rsidRDefault="0014551F">
      <w:pPr>
        <w:spacing w:after="200" w:line="240" w:lineRule="auto"/>
        <w:jc w:val="both"/>
        <w:rPr>
          <w:rFonts w:ascii="Century Gothic" w:eastAsia="Arial" w:hAnsi="Century Gothic" w:cs="Arial"/>
        </w:rPr>
      </w:pPr>
    </w:p>
    <w:p w:rsidR="0014551F" w:rsidRDefault="0014551F">
      <w:pPr>
        <w:spacing w:after="200" w:line="240" w:lineRule="auto"/>
        <w:jc w:val="both"/>
        <w:rPr>
          <w:rFonts w:ascii="Century Gothic" w:eastAsia="Arial" w:hAnsi="Century Gothic" w:cs="Arial"/>
        </w:rPr>
      </w:pPr>
    </w:p>
    <w:p w:rsidR="0014551F" w:rsidRDefault="0014551F">
      <w:pPr>
        <w:spacing w:after="200" w:line="240" w:lineRule="auto"/>
        <w:jc w:val="both"/>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Default="00AE2E47">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335786" w:rsidRDefault="00335786">
      <w:pPr>
        <w:spacing w:after="0" w:line="240" w:lineRule="auto"/>
        <w:jc w:val="both"/>
        <w:rPr>
          <w:rFonts w:ascii="Century Gothic" w:eastAsia="Arial" w:hAnsi="Century Gothic" w:cs="Arial"/>
          <w:b/>
        </w:rPr>
      </w:pPr>
    </w:p>
    <w:p w:rsidR="00335786" w:rsidRDefault="00335786">
      <w:pPr>
        <w:spacing w:after="0" w:line="240" w:lineRule="auto"/>
        <w:jc w:val="both"/>
        <w:rPr>
          <w:rFonts w:ascii="Century Gothic" w:eastAsia="Arial" w:hAnsi="Century Gothic" w:cs="Arial"/>
          <w:b/>
        </w:rPr>
      </w:pPr>
    </w:p>
    <w:p w:rsidR="00335786" w:rsidRPr="004F4044" w:rsidRDefault="00335786">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3805BC">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pStyle w:val="Prrafodelista"/>
        <w:spacing w:line="240" w:lineRule="auto"/>
        <w:rPr>
          <w:rFonts w:ascii="Century Gothic" w:eastAsia="Arial" w:hAnsi="Century Gothic" w:cs="Arial"/>
          <w:color w:val="000000" w:themeColor="text1"/>
          <w:u w:val="single"/>
        </w:rPr>
      </w:pP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pStyle w:val="Prrafodelista"/>
        <w:spacing w:after="200" w:line="240" w:lineRule="auto"/>
        <w:ind w:left="644"/>
        <w:jc w:val="both"/>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pStyle w:val="Prrafodelista"/>
        <w:spacing w:after="200" w:line="240" w:lineRule="auto"/>
        <w:ind w:left="284"/>
        <w:jc w:val="both"/>
        <w:rPr>
          <w:rFonts w:ascii="Century Gothic" w:eastAsia="Arial" w:hAnsi="Century Gothic" w:cs="Arial"/>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pStyle w:val="Prrafodelista"/>
        <w:spacing w:line="240" w:lineRule="auto"/>
        <w:ind w:left="0"/>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rsidP="003F480A">
      <w:pPr>
        <w:pStyle w:val="Prrafodelista"/>
        <w:spacing w:line="240" w:lineRule="auto"/>
        <w:ind w:left="708" w:firstLine="45"/>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Pr="004F4044" w:rsidRDefault="00AE2E47">
      <w:pPr>
        <w:pStyle w:val="Prrafodelista"/>
        <w:spacing w:line="240" w:lineRule="auto"/>
        <w:rPr>
          <w:rFonts w:ascii="Century Gothic" w:hAnsi="Century Gothic" w:cs="Arial"/>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E37994" w:rsidRDefault="00E37994">
      <w:pPr>
        <w:spacing w:after="0" w:line="240" w:lineRule="auto"/>
        <w:rPr>
          <w:rFonts w:ascii="Century Gothic" w:eastAsia="Arial" w:hAnsi="Century Gothic" w:cs="Arial"/>
          <w:b/>
          <w:shd w:val="clear" w:color="auto" w:fill="FFFF00"/>
        </w:rPr>
      </w:pPr>
    </w:p>
    <w:p w:rsidR="00851758" w:rsidRDefault="00851758">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Pr="004F4044" w:rsidRDefault="00994B82">
      <w:pPr>
        <w:spacing w:after="0" w:line="240" w:lineRule="auto"/>
        <w:rPr>
          <w:rFonts w:ascii="Century Gothic" w:eastAsia="Arial" w:hAnsi="Century Gothic" w:cs="Arial"/>
          <w:b/>
          <w:sz w:val="18"/>
          <w:szCs w:val="18"/>
          <w:shd w:val="clear" w:color="auto" w:fill="FFFF00"/>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4</w:t>
      </w:r>
    </w:p>
    <w:p w:rsidR="00AE2E47" w:rsidRPr="004F4044" w:rsidRDefault="004F4044" w:rsidP="00851758">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5F09CB" w:rsidRPr="00335786" w:rsidRDefault="004F4044" w:rsidP="00335786">
      <w:pPr>
        <w:pStyle w:val="Encabezado"/>
        <w:tabs>
          <w:tab w:val="clear" w:pos="4419"/>
          <w:tab w:val="clear" w:pos="8838"/>
          <w:tab w:val="center" w:pos="4252"/>
          <w:tab w:val="right" w:pos="8504"/>
        </w:tabs>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00EA71B5">
        <w:rPr>
          <w:rFonts w:ascii="Century Gothic" w:eastAsia="Arial" w:hAnsi="Century Gothic" w:cs="Arial"/>
          <w:b/>
        </w:rPr>
        <w:t>LICITACIÓN PÚBLICA LOC</w:t>
      </w:r>
      <w:r w:rsidRPr="004F4044">
        <w:rPr>
          <w:rFonts w:ascii="Century Gothic" w:eastAsia="Arial" w:hAnsi="Century Gothic" w:cs="Arial"/>
          <w:b/>
        </w:rPr>
        <w:t xml:space="preserve">AL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MERO DE LICITACIÓN: L</w:t>
      </w:r>
      <w:r w:rsidR="00BF69C3" w:rsidRPr="00B042E0">
        <w:rPr>
          <w:rFonts w:ascii="Century Gothic" w:eastAsia="Arial" w:hAnsi="Century Gothic" w:cs="Arial"/>
          <w:b/>
        </w:rPr>
        <w:t>S</w:t>
      </w:r>
      <w:r w:rsidRPr="00B042E0">
        <w:rPr>
          <w:rFonts w:ascii="Century Gothic" w:eastAsia="Arial" w:hAnsi="Century Gothic" w:cs="Arial"/>
          <w:b/>
        </w:rPr>
        <w:t>C</w:t>
      </w:r>
      <w:r w:rsidRPr="00B042E0">
        <w:rPr>
          <w:rFonts w:ascii="Century Gothic" w:eastAsia="Times New Roman" w:hAnsi="Century Gothic" w:cs="Arial"/>
          <w:b/>
        </w:rPr>
        <w:t>-</w:t>
      </w:r>
      <w:r w:rsidR="00DA4FE3">
        <w:rPr>
          <w:rFonts w:ascii="Century Gothic" w:eastAsia="Arial" w:hAnsi="Century Gothic" w:cs="Arial"/>
          <w:b/>
        </w:rPr>
        <w:t>16</w:t>
      </w:r>
      <w:r w:rsidR="00335786">
        <w:rPr>
          <w:rFonts w:ascii="Century Gothic" w:eastAsia="Arial" w:hAnsi="Century Gothic" w:cs="Arial"/>
          <w:b/>
        </w:rPr>
        <w:t xml:space="preserve">/2024 </w:t>
      </w:r>
      <w:r w:rsidR="00335786">
        <w:rPr>
          <w:rFonts w:ascii="Century Gothic" w:eastAsia="Times New Roman" w:hAnsi="Century Gothic" w:cs="Arial"/>
          <w:b/>
        </w:rPr>
        <w:t>ADQUISICIÓN DE</w:t>
      </w:r>
      <w:r w:rsidR="00DA4FE3">
        <w:rPr>
          <w:rFonts w:ascii="Century Gothic" w:eastAsia="Times New Roman" w:hAnsi="Century Gothic" w:cs="Arial"/>
          <w:b/>
        </w:rPr>
        <w:t xml:space="preserve"> EQUIPO FOTOGRÁFICO, DE TRANSMISIÓN DE VIDEO Y DE MONTAJE PARA DE RUEDAS DE PRENSA”.</w:t>
      </w:r>
    </w:p>
    <w:p w:rsidR="00AE2E47" w:rsidRPr="00F85497" w:rsidRDefault="00AE2E47" w:rsidP="005F09CB">
      <w:pPr>
        <w:pStyle w:val="Encabezado"/>
        <w:jc w:val="both"/>
        <w:rPr>
          <w:rFonts w:ascii="Century Gothic" w:eastAsia="Times New Roman" w:hAnsi="Century Gothic" w:cs="Arial"/>
          <w:b/>
        </w:rPr>
      </w:pPr>
    </w:p>
    <w:p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rsidR="00AE2E47" w:rsidRPr="004F4044" w:rsidRDefault="00AE2E47">
      <w:pPr>
        <w:spacing w:after="0" w:line="240" w:lineRule="auto"/>
        <w:jc w:val="both"/>
        <w:rPr>
          <w:rFonts w:ascii="Century Gothic" w:hAnsi="Century Gothic" w:cs="Arial"/>
          <w:lang w:eastAsia="en-US"/>
        </w:rPr>
      </w:pPr>
    </w:p>
    <w:p w:rsidR="00AE2E47" w:rsidRDefault="004F4044" w:rsidP="005F09CB">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BC3FEF" w:rsidRPr="005F09CB" w:rsidRDefault="00BC3FEF" w:rsidP="005F09CB">
      <w:pPr>
        <w:pStyle w:val="Prrafodelista"/>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2D6CA0" w:rsidRPr="004F4044" w:rsidRDefault="004F4044" w:rsidP="008605EC">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335786" w:rsidRDefault="00335786" w:rsidP="008605EC">
      <w:pPr>
        <w:jc w:val="center"/>
        <w:rPr>
          <w:rFonts w:ascii="Century Gothic" w:eastAsia="Arial" w:hAnsi="Century Gothic" w:cs="Arial"/>
          <w:b/>
        </w:rPr>
      </w:pPr>
    </w:p>
    <w:p w:rsidR="00335786" w:rsidRDefault="00335786" w:rsidP="008605EC">
      <w:pPr>
        <w:jc w:val="center"/>
        <w:rPr>
          <w:rFonts w:ascii="Century Gothic" w:eastAsia="Arial" w:hAnsi="Century Gothic" w:cs="Arial"/>
          <w:b/>
        </w:rPr>
      </w:pPr>
    </w:p>
    <w:p w:rsidR="00873CC1" w:rsidRDefault="004F4044" w:rsidP="008605EC">
      <w:pPr>
        <w:jc w:val="center"/>
        <w:rPr>
          <w:rFonts w:ascii="Century Gothic" w:eastAsia="Arial" w:hAnsi="Century Gothic" w:cs="Arial"/>
          <w:b/>
        </w:rPr>
      </w:pPr>
      <w:r w:rsidRPr="004F4044">
        <w:rPr>
          <w:rFonts w:ascii="Century Gothic" w:eastAsia="Arial" w:hAnsi="Century Gothic" w:cs="Arial"/>
          <w:b/>
        </w:rPr>
        <w:t>ANEXO 5</w:t>
      </w:r>
    </w:p>
    <w:p w:rsidR="00B44D16" w:rsidRPr="004C5D52" w:rsidRDefault="004F4044" w:rsidP="004C5D52">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9D64D8" w:rsidRPr="009D64D8" w:rsidRDefault="009D64D8" w:rsidP="009D64D8">
      <w:pPr>
        <w:pStyle w:val="Standard"/>
        <w:spacing w:line="288" w:lineRule="auto"/>
        <w:ind w:right="-518"/>
        <w:jc w:val="both"/>
        <w:rPr>
          <w:rFonts w:ascii="Century Gothic" w:hAnsi="Century Gothic" w:cs="Arial"/>
          <w:b/>
          <w:color w:val="000000"/>
          <w:sz w:val="22"/>
          <w:szCs w:val="22"/>
        </w:rPr>
      </w:pPr>
      <w:r w:rsidRPr="009D64D8">
        <w:rPr>
          <w:rFonts w:ascii="Century Gothic" w:hAnsi="Century Gothic" w:cs="Arial"/>
          <w:b/>
          <w:color w:val="000000"/>
          <w:sz w:val="22"/>
          <w:szCs w:val="22"/>
        </w:rPr>
        <w:t>1. Objeto de la licitación:</w:t>
      </w:r>
    </w:p>
    <w:p w:rsidR="00B63CBE" w:rsidRPr="00B63CBE" w:rsidRDefault="00B63CBE" w:rsidP="00B63CBE">
      <w:pPr>
        <w:jc w:val="both"/>
        <w:rPr>
          <w:rFonts w:ascii="Century Gothic" w:hAnsi="Century Gothic" w:cs="Arial"/>
        </w:rPr>
      </w:pPr>
      <w:r w:rsidRPr="00B63CBE">
        <w:rPr>
          <w:rFonts w:ascii="Century Gothic" w:hAnsi="Century Gothic" w:cs="Arial"/>
        </w:rPr>
        <w:t xml:space="preserve">La adquisición de los bienes tiene como objetivo terminar de equipar al departamento de Comunicación Social, el cual durante muchos años trabajó con el equipo del propio personal. </w:t>
      </w: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r w:rsidRPr="009D64D8">
        <w:rPr>
          <w:rFonts w:ascii="Century Gothic" w:hAnsi="Century Gothic" w:cs="Arial"/>
          <w:b/>
          <w:color w:val="000000"/>
          <w:sz w:val="22"/>
          <w:szCs w:val="22"/>
        </w:rPr>
        <w:t>2. Tipo de Licitación:</w:t>
      </w:r>
    </w:p>
    <w:p w:rsidR="009D64D8" w:rsidRPr="009D64D8" w:rsidRDefault="0014551F" w:rsidP="009D64D8">
      <w:pPr>
        <w:pStyle w:val="Standard"/>
        <w:ind w:right="-510"/>
        <w:jc w:val="both"/>
        <w:rPr>
          <w:rFonts w:ascii="Century Gothic" w:hAnsi="Century Gothic" w:cs="Arial"/>
          <w:sz w:val="22"/>
          <w:szCs w:val="22"/>
        </w:rPr>
      </w:pPr>
      <w:r>
        <w:rPr>
          <w:rFonts w:ascii="Century Gothic" w:hAnsi="Century Gothic" w:cs="Arial"/>
          <w:sz w:val="22"/>
          <w:szCs w:val="22"/>
        </w:rPr>
        <w:t>Publica/Local</w:t>
      </w:r>
    </w:p>
    <w:p w:rsidR="009D64D8" w:rsidRPr="009D64D8" w:rsidRDefault="009D64D8" w:rsidP="009D64D8">
      <w:pPr>
        <w:pStyle w:val="Standard"/>
        <w:ind w:right="-510"/>
        <w:jc w:val="both"/>
        <w:rPr>
          <w:rFonts w:ascii="Century Gothic" w:hAnsi="Century Gothic" w:cs="Arial"/>
          <w:sz w:val="22"/>
          <w:szCs w:val="22"/>
        </w:rPr>
      </w:pPr>
      <w:r w:rsidRPr="009D64D8">
        <w:rPr>
          <w:rFonts w:ascii="Century Gothic" w:hAnsi="Century Gothic" w:cs="Arial"/>
          <w:sz w:val="22"/>
          <w:szCs w:val="22"/>
        </w:rPr>
        <w:t>Electrónica/Presencial. (Mixta)</w:t>
      </w: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r w:rsidRPr="009D64D8">
        <w:rPr>
          <w:rFonts w:ascii="Century Gothic" w:hAnsi="Century Gothic" w:cs="Arial"/>
          <w:b/>
          <w:color w:val="000000"/>
          <w:sz w:val="22"/>
          <w:szCs w:val="22"/>
        </w:rPr>
        <w:t>3. Origen de los recursos:</w:t>
      </w:r>
    </w:p>
    <w:p w:rsidR="009D64D8" w:rsidRPr="009D64D8" w:rsidRDefault="0014551F" w:rsidP="009D64D8">
      <w:pPr>
        <w:pStyle w:val="Standard"/>
        <w:ind w:right="-510"/>
        <w:jc w:val="both"/>
        <w:rPr>
          <w:rFonts w:ascii="Century Gothic" w:hAnsi="Century Gothic" w:cs="Arial"/>
          <w:sz w:val="22"/>
          <w:szCs w:val="22"/>
        </w:rPr>
      </w:pPr>
      <w:r>
        <w:rPr>
          <w:rFonts w:ascii="Century Gothic" w:hAnsi="Century Gothic" w:cs="Arial"/>
          <w:sz w:val="22"/>
          <w:szCs w:val="22"/>
        </w:rPr>
        <w:t>El recurso es de origen p</w:t>
      </w:r>
      <w:r w:rsidR="009D64D8" w:rsidRPr="009D64D8">
        <w:rPr>
          <w:rFonts w:ascii="Century Gothic" w:hAnsi="Century Gothic" w:cs="Arial"/>
          <w:sz w:val="22"/>
          <w:szCs w:val="22"/>
        </w:rPr>
        <w:t>ropio.</w:t>
      </w:r>
    </w:p>
    <w:p w:rsidR="009D64D8" w:rsidRPr="009D64D8" w:rsidRDefault="009D64D8" w:rsidP="009D64D8">
      <w:pPr>
        <w:pStyle w:val="Standard"/>
        <w:ind w:right="-518"/>
        <w:jc w:val="both"/>
        <w:rPr>
          <w:rFonts w:ascii="Century Gothic" w:hAnsi="Century Gothic" w:cs="Arial"/>
          <w:b/>
          <w:sz w:val="22"/>
          <w:szCs w:val="22"/>
        </w:rPr>
      </w:pPr>
    </w:p>
    <w:p w:rsidR="009D64D8" w:rsidRPr="009D64D8" w:rsidRDefault="009D64D8" w:rsidP="009D64D8">
      <w:pPr>
        <w:pStyle w:val="Standard"/>
        <w:ind w:right="-518"/>
        <w:jc w:val="both"/>
        <w:rPr>
          <w:rFonts w:ascii="Century Gothic" w:hAnsi="Century Gothic" w:cs="Arial"/>
          <w:b/>
          <w:sz w:val="22"/>
          <w:szCs w:val="22"/>
        </w:rPr>
      </w:pPr>
    </w:p>
    <w:p w:rsidR="009D64D8" w:rsidRPr="009D64D8" w:rsidRDefault="009D64D8" w:rsidP="009D64D8">
      <w:pPr>
        <w:pStyle w:val="Standard"/>
        <w:ind w:right="-510"/>
        <w:jc w:val="both"/>
        <w:rPr>
          <w:rFonts w:ascii="Century Gothic" w:hAnsi="Century Gothic" w:cs="Arial"/>
          <w:b/>
          <w:sz w:val="22"/>
          <w:szCs w:val="22"/>
        </w:rPr>
      </w:pPr>
      <w:r w:rsidRPr="009D64D8">
        <w:rPr>
          <w:rFonts w:ascii="Century Gothic" w:hAnsi="Century Gothic" w:cs="Arial"/>
          <w:b/>
          <w:sz w:val="22"/>
          <w:szCs w:val="22"/>
        </w:rPr>
        <w:t>4. Consideraciones generales:</w:t>
      </w:r>
    </w:p>
    <w:p w:rsidR="009D64D8" w:rsidRPr="009D64D8" w:rsidRDefault="009D64D8" w:rsidP="009D64D8">
      <w:pPr>
        <w:pStyle w:val="Standard"/>
        <w:ind w:left="1276" w:right="-518"/>
        <w:jc w:val="both"/>
        <w:rPr>
          <w:rFonts w:ascii="Century Gothic" w:hAnsi="Century Gothic" w:cs="Arial"/>
          <w:b/>
          <w:sz w:val="22"/>
          <w:szCs w:val="22"/>
        </w:rPr>
      </w:pPr>
    </w:p>
    <w:p w:rsidR="009D64D8" w:rsidRPr="009D64D8" w:rsidRDefault="009D64D8" w:rsidP="009D64D8">
      <w:pPr>
        <w:pStyle w:val="Standard"/>
        <w:ind w:left="1276" w:right="-518"/>
        <w:jc w:val="both"/>
        <w:rPr>
          <w:rFonts w:ascii="Century Gothic" w:hAnsi="Century Gothic" w:cs="Arial"/>
          <w:b/>
          <w:sz w:val="22"/>
          <w:szCs w:val="22"/>
        </w:rPr>
      </w:pPr>
    </w:p>
    <w:p w:rsidR="009D64D8" w:rsidRPr="005F09CB" w:rsidRDefault="005F09CB" w:rsidP="009D64D8">
      <w:pPr>
        <w:pStyle w:val="Prrafodelista"/>
        <w:numPr>
          <w:ilvl w:val="0"/>
          <w:numId w:val="16"/>
        </w:numPr>
        <w:suppressAutoHyphens/>
        <w:autoSpaceDN w:val="0"/>
        <w:spacing w:after="0" w:line="264" w:lineRule="auto"/>
        <w:ind w:left="283" w:hanging="1984"/>
        <w:contextualSpacing w:val="0"/>
        <w:jc w:val="both"/>
        <w:textAlignment w:val="baseline"/>
        <w:rPr>
          <w:rFonts w:ascii="Century Gothic" w:hAnsi="Century Gothic"/>
        </w:rPr>
      </w:pPr>
      <w:r>
        <w:rPr>
          <w:rFonts w:ascii="Century Gothic" w:hAnsi="Century Gothic" w:cs="Arial"/>
        </w:rPr>
        <w:t xml:space="preserve">* </w:t>
      </w:r>
      <w:r w:rsidR="009D64D8" w:rsidRPr="009D64D8">
        <w:rPr>
          <w:rFonts w:ascii="Century Gothic" w:hAnsi="Century Gothic" w:cs="Arial"/>
        </w:rPr>
        <w:t>La presente licitación será adjudicada a un</w:t>
      </w:r>
      <w:r w:rsidR="00EB7CD7">
        <w:rPr>
          <w:rFonts w:ascii="Century Gothic" w:hAnsi="Century Gothic" w:cs="Arial"/>
        </w:rPr>
        <w:t xml:space="preserve">o o varios </w:t>
      </w:r>
      <w:r w:rsidR="00EB7CD7" w:rsidRPr="009D64D8">
        <w:rPr>
          <w:rFonts w:ascii="Century Gothic" w:hAnsi="Century Gothic" w:cs="Arial"/>
        </w:rPr>
        <w:t>participantes</w:t>
      </w:r>
      <w:r w:rsidR="009D64D8" w:rsidRPr="009D64D8">
        <w:rPr>
          <w:rFonts w:ascii="Century Gothic" w:hAnsi="Century Gothic" w:cs="Arial"/>
        </w:rPr>
        <w:t>.</w:t>
      </w:r>
    </w:p>
    <w:p w:rsidR="005F09CB" w:rsidRPr="005F09CB" w:rsidRDefault="005F09CB" w:rsidP="005F09CB">
      <w:pPr>
        <w:suppressAutoHyphens/>
        <w:autoSpaceDN w:val="0"/>
        <w:spacing w:after="0" w:line="264" w:lineRule="auto"/>
        <w:ind w:left="-1701"/>
        <w:jc w:val="both"/>
        <w:textAlignment w:val="baseline"/>
        <w:rPr>
          <w:rFonts w:ascii="Century Gothic" w:hAnsi="Century Gothic"/>
        </w:rPr>
      </w:pPr>
    </w:p>
    <w:p w:rsidR="00E40C13" w:rsidRDefault="00E40C13" w:rsidP="002A53EE">
      <w:pPr>
        <w:ind w:right="-518"/>
        <w:jc w:val="both"/>
        <w:rPr>
          <w:rFonts w:ascii="Century Gothic" w:eastAsia="Times New Roman" w:hAnsi="Century Gothic" w:cs="Arial"/>
          <w:color w:val="000000"/>
        </w:rPr>
      </w:pPr>
    </w:p>
    <w:p w:rsidR="002D6CA0" w:rsidRDefault="009D64D8" w:rsidP="009D64D8">
      <w:pPr>
        <w:ind w:left="1701" w:right="-518"/>
        <w:jc w:val="both"/>
        <w:rPr>
          <w:rFonts w:ascii="Century Gothic" w:hAnsi="Century Gothic" w:cs="Arial"/>
          <w:b/>
          <w:sz w:val="24"/>
        </w:rPr>
      </w:pPr>
      <w:r>
        <w:rPr>
          <w:rFonts w:ascii="Century Gothic" w:hAnsi="Century Gothic" w:cs="Arial"/>
          <w:b/>
          <w:sz w:val="24"/>
        </w:rPr>
        <w:t>Descripción de los artículos:</w:t>
      </w:r>
    </w:p>
    <w:p w:rsidR="00C87120" w:rsidRDefault="00C87120" w:rsidP="009D64D8">
      <w:pPr>
        <w:pStyle w:val="Standard"/>
        <w:spacing w:line="256" w:lineRule="auto"/>
        <w:ind w:right="-518"/>
        <w:jc w:val="both"/>
        <w:rPr>
          <w:rFonts w:ascii="Arial" w:hAnsi="Arial" w:cs="Arial"/>
          <w:b/>
        </w:rPr>
      </w:pPr>
    </w:p>
    <w:tbl>
      <w:tblPr>
        <w:tblW w:w="8953" w:type="dxa"/>
        <w:tblInd w:w="-10" w:type="dxa"/>
        <w:tblCellMar>
          <w:left w:w="70" w:type="dxa"/>
          <w:right w:w="70" w:type="dxa"/>
        </w:tblCellMar>
        <w:tblLook w:val="04A0" w:firstRow="1" w:lastRow="0" w:firstColumn="1" w:lastColumn="0" w:noHBand="0" w:noVBand="1"/>
      </w:tblPr>
      <w:tblGrid>
        <w:gridCol w:w="1140"/>
        <w:gridCol w:w="4247"/>
        <w:gridCol w:w="1701"/>
        <w:gridCol w:w="1865"/>
      </w:tblGrid>
      <w:tr w:rsidR="00B63CBE" w:rsidRPr="00B63CBE" w:rsidTr="00B63CBE">
        <w:trPr>
          <w:trHeight w:val="300"/>
        </w:trPr>
        <w:tc>
          <w:tcPr>
            <w:tcW w:w="11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63CBE" w:rsidRPr="00B63CBE" w:rsidRDefault="00B63CBE" w:rsidP="00B63CBE">
            <w:pPr>
              <w:spacing w:after="0" w:line="240" w:lineRule="auto"/>
              <w:jc w:val="both"/>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RENGLÓN</w:t>
            </w:r>
          </w:p>
        </w:tc>
        <w:tc>
          <w:tcPr>
            <w:tcW w:w="42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DESCRIPCIÓN DEL BIEN</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UNIDAD DE MEDIDA</w:t>
            </w:r>
          </w:p>
        </w:tc>
        <w:tc>
          <w:tcPr>
            <w:tcW w:w="186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 xml:space="preserve">CANTIDAD </w:t>
            </w:r>
          </w:p>
        </w:tc>
      </w:tr>
      <w:tr w:rsidR="00B63CBE" w:rsidRPr="00B63CBE" w:rsidTr="00B63CBE">
        <w:trPr>
          <w:trHeight w:val="300"/>
        </w:trPr>
        <w:tc>
          <w:tcPr>
            <w:tcW w:w="1140" w:type="dxa"/>
            <w:vMerge/>
            <w:tcBorders>
              <w:top w:val="single" w:sz="8" w:space="0" w:color="000000"/>
              <w:left w:val="single" w:sz="8" w:space="0" w:color="000000"/>
              <w:bottom w:val="single" w:sz="8" w:space="0" w:color="000000"/>
              <w:right w:val="single" w:sz="8" w:space="0" w:color="000000"/>
            </w:tcBorders>
            <w:vAlign w:val="center"/>
            <w:hideMark/>
          </w:tcPr>
          <w:p w:rsidR="00B63CBE" w:rsidRPr="00B63CBE" w:rsidRDefault="00B63CBE" w:rsidP="00B63CBE">
            <w:pPr>
              <w:spacing w:after="0" w:line="240" w:lineRule="auto"/>
              <w:rPr>
                <w:rFonts w:ascii="Arial" w:eastAsia="Times New Roman" w:hAnsi="Arial" w:cs="Arial"/>
                <w:b/>
                <w:bCs/>
                <w:color w:val="000000"/>
                <w:sz w:val="20"/>
                <w:szCs w:val="20"/>
              </w:rPr>
            </w:pPr>
          </w:p>
        </w:tc>
        <w:tc>
          <w:tcPr>
            <w:tcW w:w="4247" w:type="dxa"/>
            <w:vMerge/>
            <w:tcBorders>
              <w:top w:val="single" w:sz="8" w:space="0" w:color="000000"/>
              <w:left w:val="single" w:sz="8" w:space="0" w:color="000000"/>
              <w:bottom w:val="single" w:sz="8" w:space="0" w:color="000000"/>
              <w:right w:val="single" w:sz="8" w:space="0" w:color="000000"/>
            </w:tcBorders>
            <w:vAlign w:val="center"/>
            <w:hideMark/>
          </w:tcPr>
          <w:p w:rsidR="00B63CBE" w:rsidRPr="00B63CBE" w:rsidRDefault="00B63CBE" w:rsidP="00B63CBE">
            <w:pPr>
              <w:spacing w:after="0" w:line="240" w:lineRule="auto"/>
              <w:rPr>
                <w:rFonts w:ascii="Arial" w:eastAsia="Times New Roman" w:hAnsi="Arial" w:cs="Arial"/>
                <w:b/>
                <w:bCs/>
                <w:color w:val="000000"/>
                <w:sz w:val="20"/>
                <w:szCs w:val="20"/>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B63CBE" w:rsidRPr="00B63CBE" w:rsidRDefault="00B63CBE" w:rsidP="00B63CBE">
            <w:pPr>
              <w:spacing w:after="0" w:line="240" w:lineRule="auto"/>
              <w:rPr>
                <w:rFonts w:ascii="Arial" w:eastAsia="Times New Roman" w:hAnsi="Arial" w:cs="Arial"/>
                <w:b/>
                <w:bCs/>
                <w:color w:val="000000"/>
                <w:sz w:val="20"/>
                <w:szCs w:val="20"/>
              </w:rPr>
            </w:pPr>
          </w:p>
        </w:tc>
        <w:tc>
          <w:tcPr>
            <w:tcW w:w="1865" w:type="dxa"/>
            <w:vMerge/>
            <w:tcBorders>
              <w:top w:val="single" w:sz="8" w:space="0" w:color="000000"/>
              <w:left w:val="single" w:sz="8" w:space="0" w:color="000000"/>
              <w:bottom w:val="single" w:sz="8" w:space="0" w:color="000000"/>
              <w:right w:val="single" w:sz="8" w:space="0" w:color="000000"/>
            </w:tcBorders>
            <w:vAlign w:val="center"/>
            <w:hideMark/>
          </w:tcPr>
          <w:p w:rsidR="00B63CBE" w:rsidRPr="00B63CBE" w:rsidRDefault="00B63CBE" w:rsidP="00B63CBE">
            <w:pPr>
              <w:spacing w:after="0" w:line="240" w:lineRule="auto"/>
              <w:rPr>
                <w:rFonts w:ascii="Arial" w:eastAsia="Times New Roman" w:hAnsi="Arial" w:cs="Arial"/>
                <w:b/>
                <w:bCs/>
                <w:color w:val="000000"/>
                <w:sz w:val="20"/>
                <w:szCs w:val="20"/>
              </w:rPr>
            </w:pPr>
          </w:p>
        </w:tc>
      </w:tr>
      <w:tr w:rsidR="00B63CBE" w:rsidRPr="00B63CBE" w:rsidTr="00B63CBE">
        <w:trPr>
          <w:trHeight w:val="316"/>
        </w:trPr>
        <w:tc>
          <w:tcPr>
            <w:tcW w:w="1140" w:type="dxa"/>
            <w:vMerge/>
            <w:tcBorders>
              <w:top w:val="single" w:sz="8" w:space="0" w:color="000000"/>
              <w:left w:val="single" w:sz="8" w:space="0" w:color="000000"/>
              <w:bottom w:val="single" w:sz="8" w:space="0" w:color="000000"/>
              <w:right w:val="single" w:sz="8" w:space="0" w:color="000000"/>
            </w:tcBorders>
            <w:vAlign w:val="center"/>
            <w:hideMark/>
          </w:tcPr>
          <w:p w:rsidR="00B63CBE" w:rsidRPr="00B63CBE" w:rsidRDefault="00B63CBE" w:rsidP="00B63CBE">
            <w:pPr>
              <w:spacing w:after="0" w:line="240" w:lineRule="auto"/>
              <w:rPr>
                <w:rFonts w:ascii="Arial" w:eastAsia="Times New Roman" w:hAnsi="Arial" w:cs="Arial"/>
                <w:b/>
                <w:bCs/>
                <w:color w:val="000000"/>
                <w:sz w:val="20"/>
                <w:szCs w:val="20"/>
              </w:rPr>
            </w:pPr>
          </w:p>
        </w:tc>
        <w:tc>
          <w:tcPr>
            <w:tcW w:w="4247" w:type="dxa"/>
            <w:vMerge/>
            <w:tcBorders>
              <w:top w:val="single" w:sz="8" w:space="0" w:color="000000"/>
              <w:left w:val="single" w:sz="8" w:space="0" w:color="000000"/>
              <w:bottom w:val="single" w:sz="8" w:space="0" w:color="000000"/>
              <w:right w:val="single" w:sz="8" w:space="0" w:color="000000"/>
            </w:tcBorders>
            <w:vAlign w:val="center"/>
            <w:hideMark/>
          </w:tcPr>
          <w:p w:rsidR="00B63CBE" w:rsidRPr="00B63CBE" w:rsidRDefault="00B63CBE" w:rsidP="00B63CBE">
            <w:pPr>
              <w:spacing w:after="0" w:line="240" w:lineRule="auto"/>
              <w:rPr>
                <w:rFonts w:ascii="Arial" w:eastAsia="Times New Roman" w:hAnsi="Arial" w:cs="Arial"/>
                <w:b/>
                <w:bCs/>
                <w:color w:val="000000"/>
                <w:sz w:val="20"/>
                <w:szCs w:val="20"/>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B63CBE" w:rsidRPr="00B63CBE" w:rsidRDefault="00B63CBE" w:rsidP="00B63CBE">
            <w:pPr>
              <w:spacing w:after="0" w:line="240" w:lineRule="auto"/>
              <w:rPr>
                <w:rFonts w:ascii="Arial" w:eastAsia="Times New Roman" w:hAnsi="Arial" w:cs="Arial"/>
                <w:b/>
                <w:bCs/>
                <w:color w:val="000000"/>
                <w:sz w:val="20"/>
                <w:szCs w:val="20"/>
              </w:rPr>
            </w:pPr>
          </w:p>
        </w:tc>
        <w:tc>
          <w:tcPr>
            <w:tcW w:w="1865" w:type="dxa"/>
            <w:vMerge/>
            <w:tcBorders>
              <w:top w:val="single" w:sz="8" w:space="0" w:color="000000"/>
              <w:left w:val="single" w:sz="8" w:space="0" w:color="000000"/>
              <w:bottom w:val="single" w:sz="8" w:space="0" w:color="000000"/>
              <w:right w:val="single" w:sz="8" w:space="0" w:color="000000"/>
            </w:tcBorders>
            <w:vAlign w:val="center"/>
            <w:hideMark/>
          </w:tcPr>
          <w:p w:rsidR="00B63CBE" w:rsidRPr="00B63CBE" w:rsidRDefault="00B63CBE" w:rsidP="00B63CBE">
            <w:pPr>
              <w:spacing w:after="0" w:line="240" w:lineRule="auto"/>
              <w:rPr>
                <w:rFonts w:ascii="Arial" w:eastAsia="Times New Roman" w:hAnsi="Arial" w:cs="Arial"/>
                <w:b/>
                <w:bCs/>
                <w:color w:val="000000"/>
                <w:sz w:val="20"/>
                <w:szCs w:val="20"/>
              </w:rPr>
            </w:pPr>
          </w:p>
        </w:tc>
      </w:tr>
      <w:tr w:rsidR="00B63CBE" w:rsidRPr="00B63CBE" w:rsidTr="00B63CBE">
        <w:trPr>
          <w:trHeight w:val="1534"/>
        </w:trPr>
        <w:tc>
          <w:tcPr>
            <w:tcW w:w="1140" w:type="dxa"/>
            <w:tcBorders>
              <w:top w:val="nil"/>
              <w:left w:val="single" w:sz="8" w:space="0" w:color="000000"/>
              <w:bottom w:val="nil"/>
              <w:right w:val="single" w:sz="8" w:space="0" w:color="000000"/>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c>
          <w:tcPr>
            <w:tcW w:w="4247" w:type="dxa"/>
            <w:tcBorders>
              <w:top w:val="nil"/>
              <w:left w:val="nil"/>
              <w:bottom w:val="nil"/>
              <w:right w:val="single" w:sz="8" w:space="0" w:color="000000"/>
            </w:tcBorders>
            <w:shd w:val="clear" w:color="auto" w:fill="auto"/>
            <w:vAlign w:val="center"/>
            <w:hideMark/>
          </w:tcPr>
          <w:p w:rsidR="00B63CBE" w:rsidRPr="00B63CBE" w:rsidRDefault="00B63CBE" w:rsidP="00B63CBE">
            <w:pPr>
              <w:spacing w:after="0" w:line="240" w:lineRule="auto"/>
              <w:jc w:val="both"/>
              <w:rPr>
                <w:rFonts w:ascii="Arial" w:eastAsia="Times New Roman" w:hAnsi="Arial" w:cs="Arial"/>
                <w:color w:val="000000"/>
                <w:sz w:val="20"/>
                <w:szCs w:val="20"/>
              </w:rPr>
            </w:pPr>
            <w:r w:rsidRPr="00B63CBE">
              <w:rPr>
                <w:rFonts w:ascii="Arial" w:eastAsia="Times New Roman" w:hAnsi="Arial" w:cs="Arial"/>
                <w:color w:val="000000"/>
                <w:sz w:val="20"/>
                <w:szCs w:val="20"/>
              </w:rPr>
              <w:t>Lente Telefoto RF 70-200mm, /4L IS USM, el cual ofrece una rápida abertura y una gran estabilización de la imagen, además de un motor Nano USM para un enfoque silencioso y alcance de imágenes a largas distancias.</w:t>
            </w:r>
          </w:p>
        </w:tc>
        <w:tc>
          <w:tcPr>
            <w:tcW w:w="1701" w:type="dxa"/>
            <w:tcBorders>
              <w:top w:val="nil"/>
              <w:left w:val="nil"/>
              <w:bottom w:val="nil"/>
              <w:right w:val="single" w:sz="8" w:space="0" w:color="000000"/>
            </w:tcBorders>
            <w:shd w:val="clear" w:color="auto" w:fill="auto"/>
            <w:vAlign w:val="center"/>
            <w:hideMark/>
          </w:tcPr>
          <w:p w:rsidR="00B63CBE" w:rsidRPr="00B63CBE" w:rsidRDefault="00DA4FE3" w:rsidP="00B63CB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UNIDA</w:t>
            </w:r>
          </w:p>
        </w:tc>
        <w:tc>
          <w:tcPr>
            <w:tcW w:w="1865" w:type="dxa"/>
            <w:tcBorders>
              <w:top w:val="nil"/>
              <w:left w:val="nil"/>
              <w:bottom w:val="nil"/>
              <w:right w:val="single" w:sz="8" w:space="0" w:color="000000"/>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r w:rsidR="00B63CBE" w:rsidRPr="00B63CBE" w:rsidTr="00B63CBE">
        <w:trPr>
          <w:trHeight w:val="2166"/>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2</w:t>
            </w:r>
          </w:p>
        </w:tc>
        <w:tc>
          <w:tcPr>
            <w:tcW w:w="4247" w:type="dxa"/>
            <w:tcBorders>
              <w:top w:val="single" w:sz="4" w:space="0" w:color="auto"/>
              <w:left w:val="nil"/>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both"/>
              <w:rPr>
                <w:rFonts w:ascii="Arial" w:eastAsia="Times New Roman" w:hAnsi="Arial" w:cs="Arial"/>
                <w:color w:val="000000"/>
                <w:sz w:val="20"/>
                <w:szCs w:val="20"/>
              </w:rPr>
            </w:pPr>
            <w:r w:rsidRPr="00B63CBE">
              <w:rPr>
                <w:rFonts w:ascii="Arial" w:eastAsia="Times New Roman" w:hAnsi="Arial" w:cs="Arial"/>
                <w:color w:val="000000"/>
                <w:sz w:val="20"/>
                <w:szCs w:val="20"/>
              </w:rPr>
              <w:t>Lente Angular  RF  16mm, el cual ofrece una rápida abertura y una gran estabilización de la imagen, además de un motor Nano USM para un enfoque silencioso y alcance de imágenes con gran amplitud panorámica.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r w:rsidR="00B63CBE" w:rsidRPr="00B63CBE" w:rsidTr="00B63CBE">
        <w:trPr>
          <w:trHeight w:val="2046"/>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3</w:t>
            </w:r>
          </w:p>
        </w:tc>
        <w:tc>
          <w:tcPr>
            <w:tcW w:w="4247" w:type="dxa"/>
            <w:tcBorders>
              <w:top w:val="nil"/>
              <w:left w:val="nil"/>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both"/>
              <w:rPr>
                <w:rFonts w:ascii="Arial" w:eastAsia="Times New Roman" w:hAnsi="Arial" w:cs="Arial"/>
                <w:color w:val="000000"/>
                <w:sz w:val="20"/>
                <w:szCs w:val="20"/>
              </w:rPr>
            </w:pPr>
            <w:r w:rsidRPr="00B63CBE">
              <w:rPr>
                <w:rFonts w:ascii="Arial" w:eastAsia="Times New Roman" w:hAnsi="Arial" w:cs="Arial"/>
                <w:color w:val="000000"/>
                <w:sz w:val="20"/>
                <w:szCs w:val="20"/>
              </w:rPr>
              <w:t>Tripié Light con cabeza fluida. Este kit de tripié de video combina unas grandes prestaciones, detalles de diseño innovador y una gran durabilidad. La nueva cabeza befree live proporciona un movimiento fluido profesional en paneo (pan) e inclinación (tilt), compacto y ligero, especialmente fácil de transportar.</w:t>
            </w:r>
          </w:p>
        </w:tc>
        <w:tc>
          <w:tcPr>
            <w:tcW w:w="1701" w:type="dxa"/>
            <w:tcBorders>
              <w:top w:val="nil"/>
              <w:left w:val="nil"/>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865" w:type="dxa"/>
            <w:tcBorders>
              <w:top w:val="nil"/>
              <w:left w:val="nil"/>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r w:rsidR="00B63CBE" w:rsidRPr="00B63CBE" w:rsidTr="00B63CBE">
        <w:trPr>
          <w:trHeight w:val="2558"/>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lastRenderedPageBreak/>
              <w:t>4</w:t>
            </w:r>
          </w:p>
        </w:tc>
        <w:tc>
          <w:tcPr>
            <w:tcW w:w="4247" w:type="dxa"/>
            <w:tcBorders>
              <w:top w:val="nil"/>
              <w:left w:val="nil"/>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both"/>
              <w:rPr>
                <w:rFonts w:ascii="Arial" w:eastAsia="Times New Roman" w:hAnsi="Arial" w:cs="Arial"/>
                <w:color w:val="000000"/>
                <w:sz w:val="20"/>
                <w:szCs w:val="20"/>
              </w:rPr>
            </w:pPr>
            <w:r w:rsidRPr="00B63CBE">
              <w:rPr>
                <w:rFonts w:ascii="Arial" w:eastAsia="Times New Roman" w:hAnsi="Arial" w:cs="Arial"/>
                <w:color w:val="000000"/>
                <w:sz w:val="20"/>
                <w:szCs w:val="20"/>
              </w:rPr>
              <w:t>Sistema de Conferencia GROUP, Zoom 10x, USB 2.0 Solución de videoconferencia para grupos de 14 a 20 personas, ofrece vídeo HD de alta calidad y audio nítido que hacen de cualquier punto de encuentro un espacio de colaboración por video. Con funciones avanzadas como la cancelación de eco acústico, la reducción de ruido y los controles intuitivos.</w:t>
            </w:r>
          </w:p>
        </w:tc>
        <w:tc>
          <w:tcPr>
            <w:tcW w:w="1701" w:type="dxa"/>
            <w:tcBorders>
              <w:top w:val="nil"/>
              <w:left w:val="nil"/>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865" w:type="dxa"/>
            <w:tcBorders>
              <w:top w:val="nil"/>
              <w:left w:val="nil"/>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r w:rsidR="00C1757E" w:rsidRPr="00B63CBE" w:rsidTr="00B63CBE">
        <w:trPr>
          <w:trHeight w:val="2558"/>
        </w:trPr>
        <w:tc>
          <w:tcPr>
            <w:tcW w:w="1140" w:type="dxa"/>
            <w:tcBorders>
              <w:top w:val="nil"/>
              <w:left w:val="single" w:sz="4" w:space="0" w:color="auto"/>
              <w:bottom w:val="single" w:sz="4" w:space="0" w:color="auto"/>
              <w:right w:val="single" w:sz="4" w:space="0" w:color="auto"/>
            </w:tcBorders>
            <w:shd w:val="clear" w:color="auto" w:fill="auto"/>
            <w:vAlign w:val="center"/>
          </w:tcPr>
          <w:p w:rsidR="00C1757E" w:rsidRPr="00B63CBE" w:rsidRDefault="00C1757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5</w:t>
            </w:r>
          </w:p>
        </w:tc>
        <w:tc>
          <w:tcPr>
            <w:tcW w:w="4247" w:type="dxa"/>
            <w:tcBorders>
              <w:top w:val="nil"/>
              <w:left w:val="nil"/>
              <w:bottom w:val="single" w:sz="4" w:space="0" w:color="auto"/>
              <w:right w:val="single" w:sz="4" w:space="0" w:color="auto"/>
            </w:tcBorders>
            <w:shd w:val="clear" w:color="auto" w:fill="auto"/>
            <w:vAlign w:val="center"/>
          </w:tcPr>
          <w:p w:rsidR="00C1757E" w:rsidRPr="00B63CBE" w:rsidRDefault="00C1757E" w:rsidP="00B63CBE">
            <w:pPr>
              <w:spacing w:after="0" w:line="240" w:lineRule="auto"/>
              <w:jc w:val="both"/>
              <w:rPr>
                <w:rFonts w:ascii="Arial" w:eastAsia="Times New Roman" w:hAnsi="Arial" w:cs="Arial"/>
                <w:color w:val="000000"/>
                <w:sz w:val="20"/>
                <w:szCs w:val="20"/>
              </w:rPr>
            </w:pPr>
            <w:r w:rsidRPr="00B63CBE">
              <w:rPr>
                <w:rFonts w:ascii="Arial" w:eastAsia="Times New Roman" w:hAnsi="Arial" w:cs="Arial"/>
                <w:color w:val="000000"/>
                <w:sz w:val="20"/>
                <w:szCs w:val="20"/>
              </w:rPr>
              <w:t>Estructura de Back foro de 3.07 metros x 2.32 metros fabricada en aluminio con sistema plegable y velcro perimetral para sujetar tela. El kit debe incluir maleta para su transportación.</w:t>
            </w:r>
          </w:p>
        </w:tc>
        <w:tc>
          <w:tcPr>
            <w:tcW w:w="1701" w:type="dxa"/>
            <w:tcBorders>
              <w:top w:val="nil"/>
              <w:left w:val="nil"/>
              <w:bottom w:val="single" w:sz="4" w:space="0" w:color="auto"/>
              <w:right w:val="single" w:sz="4" w:space="0" w:color="auto"/>
            </w:tcBorders>
            <w:shd w:val="clear" w:color="auto" w:fill="auto"/>
            <w:vAlign w:val="center"/>
          </w:tcPr>
          <w:p w:rsidR="00C1757E" w:rsidRPr="00B63CBE" w:rsidRDefault="00C1757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865" w:type="dxa"/>
            <w:tcBorders>
              <w:top w:val="nil"/>
              <w:left w:val="nil"/>
              <w:bottom w:val="single" w:sz="4" w:space="0" w:color="auto"/>
              <w:right w:val="single" w:sz="4" w:space="0" w:color="auto"/>
            </w:tcBorders>
            <w:shd w:val="clear" w:color="auto" w:fill="auto"/>
            <w:vAlign w:val="center"/>
          </w:tcPr>
          <w:p w:rsidR="00C1757E" w:rsidRPr="00B63CBE" w:rsidRDefault="00A42C75" w:rsidP="00B63CB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B63CBE" w:rsidRPr="00B63CBE" w:rsidTr="00B63CBE">
        <w:trPr>
          <w:trHeight w:val="1279"/>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B63CBE" w:rsidRPr="00B63CBE" w:rsidRDefault="00C1757E" w:rsidP="00B63CB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w:t>
            </w:r>
          </w:p>
        </w:tc>
        <w:tc>
          <w:tcPr>
            <w:tcW w:w="4247" w:type="dxa"/>
            <w:tcBorders>
              <w:top w:val="nil"/>
              <w:left w:val="nil"/>
              <w:bottom w:val="single" w:sz="4" w:space="0" w:color="auto"/>
              <w:right w:val="single" w:sz="4" w:space="0" w:color="auto"/>
            </w:tcBorders>
            <w:shd w:val="clear" w:color="auto" w:fill="auto"/>
            <w:vAlign w:val="center"/>
            <w:hideMark/>
          </w:tcPr>
          <w:p w:rsidR="00B63CBE" w:rsidRDefault="0019516E" w:rsidP="00B63CBE">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Maleta rígida con Back Pack. Sostiene DSLR, 70-200 mm objetivo montado. Se adapta a 4-6 lentes adicionales / Flashes IP67 Grado impermeable Shell Polímero ABS</w:t>
            </w:r>
          </w:p>
          <w:p w:rsidR="0019516E" w:rsidRPr="00B63CBE" w:rsidRDefault="0019516E" w:rsidP="00B63CBE">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Acolchado divisores, 420/210D Nylon Interior.</w:t>
            </w:r>
          </w:p>
        </w:tc>
        <w:tc>
          <w:tcPr>
            <w:tcW w:w="1701" w:type="dxa"/>
            <w:tcBorders>
              <w:top w:val="nil"/>
              <w:left w:val="nil"/>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865" w:type="dxa"/>
            <w:tcBorders>
              <w:top w:val="nil"/>
              <w:left w:val="nil"/>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bl>
    <w:p w:rsidR="00EB7CD7" w:rsidRDefault="00EB7CD7" w:rsidP="009D64D8">
      <w:pPr>
        <w:pStyle w:val="Standard"/>
        <w:spacing w:line="256" w:lineRule="auto"/>
        <w:ind w:right="-518"/>
        <w:jc w:val="both"/>
        <w:rPr>
          <w:rFonts w:ascii="Arial" w:hAnsi="Arial" w:cs="Arial"/>
          <w:b/>
        </w:rPr>
      </w:pPr>
    </w:p>
    <w:p w:rsidR="00EB7CD7" w:rsidRDefault="00EB7CD7" w:rsidP="009D64D8">
      <w:pPr>
        <w:pStyle w:val="Standard"/>
        <w:spacing w:line="256" w:lineRule="auto"/>
        <w:ind w:right="-518"/>
        <w:jc w:val="both"/>
        <w:rPr>
          <w:rFonts w:ascii="Arial" w:hAnsi="Arial" w:cs="Arial"/>
          <w:b/>
        </w:rPr>
      </w:pPr>
    </w:p>
    <w:p w:rsidR="00B63CBE" w:rsidRDefault="00B63CBE" w:rsidP="00B63CBE">
      <w:pPr>
        <w:spacing w:line="254" w:lineRule="auto"/>
        <w:ind w:right="-518"/>
        <w:jc w:val="both"/>
        <w:rPr>
          <w:rFonts w:ascii="Arial" w:hAnsi="Arial" w:cs="Arial"/>
          <w:b/>
        </w:rPr>
      </w:pPr>
      <w:r>
        <w:rPr>
          <w:rFonts w:ascii="Arial" w:hAnsi="Arial" w:cs="Arial"/>
          <w:b/>
        </w:rPr>
        <w:t>5. Propuesta económica:</w:t>
      </w:r>
    </w:p>
    <w:p w:rsidR="00B63CBE" w:rsidRPr="00B63CBE" w:rsidRDefault="00B63CBE" w:rsidP="00B63CBE">
      <w:pPr>
        <w:spacing w:line="254" w:lineRule="auto"/>
        <w:jc w:val="both"/>
        <w:rPr>
          <w:rFonts w:ascii="Arial" w:hAnsi="Arial" w:cs="Arial"/>
        </w:rPr>
      </w:pPr>
      <w:r>
        <w:rPr>
          <w:rFonts w:ascii="Arial" w:hAnsi="Arial" w:cs="Arial"/>
        </w:rPr>
        <w:t>Los participantes deberán presentar su propuesta económica en Moneda Nacional, no serán aceptadas cotizaciones en otro tipo de moneda.</w:t>
      </w:r>
    </w:p>
    <w:p w:rsidR="00B63CBE" w:rsidRDefault="00B63CBE" w:rsidP="00B63CBE">
      <w:pPr>
        <w:spacing w:line="254" w:lineRule="auto"/>
        <w:jc w:val="both"/>
        <w:rPr>
          <w:rFonts w:ascii="Arial" w:hAnsi="Arial" w:cs="Arial"/>
          <w:b/>
          <w:bCs/>
        </w:rPr>
      </w:pPr>
      <w:r>
        <w:rPr>
          <w:rFonts w:ascii="Arial" w:hAnsi="Arial" w:cs="Arial"/>
          <w:b/>
          <w:bCs/>
        </w:rPr>
        <w:t>6. Propuesta Técnica:</w:t>
      </w:r>
    </w:p>
    <w:p w:rsidR="00B63CBE" w:rsidRPr="00B63CBE" w:rsidRDefault="00B63CBE" w:rsidP="00B63CBE">
      <w:pPr>
        <w:spacing w:line="254" w:lineRule="auto"/>
        <w:jc w:val="both"/>
        <w:rPr>
          <w:rFonts w:ascii="Arial" w:hAnsi="Arial" w:cs="Arial"/>
          <w:b/>
          <w:bCs/>
        </w:rPr>
      </w:pPr>
      <w:r>
        <w:rPr>
          <w:rFonts w:ascii="Arial" w:hAnsi="Arial" w:cs="Arial"/>
          <w:b/>
          <w:bCs/>
        </w:rPr>
        <w:t xml:space="preserve">Especificaciones </w:t>
      </w:r>
      <w:r>
        <w:rPr>
          <w:rFonts w:ascii="Arial" w:hAnsi="Arial" w:cs="Arial"/>
          <w:b/>
          <w:bCs/>
        </w:rPr>
        <w:tab/>
      </w:r>
    </w:p>
    <w:p w:rsidR="00B63CBE" w:rsidRDefault="00B63CBE" w:rsidP="00B63CBE">
      <w:pPr>
        <w:pStyle w:val="Prrafodelista"/>
        <w:numPr>
          <w:ilvl w:val="0"/>
          <w:numId w:val="20"/>
        </w:numPr>
        <w:suppressAutoHyphens/>
        <w:spacing w:after="0" w:line="254" w:lineRule="auto"/>
        <w:jc w:val="both"/>
        <w:rPr>
          <w:rFonts w:ascii="Arial" w:hAnsi="Arial" w:cs="Arial"/>
        </w:rPr>
      </w:pPr>
      <w:r>
        <w:rPr>
          <w:rFonts w:ascii="Arial" w:hAnsi="Arial" w:cs="Arial"/>
        </w:rPr>
        <w:t xml:space="preserve">DEBERÁ PRESENTAR CARTA COMPROMISO DONDE MANIFIESTE QUE, UNA VEZ ENTREGADA LA ORDEN DE COMPRA SE COMPROMETEN A ENTREGAR EL EQUIPO. </w:t>
      </w:r>
    </w:p>
    <w:p w:rsidR="00B63CBE" w:rsidRDefault="00B63CBE" w:rsidP="00B63CBE">
      <w:pPr>
        <w:spacing w:line="254" w:lineRule="auto"/>
        <w:jc w:val="both"/>
        <w:rPr>
          <w:rFonts w:ascii="Arial" w:hAnsi="Arial" w:cs="Arial"/>
        </w:rPr>
      </w:pPr>
    </w:p>
    <w:p w:rsidR="00B63CBE" w:rsidRDefault="00B63CBE" w:rsidP="00B63CBE">
      <w:pPr>
        <w:pStyle w:val="Prrafodelista"/>
        <w:numPr>
          <w:ilvl w:val="0"/>
          <w:numId w:val="20"/>
        </w:numPr>
        <w:suppressAutoHyphens/>
        <w:spacing w:after="0" w:line="254" w:lineRule="auto"/>
        <w:jc w:val="both"/>
        <w:rPr>
          <w:rFonts w:ascii="Arial" w:hAnsi="Arial" w:cs="Arial"/>
        </w:rPr>
      </w:pPr>
      <w:r w:rsidRPr="00220DFD">
        <w:rPr>
          <w:rFonts w:ascii="Arial" w:hAnsi="Arial" w:cs="Arial"/>
        </w:rPr>
        <w:t>DEBERÁN MENCIONAR TODAS LAS CONDICIONES GENERALES, ASÍ COMO LAS GARANTÍAS</w:t>
      </w:r>
      <w:r>
        <w:rPr>
          <w:rFonts w:ascii="Arial" w:hAnsi="Arial" w:cs="Arial"/>
        </w:rPr>
        <w:t>.</w:t>
      </w:r>
    </w:p>
    <w:p w:rsidR="00B63CBE" w:rsidRPr="00B63CBE" w:rsidRDefault="00B63CBE" w:rsidP="00B63CBE">
      <w:pPr>
        <w:pStyle w:val="Prrafodelista"/>
        <w:rPr>
          <w:rFonts w:ascii="Arial" w:hAnsi="Arial" w:cs="Arial"/>
        </w:rPr>
      </w:pPr>
    </w:p>
    <w:p w:rsidR="00B63CBE" w:rsidRPr="00B63CBE" w:rsidRDefault="00B63CBE" w:rsidP="00B63CBE">
      <w:pPr>
        <w:pStyle w:val="Prrafodelista"/>
        <w:numPr>
          <w:ilvl w:val="0"/>
          <w:numId w:val="20"/>
        </w:numPr>
        <w:suppressAutoHyphens/>
        <w:spacing w:after="0" w:line="254" w:lineRule="auto"/>
        <w:jc w:val="both"/>
        <w:rPr>
          <w:rFonts w:ascii="Arial" w:hAnsi="Arial" w:cs="Arial"/>
        </w:rPr>
      </w:pPr>
    </w:p>
    <w:p w:rsidR="00B63CBE" w:rsidRDefault="00B63CBE" w:rsidP="00B63CBE">
      <w:pPr>
        <w:spacing w:line="264" w:lineRule="auto"/>
        <w:ind w:right="-510"/>
        <w:jc w:val="both"/>
        <w:rPr>
          <w:rFonts w:ascii="Arial" w:hAnsi="Arial" w:cs="Arial"/>
          <w:b/>
        </w:rPr>
      </w:pPr>
      <w:r>
        <w:rPr>
          <w:rFonts w:ascii="Arial" w:hAnsi="Arial" w:cs="Arial"/>
          <w:b/>
        </w:rPr>
        <w:t xml:space="preserve">A.- Criterio para la evaluación de propuestas. </w:t>
      </w:r>
    </w:p>
    <w:p w:rsidR="00B63CBE" w:rsidRDefault="00B63CBE" w:rsidP="00B63CBE">
      <w:pPr>
        <w:pStyle w:val="Prrafodelista"/>
        <w:spacing w:line="264" w:lineRule="auto"/>
        <w:ind w:left="0"/>
        <w:jc w:val="both"/>
        <w:rPr>
          <w:rFonts w:ascii="Arial" w:hAnsi="Arial" w:cs="Arial"/>
        </w:rPr>
      </w:pPr>
    </w:p>
    <w:p w:rsidR="00B63CBE" w:rsidRDefault="00B63CBE" w:rsidP="00B63CBE">
      <w:pPr>
        <w:pStyle w:val="Prrafodelista"/>
        <w:spacing w:line="264" w:lineRule="auto"/>
        <w:ind w:left="0"/>
        <w:jc w:val="both"/>
        <w:rPr>
          <w:rFonts w:ascii="Arial" w:hAnsi="Arial" w:cs="Arial"/>
        </w:rPr>
      </w:pPr>
      <w:r>
        <w:rPr>
          <w:rFonts w:ascii="Arial" w:hAnsi="Arial" w:cs="Arial"/>
        </w:rPr>
        <w:t xml:space="preserve">Sólo se evaluarán las propuestas de los licitantes que cumplan con todos y cada uno de los requisitos establecidos en las bases. Se puede adjudicar a uno o más de dos proveedores. </w:t>
      </w:r>
    </w:p>
    <w:p w:rsidR="00B63CBE" w:rsidRDefault="00B63CBE" w:rsidP="00B63CBE">
      <w:pPr>
        <w:pStyle w:val="Prrafodelista"/>
        <w:spacing w:line="264" w:lineRule="auto"/>
        <w:ind w:left="0"/>
        <w:jc w:val="both"/>
        <w:rPr>
          <w:rFonts w:ascii="Arial" w:hAnsi="Arial" w:cs="Arial"/>
        </w:rPr>
      </w:pPr>
    </w:p>
    <w:p w:rsidR="00B63CBE" w:rsidRDefault="00B63CBE" w:rsidP="00B63CBE">
      <w:pPr>
        <w:pStyle w:val="Prrafodelista"/>
        <w:spacing w:line="264" w:lineRule="auto"/>
        <w:ind w:left="0"/>
        <w:jc w:val="both"/>
        <w:rPr>
          <w:rFonts w:ascii="Arial" w:hAnsi="Arial" w:cs="Arial"/>
        </w:rPr>
      </w:pPr>
      <w:r>
        <w:rPr>
          <w:rFonts w:ascii="Arial" w:hAnsi="Arial" w:cs="Arial"/>
        </w:rPr>
        <w:t>Las proposiciones que resulten solventes serán evaluadas con el sistema COSTO BENEFICIO de acuerdo a los siguientes parámetros:</w:t>
      </w:r>
    </w:p>
    <w:p w:rsidR="00B63CBE" w:rsidRDefault="00B63CBE" w:rsidP="00B63CBE">
      <w:pPr>
        <w:pStyle w:val="Prrafodelista"/>
        <w:spacing w:line="264" w:lineRule="auto"/>
        <w:ind w:left="0"/>
        <w:jc w:val="both"/>
        <w:rPr>
          <w:rFonts w:ascii="Arial" w:hAnsi="Arial" w:cs="Arial"/>
        </w:rPr>
      </w:pPr>
    </w:p>
    <w:p w:rsidR="00B63CBE" w:rsidRDefault="00B63CBE" w:rsidP="00B63CBE">
      <w:pPr>
        <w:pStyle w:val="Prrafodelista"/>
        <w:spacing w:line="264" w:lineRule="auto"/>
        <w:ind w:left="0"/>
        <w:jc w:val="both"/>
        <w:rPr>
          <w:rFonts w:ascii="Arial" w:hAnsi="Arial" w:cs="Arial"/>
        </w:rPr>
      </w:pPr>
    </w:p>
    <w:p w:rsidR="00B63CBE" w:rsidRDefault="00B63CBE" w:rsidP="00B63CBE">
      <w:pPr>
        <w:pStyle w:val="Prrafodelista"/>
        <w:numPr>
          <w:ilvl w:val="3"/>
          <w:numId w:val="19"/>
        </w:numPr>
        <w:suppressAutoHyphens/>
        <w:spacing w:after="0" w:line="240" w:lineRule="auto"/>
        <w:jc w:val="both"/>
        <w:rPr>
          <w:rFonts w:ascii="Arial" w:hAnsi="Arial"/>
        </w:rPr>
      </w:pPr>
      <w:r>
        <w:rPr>
          <w:rFonts w:ascii="Arial" w:hAnsi="Arial"/>
          <w:b/>
          <w:bCs/>
        </w:rPr>
        <w:t>Calidad:</w:t>
      </w:r>
      <w:r>
        <w:rPr>
          <w:rFonts w:ascii="Arial" w:hAnsi="Arial"/>
        </w:rPr>
        <w:t xml:space="preserve"> El equipo debe garantizar la calidad y especificaciones que requiere el Departamento de Comunicación Social.</w:t>
      </w:r>
    </w:p>
    <w:p w:rsidR="00B63CBE" w:rsidRDefault="00B63CBE" w:rsidP="00B63CBE">
      <w:pPr>
        <w:pStyle w:val="Prrafodelista"/>
        <w:ind w:left="2880"/>
        <w:jc w:val="both"/>
        <w:rPr>
          <w:rFonts w:ascii="Arial" w:hAnsi="Arial"/>
        </w:rPr>
      </w:pPr>
    </w:p>
    <w:p w:rsidR="00B63CBE" w:rsidRDefault="00B63CBE" w:rsidP="00B63CBE">
      <w:pPr>
        <w:pStyle w:val="Prrafodelista"/>
        <w:numPr>
          <w:ilvl w:val="3"/>
          <w:numId w:val="19"/>
        </w:numPr>
        <w:suppressAutoHyphens/>
        <w:spacing w:after="0" w:line="240" w:lineRule="auto"/>
        <w:jc w:val="both"/>
        <w:rPr>
          <w:rFonts w:ascii="Arial" w:hAnsi="Arial"/>
        </w:rPr>
      </w:pPr>
      <w:r>
        <w:rPr>
          <w:rFonts w:ascii="Arial" w:hAnsi="Arial"/>
          <w:b/>
          <w:bCs/>
        </w:rPr>
        <w:t>Precio:</w:t>
      </w:r>
      <w:r>
        <w:rPr>
          <w:rFonts w:ascii="Arial" w:hAnsi="Arial"/>
        </w:rPr>
        <w:t xml:space="preserve"> El criterio busca garantizar una inversión justa y adecuada a las necesidades que requerimos, asegurando la calidad del producto y del servicio.</w:t>
      </w:r>
    </w:p>
    <w:p w:rsidR="00B63CBE" w:rsidRDefault="00B63CBE" w:rsidP="00B63CBE">
      <w:pPr>
        <w:pStyle w:val="Prrafodelista"/>
        <w:ind w:left="2880"/>
        <w:jc w:val="both"/>
        <w:rPr>
          <w:rFonts w:ascii="Arial" w:hAnsi="Arial"/>
        </w:rPr>
      </w:pPr>
      <w:r>
        <w:rPr>
          <w:rFonts w:ascii="Arial" w:hAnsi="Arial"/>
        </w:rPr>
        <w:lastRenderedPageBreak/>
        <w:t>Se compararán los costos de referencia existentes en el mercado, tomando en cuenta calidad de materiales y mano de obra.</w:t>
      </w:r>
    </w:p>
    <w:p w:rsidR="00B63CBE" w:rsidRDefault="00B63CBE" w:rsidP="00B63CBE">
      <w:pPr>
        <w:pStyle w:val="Prrafodelista"/>
        <w:ind w:left="2880"/>
        <w:jc w:val="both"/>
        <w:rPr>
          <w:rFonts w:ascii="Arial" w:hAnsi="Arial"/>
        </w:rPr>
      </w:pPr>
    </w:p>
    <w:p w:rsidR="00B63CBE" w:rsidRDefault="00B63CBE" w:rsidP="00B63CBE">
      <w:pPr>
        <w:pStyle w:val="Prrafodelista"/>
        <w:numPr>
          <w:ilvl w:val="3"/>
          <w:numId w:val="19"/>
        </w:numPr>
        <w:suppressAutoHyphens/>
        <w:spacing w:after="0" w:line="240" w:lineRule="auto"/>
        <w:jc w:val="both"/>
        <w:rPr>
          <w:rFonts w:ascii="Arial" w:hAnsi="Arial"/>
        </w:rPr>
      </w:pPr>
      <w:r>
        <w:rPr>
          <w:rFonts w:ascii="Arial" w:hAnsi="Arial"/>
          <w:b/>
          <w:bCs/>
        </w:rPr>
        <w:t>Valores agregados:</w:t>
      </w:r>
      <w:r>
        <w:rPr>
          <w:rFonts w:ascii="Arial" w:hAnsi="Arial"/>
        </w:rPr>
        <w:t xml:space="preserve"> Buscamos seleccionar una propuesta que nos                   ofrezca una experiencia diferenciadora como clientes, que preferentemente extienda el periodo de garantía, ofrezca un servicio mínimamente invasivo o que reduzca los tiempos de entrega o instalación. </w:t>
      </w:r>
    </w:p>
    <w:p w:rsidR="00B63CBE" w:rsidRDefault="00B63CBE" w:rsidP="00B63CBE">
      <w:pPr>
        <w:pStyle w:val="Prrafodelista"/>
        <w:ind w:left="2880"/>
        <w:jc w:val="both"/>
        <w:rPr>
          <w:rFonts w:ascii="Arial" w:hAnsi="Arial"/>
        </w:rPr>
      </w:pPr>
    </w:p>
    <w:p w:rsidR="00B63CBE" w:rsidRPr="009A2680" w:rsidRDefault="00B63CBE" w:rsidP="00B63CBE">
      <w:pPr>
        <w:pStyle w:val="Prrafodelista"/>
        <w:numPr>
          <w:ilvl w:val="3"/>
          <w:numId w:val="19"/>
        </w:numPr>
        <w:suppressAutoHyphens/>
        <w:spacing w:after="0" w:line="240" w:lineRule="auto"/>
        <w:jc w:val="both"/>
        <w:rPr>
          <w:rFonts w:ascii="Arial" w:hAnsi="Arial"/>
        </w:rPr>
      </w:pPr>
      <w:r>
        <w:rPr>
          <w:rFonts w:ascii="Arial" w:hAnsi="Arial"/>
          <w:b/>
          <w:bCs/>
        </w:rPr>
        <w:t>Garantías:</w:t>
      </w:r>
      <w:r>
        <w:rPr>
          <w:rFonts w:ascii="Arial" w:hAnsi="Arial"/>
        </w:rPr>
        <w:t xml:space="preserve"> Mínimo un año de garantía con los fabricantes.</w:t>
      </w:r>
    </w:p>
    <w:p w:rsidR="00B63CBE" w:rsidRDefault="00B63CBE" w:rsidP="00B63CBE">
      <w:pPr>
        <w:pStyle w:val="Prrafodelista"/>
        <w:ind w:left="2880"/>
        <w:jc w:val="both"/>
        <w:rPr>
          <w:rFonts w:ascii="Arial" w:hAnsi="Arial"/>
        </w:rPr>
      </w:pPr>
    </w:p>
    <w:p w:rsidR="00B63CBE" w:rsidRPr="00EB0E17" w:rsidRDefault="00B63CBE" w:rsidP="00B63CBE">
      <w:pPr>
        <w:jc w:val="both"/>
        <w:rPr>
          <w:rFonts w:ascii="Arial" w:hAnsi="Arial"/>
        </w:rPr>
      </w:pPr>
    </w:p>
    <w:p w:rsidR="00B63CBE" w:rsidRDefault="00B63CBE" w:rsidP="00B63CBE">
      <w:pPr>
        <w:spacing w:line="264" w:lineRule="auto"/>
        <w:jc w:val="both"/>
        <w:rPr>
          <w:rFonts w:ascii="Arial" w:hAnsi="Arial" w:cs="Arial"/>
          <w:b/>
          <w:bCs/>
        </w:rPr>
      </w:pPr>
    </w:p>
    <w:p w:rsidR="00B63CBE" w:rsidRDefault="00B63CBE" w:rsidP="00B63CBE">
      <w:pPr>
        <w:spacing w:line="264" w:lineRule="auto"/>
        <w:jc w:val="both"/>
        <w:rPr>
          <w:rFonts w:ascii="Arial" w:hAnsi="Arial" w:cs="Arial"/>
          <w:b/>
          <w:bCs/>
        </w:rPr>
      </w:pPr>
      <w:r>
        <w:rPr>
          <w:rFonts w:ascii="Arial" w:hAnsi="Arial" w:cs="Arial"/>
          <w:b/>
          <w:bCs/>
        </w:rPr>
        <w:t>Con la finalidad de realizar una evaluación cualitativa de manera objetiva, los proveedores interesados en participar, deberán presentar la ficha técnica detallada que describa las características de cada equipo,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rsidR="00B63CBE" w:rsidRDefault="00B63CBE" w:rsidP="00B63CBE">
      <w:pPr>
        <w:pStyle w:val="Prrafodelista"/>
        <w:spacing w:line="264" w:lineRule="auto"/>
        <w:ind w:left="1304"/>
        <w:jc w:val="both"/>
        <w:rPr>
          <w:rFonts w:ascii="Arial" w:hAnsi="Arial" w:cs="Arial"/>
        </w:rPr>
      </w:pPr>
      <w:r>
        <w:rPr>
          <w:rFonts w:ascii="Arial" w:hAnsi="Arial" w:cs="Arial"/>
        </w:rPr>
        <w:t xml:space="preserve">       </w:t>
      </w:r>
    </w:p>
    <w:p w:rsidR="00B63CBE" w:rsidRDefault="00B63CBE" w:rsidP="00B63CBE">
      <w:pPr>
        <w:pStyle w:val="Prrafodelista"/>
        <w:spacing w:line="264" w:lineRule="auto"/>
        <w:ind w:left="-57"/>
        <w:jc w:val="both"/>
        <w:rPr>
          <w:rFonts w:ascii="Arial" w:hAnsi="Arial" w:cs="Arial"/>
          <w:b/>
          <w:bCs/>
        </w:rPr>
      </w:pPr>
      <w:r>
        <w:rPr>
          <w:rFonts w:ascii="Arial" w:hAnsi="Arial" w:cs="Arial"/>
          <w:b/>
          <w:bCs/>
        </w:rPr>
        <w:t xml:space="preserve"> 6. Condiciones de entrega.</w:t>
      </w:r>
    </w:p>
    <w:p w:rsidR="00B63CBE" w:rsidRDefault="00B63CBE" w:rsidP="00B63CBE">
      <w:pPr>
        <w:spacing w:line="254" w:lineRule="auto"/>
        <w:jc w:val="both"/>
        <w:rPr>
          <w:rFonts w:ascii="Arial" w:hAnsi="Arial" w:cs="Arial"/>
        </w:rPr>
      </w:pPr>
    </w:p>
    <w:p w:rsidR="00B63CBE" w:rsidRPr="00DE2FE0" w:rsidRDefault="00B63CBE" w:rsidP="00B63CBE">
      <w:pPr>
        <w:spacing w:line="254" w:lineRule="auto"/>
        <w:ind w:left="720"/>
        <w:jc w:val="both"/>
        <w:rPr>
          <w:rFonts w:ascii="Century Gothic" w:hAnsi="Century Gothic" w:cs="Arial"/>
        </w:rPr>
      </w:pPr>
      <w:r w:rsidRPr="00DE2FE0">
        <w:rPr>
          <w:rFonts w:ascii="Century Gothic" w:hAnsi="Century Gothic" w:cs="Arial"/>
        </w:rPr>
        <w:t>A continuación, se menciona la sede de la entrega del equipo. La fecha y hora será</w:t>
      </w:r>
      <w:r>
        <w:rPr>
          <w:rFonts w:ascii="Arial" w:hAnsi="Arial" w:cs="Arial"/>
        </w:rPr>
        <w:t xml:space="preserve"> </w:t>
      </w:r>
      <w:r w:rsidRPr="00DE2FE0">
        <w:rPr>
          <w:rFonts w:ascii="Century Gothic" w:hAnsi="Century Gothic" w:cs="Arial"/>
        </w:rPr>
        <w:t>establecerá en coordinación con el área requirente, en un plazo no mayor a 15 días hábiles a partir de la entrega de la orden de compra.</w:t>
      </w:r>
    </w:p>
    <w:p w:rsidR="00B63CBE" w:rsidRPr="00DE2FE0" w:rsidRDefault="00B63CBE" w:rsidP="00B63CBE">
      <w:pPr>
        <w:spacing w:line="254" w:lineRule="auto"/>
        <w:ind w:left="720"/>
        <w:jc w:val="both"/>
        <w:rPr>
          <w:rFonts w:ascii="Century Gothic" w:hAnsi="Century Gothic" w:cs="Arial"/>
        </w:rPr>
      </w:pPr>
    </w:p>
    <w:p w:rsidR="00B63CBE" w:rsidRPr="00DE2FE0" w:rsidRDefault="00B63CBE" w:rsidP="00B63CBE">
      <w:pPr>
        <w:spacing w:line="254" w:lineRule="auto"/>
        <w:ind w:left="720"/>
        <w:jc w:val="both"/>
        <w:rPr>
          <w:rFonts w:ascii="Century Gothic" w:hAnsi="Century Gothic" w:cs="Arial"/>
        </w:rPr>
      </w:pPr>
    </w:p>
    <w:tbl>
      <w:tblPr>
        <w:tblW w:w="5900" w:type="dxa"/>
        <w:tblInd w:w="2097" w:type="dxa"/>
        <w:tblLayout w:type="fixed"/>
        <w:tblCellMar>
          <w:left w:w="70" w:type="dxa"/>
          <w:right w:w="70" w:type="dxa"/>
        </w:tblCellMar>
        <w:tblLook w:val="04A0" w:firstRow="1" w:lastRow="0" w:firstColumn="1" w:lastColumn="0" w:noHBand="0" w:noVBand="1"/>
      </w:tblPr>
      <w:tblGrid>
        <w:gridCol w:w="3041"/>
        <w:gridCol w:w="2859"/>
      </w:tblGrid>
      <w:tr w:rsidR="00B63CBE" w:rsidRPr="00DE2FE0" w:rsidTr="00D352AE">
        <w:trPr>
          <w:trHeight w:val="285"/>
        </w:trPr>
        <w:tc>
          <w:tcPr>
            <w:tcW w:w="30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3CBE" w:rsidRPr="00DE2FE0" w:rsidRDefault="00B63CBE" w:rsidP="00D352AE">
            <w:pPr>
              <w:widowControl w:val="0"/>
              <w:jc w:val="both"/>
              <w:rPr>
                <w:rFonts w:ascii="Century Gothic" w:eastAsia="Times New Roman" w:hAnsi="Century Gothic" w:cs="Arial"/>
                <w:b/>
                <w:bCs/>
                <w:color w:val="000000"/>
              </w:rPr>
            </w:pPr>
            <w:r w:rsidRPr="00DE2FE0">
              <w:rPr>
                <w:rFonts w:ascii="Century Gothic" w:eastAsia="Times New Roman" w:hAnsi="Century Gothic" w:cs="Arial"/>
                <w:b/>
                <w:bCs/>
                <w:color w:val="000000"/>
              </w:rPr>
              <w:t>UNIDAD</w:t>
            </w:r>
          </w:p>
        </w:tc>
        <w:tc>
          <w:tcPr>
            <w:tcW w:w="2859" w:type="dxa"/>
            <w:tcBorders>
              <w:top w:val="single" w:sz="4" w:space="0" w:color="000000"/>
              <w:bottom w:val="single" w:sz="4" w:space="0" w:color="000000"/>
              <w:right w:val="single" w:sz="4" w:space="0" w:color="000000"/>
            </w:tcBorders>
            <w:shd w:val="clear" w:color="auto" w:fill="auto"/>
            <w:vAlign w:val="bottom"/>
          </w:tcPr>
          <w:p w:rsidR="00B63CBE" w:rsidRPr="00DE2FE0" w:rsidRDefault="00B63CBE" w:rsidP="00D352AE">
            <w:pPr>
              <w:widowControl w:val="0"/>
              <w:jc w:val="both"/>
              <w:rPr>
                <w:rFonts w:ascii="Century Gothic" w:eastAsia="Times New Roman" w:hAnsi="Century Gothic" w:cs="Arial"/>
                <w:b/>
                <w:bCs/>
                <w:color w:val="000000"/>
              </w:rPr>
            </w:pPr>
            <w:r w:rsidRPr="00DE2FE0">
              <w:rPr>
                <w:rFonts w:ascii="Century Gothic" w:eastAsia="Times New Roman" w:hAnsi="Century Gothic" w:cs="Arial"/>
                <w:b/>
                <w:bCs/>
                <w:color w:val="000000"/>
              </w:rPr>
              <w:t>DOMICILIO</w:t>
            </w:r>
          </w:p>
        </w:tc>
      </w:tr>
      <w:tr w:rsidR="00B63CBE" w:rsidRPr="00DE2FE0" w:rsidTr="00D352AE">
        <w:trPr>
          <w:trHeight w:val="480"/>
        </w:trPr>
        <w:tc>
          <w:tcPr>
            <w:tcW w:w="3041" w:type="dxa"/>
            <w:tcBorders>
              <w:left w:val="single" w:sz="4" w:space="0" w:color="000000"/>
              <w:bottom w:val="single" w:sz="4" w:space="0" w:color="000000"/>
              <w:right w:val="single" w:sz="4" w:space="0" w:color="000000"/>
            </w:tcBorders>
            <w:shd w:val="clear" w:color="auto" w:fill="auto"/>
            <w:vAlign w:val="center"/>
          </w:tcPr>
          <w:p w:rsidR="00B63CBE" w:rsidRPr="00DE2FE0" w:rsidRDefault="00B63CBE" w:rsidP="00D352AE">
            <w:pPr>
              <w:widowControl w:val="0"/>
              <w:jc w:val="both"/>
              <w:rPr>
                <w:rFonts w:ascii="Century Gothic" w:eastAsia="Times New Roman" w:hAnsi="Century Gothic" w:cs="Arial"/>
                <w:color w:val="000000"/>
              </w:rPr>
            </w:pPr>
            <w:r w:rsidRPr="00DE2FE0">
              <w:rPr>
                <w:rFonts w:ascii="Century Gothic" w:eastAsia="Times New Roman" w:hAnsi="Century Gothic" w:cs="Arial"/>
                <w:color w:val="000000"/>
              </w:rPr>
              <w:t>HOSPITAL GENERAL DE ZAPOPAN</w:t>
            </w:r>
          </w:p>
        </w:tc>
        <w:tc>
          <w:tcPr>
            <w:tcW w:w="2859" w:type="dxa"/>
            <w:tcBorders>
              <w:bottom w:val="single" w:sz="4" w:space="0" w:color="000000"/>
              <w:right w:val="single" w:sz="4" w:space="0" w:color="000000"/>
            </w:tcBorders>
            <w:shd w:val="clear" w:color="auto" w:fill="auto"/>
            <w:vAlign w:val="center"/>
          </w:tcPr>
          <w:p w:rsidR="00B63CBE" w:rsidRPr="00DE2FE0" w:rsidRDefault="00B63CBE" w:rsidP="00D352AE">
            <w:pPr>
              <w:widowControl w:val="0"/>
              <w:jc w:val="both"/>
              <w:rPr>
                <w:rFonts w:ascii="Century Gothic" w:eastAsia="Times New Roman" w:hAnsi="Century Gothic" w:cs="Arial"/>
                <w:color w:val="000000"/>
              </w:rPr>
            </w:pPr>
            <w:r w:rsidRPr="00DE2FE0">
              <w:rPr>
                <w:rFonts w:ascii="Century Gothic" w:eastAsia="Times New Roman" w:hAnsi="Century Gothic" w:cs="Arial"/>
                <w:color w:val="000000"/>
              </w:rPr>
              <w:t>RAMÓN CORONA #500 COL. CENTRO</w:t>
            </w:r>
          </w:p>
        </w:tc>
      </w:tr>
    </w:tbl>
    <w:p w:rsidR="00B63CBE" w:rsidRPr="00DE2FE0" w:rsidRDefault="00B63CBE" w:rsidP="00B63CBE">
      <w:pPr>
        <w:pStyle w:val="Prrafodelista"/>
        <w:spacing w:line="264" w:lineRule="auto"/>
        <w:ind w:left="0"/>
        <w:jc w:val="both"/>
        <w:rPr>
          <w:rFonts w:ascii="Century Gothic" w:hAnsi="Century Gothic" w:cs="Arial"/>
          <w:b/>
          <w:bCs/>
        </w:rPr>
      </w:pPr>
    </w:p>
    <w:p w:rsidR="00B63CBE" w:rsidRPr="00DE2FE0" w:rsidRDefault="00B63CBE" w:rsidP="00B63CBE">
      <w:pPr>
        <w:pStyle w:val="Prrafodelista"/>
        <w:spacing w:line="264" w:lineRule="auto"/>
        <w:ind w:left="0"/>
        <w:jc w:val="both"/>
        <w:rPr>
          <w:rFonts w:ascii="Century Gothic" w:hAnsi="Century Gothic" w:cs="Arial"/>
          <w:b/>
          <w:bCs/>
        </w:rPr>
      </w:pPr>
      <w:r w:rsidRPr="00DE2FE0">
        <w:rPr>
          <w:rFonts w:ascii="Century Gothic" w:hAnsi="Century Gothic" w:cs="Arial"/>
          <w:b/>
          <w:bCs/>
        </w:rPr>
        <w:t>7. Garantía.</w:t>
      </w:r>
    </w:p>
    <w:p w:rsidR="00B63CBE" w:rsidRPr="00DE2FE0" w:rsidRDefault="00B63CBE" w:rsidP="00B63CBE">
      <w:pPr>
        <w:pStyle w:val="Prrafodelista"/>
        <w:spacing w:line="264" w:lineRule="auto"/>
        <w:ind w:left="0"/>
        <w:jc w:val="both"/>
        <w:rPr>
          <w:rFonts w:ascii="Century Gothic" w:hAnsi="Century Gothic"/>
        </w:rPr>
      </w:pPr>
    </w:p>
    <w:p w:rsidR="00B63CBE" w:rsidRPr="00DE2FE0" w:rsidRDefault="00B63CBE" w:rsidP="00B63CBE">
      <w:pPr>
        <w:pStyle w:val="Prrafodelista"/>
        <w:spacing w:line="264" w:lineRule="auto"/>
        <w:ind w:left="0"/>
        <w:jc w:val="both"/>
        <w:rPr>
          <w:rFonts w:ascii="Century Gothic" w:hAnsi="Century Gothic" w:cs="Arial"/>
        </w:rPr>
      </w:pPr>
      <w:r w:rsidRPr="00DE2FE0">
        <w:rPr>
          <w:rFonts w:ascii="Century Gothic" w:hAnsi="Century Gothic" w:cs="Arial"/>
        </w:rPr>
        <w:t>El proveedor que resulte adjudicado deberá respetar la garantía que oferte sin alteración y/o condicionantes. La garantía deberá cubrir mínimo un año con el fabricante.</w:t>
      </w:r>
    </w:p>
    <w:p w:rsidR="00B63CBE" w:rsidRDefault="00B63CBE" w:rsidP="00B63CBE">
      <w:pPr>
        <w:pStyle w:val="Prrafodelista"/>
        <w:spacing w:line="264" w:lineRule="auto"/>
        <w:ind w:left="2041"/>
        <w:jc w:val="both"/>
        <w:rPr>
          <w:rFonts w:ascii="Arial" w:hAnsi="Arial" w:cs="Arial"/>
          <w:b/>
          <w:bCs/>
        </w:rPr>
      </w:pPr>
    </w:p>
    <w:p w:rsidR="00EB7CD7" w:rsidRDefault="00EB7CD7" w:rsidP="009D64D8">
      <w:pPr>
        <w:pStyle w:val="Standard"/>
        <w:spacing w:line="256" w:lineRule="auto"/>
        <w:ind w:right="-518"/>
        <w:jc w:val="both"/>
        <w:rPr>
          <w:rFonts w:ascii="Arial" w:hAnsi="Arial" w:cs="Arial"/>
          <w:b/>
        </w:rPr>
      </w:pPr>
    </w:p>
    <w:p w:rsidR="00EB7CD7" w:rsidRDefault="00EB7CD7" w:rsidP="009D64D8">
      <w:pPr>
        <w:pStyle w:val="Standard"/>
        <w:spacing w:line="256" w:lineRule="auto"/>
        <w:ind w:right="-518"/>
        <w:jc w:val="both"/>
        <w:rPr>
          <w:rFonts w:ascii="Arial" w:hAnsi="Arial" w:cs="Arial"/>
          <w:b/>
        </w:rPr>
      </w:pPr>
    </w:p>
    <w:p w:rsidR="00EB7CD7" w:rsidRDefault="00EB7CD7" w:rsidP="009D64D8">
      <w:pPr>
        <w:pStyle w:val="Standard"/>
        <w:spacing w:line="256" w:lineRule="auto"/>
        <w:ind w:right="-518"/>
        <w:jc w:val="both"/>
        <w:rPr>
          <w:rFonts w:ascii="Arial" w:hAnsi="Arial" w:cs="Arial"/>
          <w:b/>
        </w:rPr>
      </w:pPr>
    </w:p>
    <w:p w:rsidR="00EB7CD7" w:rsidRDefault="00EB7CD7" w:rsidP="009D64D8">
      <w:pPr>
        <w:pStyle w:val="Standard"/>
        <w:spacing w:line="256" w:lineRule="auto"/>
        <w:ind w:right="-518"/>
        <w:jc w:val="both"/>
        <w:rPr>
          <w:rFonts w:ascii="Arial" w:hAnsi="Arial" w:cs="Arial"/>
          <w:b/>
        </w:rPr>
      </w:pPr>
    </w:p>
    <w:p w:rsidR="00EB7CD7" w:rsidRDefault="00EB7CD7" w:rsidP="009D64D8">
      <w:pPr>
        <w:pStyle w:val="Standard"/>
        <w:spacing w:line="256" w:lineRule="auto"/>
        <w:ind w:right="-518"/>
        <w:jc w:val="both"/>
        <w:rPr>
          <w:rFonts w:ascii="Arial" w:hAnsi="Arial" w:cs="Arial"/>
          <w:b/>
        </w:rPr>
      </w:pPr>
    </w:p>
    <w:p w:rsidR="00EB7CD7" w:rsidRDefault="00EB7CD7" w:rsidP="009D64D8">
      <w:pPr>
        <w:pStyle w:val="Standard"/>
        <w:spacing w:line="256" w:lineRule="auto"/>
        <w:ind w:right="-518"/>
        <w:jc w:val="both"/>
        <w:rPr>
          <w:rFonts w:ascii="Arial" w:hAnsi="Arial" w:cs="Arial"/>
          <w:b/>
        </w:rPr>
      </w:pPr>
    </w:p>
    <w:p w:rsidR="00EB7CD7" w:rsidRDefault="00EB7CD7" w:rsidP="009D64D8">
      <w:pPr>
        <w:pStyle w:val="Standard"/>
        <w:spacing w:line="256" w:lineRule="auto"/>
        <w:ind w:right="-518"/>
        <w:jc w:val="both"/>
        <w:rPr>
          <w:rFonts w:ascii="Arial" w:hAnsi="Arial" w:cs="Arial"/>
          <w:b/>
        </w:rPr>
      </w:pPr>
    </w:p>
    <w:p w:rsidR="00FA7838" w:rsidRDefault="00FA7838" w:rsidP="008F6751">
      <w:pPr>
        <w:spacing w:after="0" w:line="240" w:lineRule="auto"/>
        <w:rPr>
          <w:rFonts w:ascii="Century Gothic" w:eastAsia="Arial" w:hAnsi="Century Gothic" w:cs="Arial"/>
          <w:b/>
        </w:rPr>
      </w:pPr>
    </w:p>
    <w:p w:rsidR="00FA7838" w:rsidRDefault="00FA7838" w:rsidP="008F6751">
      <w:pPr>
        <w:spacing w:after="0" w:line="240" w:lineRule="auto"/>
        <w:rPr>
          <w:rFonts w:ascii="Century Gothic" w:eastAsia="Arial" w:hAnsi="Century Gothic" w:cs="Arial"/>
          <w:b/>
        </w:rPr>
      </w:pPr>
    </w:p>
    <w:p w:rsidR="00FA7838" w:rsidRDefault="00FA7838" w:rsidP="008F6751">
      <w:pPr>
        <w:spacing w:after="0" w:line="240" w:lineRule="auto"/>
        <w:rPr>
          <w:rFonts w:ascii="Century Gothic" w:eastAsia="Arial" w:hAnsi="Century Gothic" w:cs="Arial"/>
          <w:b/>
        </w:rPr>
      </w:pPr>
    </w:p>
    <w:p w:rsidR="00FA7838" w:rsidRDefault="00FA7838" w:rsidP="008F6751">
      <w:pPr>
        <w:spacing w:after="0" w:line="240" w:lineRule="auto"/>
        <w:rPr>
          <w:rFonts w:ascii="Century Gothic" w:eastAsia="Arial" w:hAnsi="Century Gothic" w:cs="Arial"/>
          <w:b/>
        </w:rPr>
      </w:pPr>
    </w:p>
    <w:p w:rsidR="00FD3B10" w:rsidRDefault="00FD3B10" w:rsidP="008F6751">
      <w:pPr>
        <w:spacing w:after="0" w:line="240" w:lineRule="auto"/>
        <w:rPr>
          <w:rFonts w:ascii="Century Gothic" w:eastAsia="Arial" w:hAnsi="Century Gothic" w:cs="Arial"/>
          <w:b/>
        </w:rPr>
      </w:pPr>
    </w:p>
    <w:p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873CC1" w:rsidRDefault="00873CC1">
      <w:pPr>
        <w:spacing w:after="0" w:line="240" w:lineRule="auto"/>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w:t>
      </w:r>
      <w:r w:rsidR="00873CC1">
        <w:rPr>
          <w:rFonts w:ascii="Century Gothic" w:hAnsi="Century Gothic" w:cs="Arial"/>
        </w:rPr>
        <w:t>tro de su sobre correspondiente.</w:t>
      </w:r>
      <w:r w:rsidRPr="004F4044">
        <w:rPr>
          <w:rFonts w:ascii="Century Gothic" w:hAnsi="Century Gothic" w:cs="Arial"/>
        </w:rPr>
        <w:t xml:space="preserve"> </w:t>
      </w:r>
    </w:p>
    <w:p w:rsidR="005B4C95" w:rsidRDefault="005B4C95">
      <w:pPr>
        <w:spacing w:after="0" w:line="240" w:lineRule="auto"/>
        <w:jc w:val="both"/>
        <w:rPr>
          <w:rFonts w:ascii="Century Gothic" w:hAnsi="Century Gothic" w:cs="Arial"/>
          <w:color w:val="FF0000"/>
        </w:rPr>
      </w:pPr>
    </w:p>
    <w:p w:rsidR="002D6CA0" w:rsidRDefault="002D6CA0">
      <w:pPr>
        <w:spacing w:after="0" w:line="240" w:lineRule="auto"/>
        <w:jc w:val="both"/>
        <w:rPr>
          <w:rFonts w:ascii="Century Gothic" w:hAnsi="Century Gothic" w:cs="Arial"/>
          <w:color w:val="FF0000"/>
        </w:rPr>
      </w:pPr>
    </w:p>
    <w:tbl>
      <w:tblPr>
        <w:tblW w:w="8953" w:type="dxa"/>
        <w:tblInd w:w="-10" w:type="dxa"/>
        <w:tblCellMar>
          <w:left w:w="70" w:type="dxa"/>
          <w:right w:w="70" w:type="dxa"/>
        </w:tblCellMar>
        <w:tblLook w:val="04A0" w:firstRow="1" w:lastRow="0" w:firstColumn="1" w:lastColumn="0" w:noHBand="0" w:noVBand="1"/>
      </w:tblPr>
      <w:tblGrid>
        <w:gridCol w:w="1140"/>
        <w:gridCol w:w="4247"/>
        <w:gridCol w:w="1701"/>
        <w:gridCol w:w="1865"/>
      </w:tblGrid>
      <w:tr w:rsidR="00DE2FE0" w:rsidRPr="00B63CBE" w:rsidTr="00D352AE">
        <w:trPr>
          <w:trHeight w:val="300"/>
        </w:trPr>
        <w:tc>
          <w:tcPr>
            <w:tcW w:w="11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2FE0" w:rsidRPr="00B63CBE" w:rsidRDefault="00DE2FE0" w:rsidP="00D352AE">
            <w:pPr>
              <w:spacing w:after="0" w:line="240" w:lineRule="auto"/>
              <w:jc w:val="both"/>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RENGLÓN</w:t>
            </w:r>
          </w:p>
        </w:tc>
        <w:tc>
          <w:tcPr>
            <w:tcW w:w="42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DESCRIPCIÓN DEL BIEN</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UNIDAD DE MEDIDA</w:t>
            </w:r>
          </w:p>
        </w:tc>
        <w:tc>
          <w:tcPr>
            <w:tcW w:w="186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 xml:space="preserve">CANTIDAD </w:t>
            </w:r>
          </w:p>
        </w:tc>
      </w:tr>
      <w:tr w:rsidR="00DE2FE0" w:rsidRPr="00B63CBE" w:rsidTr="00D352AE">
        <w:trPr>
          <w:trHeight w:val="300"/>
        </w:trPr>
        <w:tc>
          <w:tcPr>
            <w:tcW w:w="1140"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c>
          <w:tcPr>
            <w:tcW w:w="4247"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c>
          <w:tcPr>
            <w:tcW w:w="1865"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r>
      <w:tr w:rsidR="00DE2FE0" w:rsidRPr="00B63CBE" w:rsidTr="00D352AE">
        <w:trPr>
          <w:trHeight w:val="316"/>
        </w:trPr>
        <w:tc>
          <w:tcPr>
            <w:tcW w:w="1140"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c>
          <w:tcPr>
            <w:tcW w:w="4247"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c>
          <w:tcPr>
            <w:tcW w:w="1865"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r>
      <w:tr w:rsidR="00DE2FE0" w:rsidRPr="00B63CBE" w:rsidTr="00D352AE">
        <w:trPr>
          <w:trHeight w:val="1534"/>
        </w:trPr>
        <w:tc>
          <w:tcPr>
            <w:tcW w:w="1140" w:type="dxa"/>
            <w:tcBorders>
              <w:top w:val="nil"/>
              <w:left w:val="single" w:sz="8" w:space="0" w:color="000000"/>
              <w:bottom w:val="nil"/>
              <w:right w:val="single" w:sz="8" w:space="0" w:color="000000"/>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c>
          <w:tcPr>
            <w:tcW w:w="4247" w:type="dxa"/>
            <w:tcBorders>
              <w:top w:val="nil"/>
              <w:left w:val="nil"/>
              <w:bottom w:val="nil"/>
              <w:right w:val="single" w:sz="8" w:space="0" w:color="000000"/>
            </w:tcBorders>
            <w:shd w:val="clear" w:color="auto" w:fill="auto"/>
            <w:vAlign w:val="center"/>
            <w:hideMark/>
          </w:tcPr>
          <w:p w:rsidR="00DE2FE0" w:rsidRPr="00B63CBE" w:rsidRDefault="00DE2FE0" w:rsidP="00D352AE">
            <w:pPr>
              <w:spacing w:after="0" w:line="240" w:lineRule="auto"/>
              <w:jc w:val="both"/>
              <w:rPr>
                <w:rFonts w:ascii="Arial" w:eastAsia="Times New Roman" w:hAnsi="Arial" w:cs="Arial"/>
                <w:color w:val="000000"/>
                <w:sz w:val="20"/>
                <w:szCs w:val="20"/>
              </w:rPr>
            </w:pPr>
            <w:r w:rsidRPr="00B63CBE">
              <w:rPr>
                <w:rFonts w:ascii="Arial" w:eastAsia="Times New Roman" w:hAnsi="Arial" w:cs="Arial"/>
                <w:color w:val="000000"/>
                <w:sz w:val="20"/>
                <w:szCs w:val="20"/>
              </w:rPr>
              <w:t>Lente Telefoto RF 70-200mm, /4L IS USM, el cual ofrece una rápida abertura y una gran estabilización de la imagen, además de un motor Nano USM para un enfoque silencioso y alcance de imágenes a largas distancias.</w:t>
            </w:r>
          </w:p>
        </w:tc>
        <w:tc>
          <w:tcPr>
            <w:tcW w:w="1701" w:type="dxa"/>
            <w:tcBorders>
              <w:top w:val="nil"/>
              <w:left w:val="nil"/>
              <w:bottom w:val="nil"/>
              <w:right w:val="single" w:sz="8" w:space="0" w:color="000000"/>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865" w:type="dxa"/>
            <w:tcBorders>
              <w:top w:val="nil"/>
              <w:left w:val="nil"/>
              <w:bottom w:val="nil"/>
              <w:right w:val="single" w:sz="8" w:space="0" w:color="000000"/>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r w:rsidR="00DE2FE0" w:rsidRPr="00B63CBE" w:rsidTr="00D352AE">
        <w:trPr>
          <w:trHeight w:val="2166"/>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2</w:t>
            </w:r>
          </w:p>
        </w:tc>
        <w:tc>
          <w:tcPr>
            <w:tcW w:w="4247" w:type="dxa"/>
            <w:tcBorders>
              <w:top w:val="single" w:sz="4" w:space="0" w:color="auto"/>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both"/>
              <w:rPr>
                <w:rFonts w:ascii="Arial" w:eastAsia="Times New Roman" w:hAnsi="Arial" w:cs="Arial"/>
                <w:color w:val="000000"/>
                <w:sz w:val="20"/>
                <w:szCs w:val="20"/>
              </w:rPr>
            </w:pPr>
            <w:r w:rsidRPr="00B63CBE">
              <w:rPr>
                <w:rFonts w:ascii="Arial" w:eastAsia="Times New Roman" w:hAnsi="Arial" w:cs="Arial"/>
                <w:color w:val="000000"/>
                <w:sz w:val="20"/>
                <w:szCs w:val="20"/>
              </w:rPr>
              <w:t>Lente Angular  RF  16mm, el cual ofrece una rápida abertura y una gran estabilización de la imagen, además de un motor Nano USM para un enfoque silencioso y alcance de imágenes con gran amplitud panorámica.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r w:rsidR="00DE2FE0" w:rsidRPr="00B63CBE" w:rsidTr="00D352AE">
        <w:trPr>
          <w:trHeight w:val="2046"/>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3</w:t>
            </w:r>
          </w:p>
        </w:tc>
        <w:tc>
          <w:tcPr>
            <w:tcW w:w="4247"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both"/>
              <w:rPr>
                <w:rFonts w:ascii="Arial" w:eastAsia="Times New Roman" w:hAnsi="Arial" w:cs="Arial"/>
                <w:color w:val="000000"/>
                <w:sz w:val="20"/>
                <w:szCs w:val="20"/>
              </w:rPr>
            </w:pPr>
            <w:r w:rsidRPr="00B63CBE">
              <w:rPr>
                <w:rFonts w:ascii="Arial" w:eastAsia="Times New Roman" w:hAnsi="Arial" w:cs="Arial"/>
                <w:color w:val="000000"/>
                <w:sz w:val="20"/>
                <w:szCs w:val="20"/>
              </w:rPr>
              <w:t>Tripié Light con cabeza fluida. Este kit de tripié de video combina unas grandes prestaciones, detalles de diseño innovador y una gran durabilidad. La nueva cabeza befree live proporciona un movimiento fluido profesional en paneo (pan) e inclinación (tilt), compacto y ligero, especialmente fácil de transportar.</w:t>
            </w:r>
          </w:p>
        </w:tc>
        <w:tc>
          <w:tcPr>
            <w:tcW w:w="1701"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865"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r w:rsidR="00DE2FE0" w:rsidRPr="00B63CBE" w:rsidTr="00D352AE">
        <w:trPr>
          <w:trHeight w:val="2558"/>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4</w:t>
            </w:r>
          </w:p>
        </w:tc>
        <w:tc>
          <w:tcPr>
            <w:tcW w:w="4247"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both"/>
              <w:rPr>
                <w:rFonts w:ascii="Arial" w:eastAsia="Times New Roman" w:hAnsi="Arial" w:cs="Arial"/>
                <w:color w:val="000000"/>
                <w:sz w:val="20"/>
                <w:szCs w:val="20"/>
              </w:rPr>
            </w:pPr>
            <w:r w:rsidRPr="00B63CBE">
              <w:rPr>
                <w:rFonts w:ascii="Arial" w:eastAsia="Times New Roman" w:hAnsi="Arial" w:cs="Arial"/>
                <w:color w:val="000000"/>
                <w:sz w:val="20"/>
                <w:szCs w:val="20"/>
              </w:rPr>
              <w:t>Sistema de Conferencia GROUP, Zoom 10x, USB 2.0 Solución de videoconferencia para grupos de 14 a 20 personas, ofrece vídeo HD de alta calidad y audio nítido que hacen de cualquier punto de encuentro un espacio de colaboración por video. Con funciones avanzadas como la cancelación de eco acústico, la reducción de ruido y los controles intuitivos.</w:t>
            </w:r>
          </w:p>
        </w:tc>
        <w:tc>
          <w:tcPr>
            <w:tcW w:w="1701"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865"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r w:rsidR="0019516E" w:rsidRPr="00B63CBE" w:rsidTr="00D352AE">
        <w:trPr>
          <w:trHeight w:val="2558"/>
        </w:trPr>
        <w:tc>
          <w:tcPr>
            <w:tcW w:w="1140" w:type="dxa"/>
            <w:tcBorders>
              <w:top w:val="nil"/>
              <w:left w:val="single" w:sz="4" w:space="0" w:color="auto"/>
              <w:bottom w:val="single" w:sz="4" w:space="0" w:color="auto"/>
              <w:right w:val="single" w:sz="4" w:space="0" w:color="auto"/>
            </w:tcBorders>
            <w:shd w:val="clear" w:color="auto" w:fill="auto"/>
            <w:vAlign w:val="center"/>
          </w:tcPr>
          <w:p w:rsidR="0019516E" w:rsidRPr="00B63CBE" w:rsidRDefault="0019516E"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lastRenderedPageBreak/>
              <w:t>5</w:t>
            </w:r>
          </w:p>
        </w:tc>
        <w:tc>
          <w:tcPr>
            <w:tcW w:w="4247" w:type="dxa"/>
            <w:tcBorders>
              <w:top w:val="nil"/>
              <w:left w:val="nil"/>
              <w:bottom w:val="single" w:sz="4" w:space="0" w:color="auto"/>
              <w:right w:val="single" w:sz="4" w:space="0" w:color="auto"/>
            </w:tcBorders>
            <w:shd w:val="clear" w:color="auto" w:fill="auto"/>
            <w:vAlign w:val="center"/>
          </w:tcPr>
          <w:p w:rsidR="0019516E" w:rsidRPr="00B63CBE" w:rsidRDefault="0019516E" w:rsidP="00D352AE">
            <w:pPr>
              <w:spacing w:after="0" w:line="240" w:lineRule="auto"/>
              <w:jc w:val="both"/>
              <w:rPr>
                <w:rFonts w:ascii="Arial" w:eastAsia="Times New Roman" w:hAnsi="Arial" w:cs="Arial"/>
                <w:color w:val="000000"/>
                <w:sz w:val="20"/>
                <w:szCs w:val="20"/>
              </w:rPr>
            </w:pPr>
            <w:r w:rsidRPr="00B63CBE">
              <w:rPr>
                <w:rFonts w:ascii="Arial" w:eastAsia="Times New Roman" w:hAnsi="Arial" w:cs="Arial"/>
                <w:color w:val="000000"/>
                <w:sz w:val="20"/>
                <w:szCs w:val="20"/>
              </w:rPr>
              <w:t>Estructura de Back foro de 3.07 metros x 2.32 metros fabricada en aluminio con sistema plegable y velcro perimetral para sujetar tela. El kit debe incluir maleta para su transportación.</w:t>
            </w:r>
          </w:p>
        </w:tc>
        <w:tc>
          <w:tcPr>
            <w:tcW w:w="1701" w:type="dxa"/>
            <w:tcBorders>
              <w:top w:val="nil"/>
              <w:left w:val="nil"/>
              <w:bottom w:val="single" w:sz="4" w:space="0" w:color="auto"/>
              <w:right w:val="single" w:sz="4" w:space="0" w:color="auto"/>
            </w:tcBorders>
            <w:shd w:val="clear" w:color="auto" w:fill="auto"/>
            <w:vAlign w:val="center"/>
          </w:tcPr>
          <w:p w:rsidR="0019516E" w:rsidRPr="00B63CBE" w:rsidRDefault="0019516E"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865" w:type="dxa"/>
            <w:tcBorders>
              <w:top w:val="nil"/>
              <w:left w:val="nil"/>
              <w:bottom w:val="single" w:sz="4" w:space="0" w:color="auto"/>
              <w:right w:val="single" w:sz="4" w:space="0" w:color="auto"/>
            </w:tcBorders>
            <w:shd w:val="clear" w:color="auto" w:fill="auto"/>
            <w:vAlign w:val="center"/>
          </w:tcPr>
          <w:p w:rsidR="0019516E" w:rsidRPr="00B63CBE" w:rsidRDefault="0019516E"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r w:rsidR="00DE2FE0" w:rsidRPr="00B63CBE" w:rsidTr="00D352AE">
        <w:trPr>
          <w:trHeight w:val="1279"/>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DE2FE0" w:rsidRPr="00B63CBE" w:rsidRDefault="0019516E" w:rsidP="00D352A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w:t>
            </w:r>
          </w:p>
        </w:tc>
        <w:tc>
          <w:tcPr>
            <w:tcW w:w="4247" w:type="dxa"/>
            <w:tcBorders>
              <w:top w:val="nil"/>
              <w:left w:val="nil"/>
              <w:bottom w:val="single" w:sz="4" w:space="0" w:color="auto"/>
              <w:right w:val="single" w:sz="4" w:space="0" w:color="auto"/>
            </w:tcBorders>
            <w:shd w:val="clear" w:color="auto" w:fill="auto"/>
            <w:vAlign w:val="center"/>
            <w:hideMark/>
          </w:tcPr>
          <w:p w:rsidR="0019516E" w:rsidRDefault="0019516E" w:rsidP="0019516E">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Maleta rígida con Back Pack. Sostiene DSLR, 70-200 mm objetivo montado. Se adapta a 4-6 lentes adicionales / Flashes IP67 Grado impermeable Shell Polímero ABS</w:t>
            </w:r>
          </w:p>
          <w:p w:rsidR="00DE2FE0" w:rsidRPr="00B63CBE" w:rsidRDefault="0019516E" w:rsidP="0019516E">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Acolchado divisores, 420/210D Nylon Interior.</w:t>
            </w:r>
          </w:p>
        </w:tc>
        <w:tc>
          <w:tcPr>
            <w:tcW w:w="1701"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865"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bl>
    <w:p w:rsidR="005E74EF" w:rsidRDefault="005E74EF">
      <w:pPr>
        <w:spacing w:after="0" w:line="240" w:lineRule="auto"/>
        <w:jc w:val="both"/>
        <w:rPr>
          <w:rFonts w:ascii="Century Gothic" w:hAnsi="Century Gothic" w:cs="Arial"/>
          <w:color w:val="FF0000"/>
        </w:rPr>
      </w:pPr>
    </w:p>
    <w:p w:rsidR="005E74EF" w:rsidRDefault="005E74EF">
      <w:pPr>
        <w:spacing w:after="0" w:line="240" w:lineRule="auto"/>
        <w:jc w:val="both"/>
        <w:rPr>
          <w:rFonts w:ascii="Century Gothic" w:hAnsi="Century Gothic" w:cs="Arial"/>
          <w:color w:val="FF0000"/>
        </w:rPr>
      </w:pPr>
    </w:p>
    <w:p w:rsidR="005E74EF" w:rsidRDefault="005E74EF">
      <w:pPr>
        <w:spacing w:after="0" w:line="240" w:lineRule="auto"/>
        <w:jc w:val="both"/>
        <w:rPr>
          <w:rFonts w:ascii="Century Gothic" w:hAnsi="Century Gothic" w:cs="Arial"/>
          <w:color w:val="FF0000"/>
        </w:rPr>
      </w:pPr>
    </w:p>
    <w:p w:rsidR="005E74EF" w:rsidRDefault="005E74EF">
      <w:pPr>
        <w:spacing w:after="0" w:line="240" w:lineRule="auto"/>
        <w:jc w:val="both"/>
        <w:rPr>
          <w:rFonts w:ascii="Century Gothic" w:hAnsi="Century Gothic" w:cs="Arial"/>
          <w:color w:val="FF0000"/>
        </w:rPr>
      </w:pPr>
    </w:p>
    <w:p w:rsidR="005E74EF" w:rsidRDefault="005E74EF">
      <w:pPr>
        <w:spacing w:after="0" w:line="240" w:lineRule="auto"/>
        <w:jc w:val="both"/>
        <w:rPr>
          <w:rFonts w:ascii="Century Gothic" w:hAnsi="Century Gothic" w:cs="Arial"/>
          <w:color w:val="FF0000"/>
        </w:rPr>
      </w:pPr>
    </w:p>
    <w:p w:rsidR="005E74EF" w:rsidRDefault="005E74EF">
      <w:pPr>
        <w:spacing w:after="0" w:line="240" w:lineRule="auto"/>
        <w:jc w:val="both"/>
        <w:rPr>
          <w:rFonts w:ascii="Century Gothic" w:hAnsi="Century Gothic" w:cs="Arial"/>
          <w:color w:val="FF0000"/>
        </w:rPr>
      </w:pPr>
    </w:p>
    <w:p w:rsidR="005E74EF" w:rsidRPr="004F4044" w:rsidRDefault="005E74EF">
      <w:pPr>
        <w:spacing w:after="0" w:line="240" w:lineRule="auto"/>
        <w:jc w:val="both"/>
        <w:rPr>
          <w:rFonts w:ascii="Century Gothic" w:hAnsi="Century Gothic" w:cs="Arial"/>
          <w:color w:val="FF0000"/>
        </w:rPr>
      </w:pPr>
    </w:p>
    <w:p w:rsidR="00AE2E47" w:rsidRPr="004F4044" w:rsidRDefault="005B4C95">
      <w:pPr>
        <w:numPr>
          <w:ilvl w:val="0"/>
          <w:numId w:val="12"/>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004F4044" w:rsidRPr="004F4044">
        <w:rPr>
          <w:rFonts w:ascii="Century Gothic" w:eastAsia="Arial" w:hAnsi="Century Gothic" w:cs="Arial"/>
        </w:rPr>
        <w:t>iempo de servicio ____________</w:t>
      </w:r>
    </w:p>
    <w:p w:rsidR="00AE2E47" w:rsidRPr="004F4044" w:rsidRDefault="00AE2E47">
      <w:pPr>
        <w:spacing w:after="0" w:line="276" w:lineRule="auto"/>
        <w:ind w:left="720"/>
        <w:jc w:val="both"/>
        <w:rPr>
          <w:rFonts w:ascii="Century Gothic" w:eastAsia="Arial" w:hAnsi="Century Gothic" w:cs="Arial"/>
        </w:rPr>
      </w:pPr>
    </w:p>
    <w:p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rsidR="005B4C95" w:rsidRPr="004F4044" w:rsidRDefault="005B4C95">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C95DAB" w:rsidRPr="004F4044" w:rsidRDefault="00C95DAB">
      <w:pPr>
        <w:spacing w:after="0" w:line="276" w:lineRule="auto"/>
        <w:jc w:val="both"/>
        <w:rPr>
          <w:rFonts w:ascii="Century Gothic" w:eastAsia="Arial" w:hAnsi="Century Gothic" w:cs="Arial"/>
        </w:rPr>
      </w:pPr>
    </w:p>
    <w:p w:rsidR="005B4C95" w:rsidRDefault="004F4044" w:rsidP="00994B82">
      <w:pPr>
        <w:jc w:val="both"/>
        <w:rPr>
          <w:rFonts w:ascii="Century Gothic" w:hAnsi="Century Gothic"/>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DE2FE0" w:rsidRDefault="00DE2FE0" w:rsidP="00994B82">
      <w:pPr>
        <w:jc w:val="both"/>
        <w:rPr>
          <w:rFonts w:ascii="Century Gothic" w:hAnsi="Century Gothic"/>
        </w:rPr>
      </w:pPr>
    </w:p>
    <w:p w:rsidR="00DE2FE0" w:rsidRPr="00994B82" w:rsidRDefault="00DE2FE0" w:rsidP="00994B82">
      <w:pPr>
        <w:jc w:val="both"/>
        <w:rPr>
          <w:rFonts w:ascii="Century Gothic" w:hAnsi="Century Gothic"/>
        </w:rPr>
      </w:pPr>
    </w:p>
    <w:p w:rsidR="004C2498" w:rsidRPr="004F4044" w:rsidRDefault="004C2498">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b/>
        </w:rPr>
      </w:pPr>
    </w:p>
    <w:p w:rsidR="00AE2E47" w:rsidRDefault="00AE2E47">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AE2E47" w:rsidRPr="004F4044" w:rsidRDefault="004F4044">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rsidR="00AE2E47" w:rsidRPr="004F4044" w:rsidRDefault="00AE2E47">
      <w:pPr>
        <w:spacing w:after="0" w:line="276" w:lineRule="auto"/>
        <w:jc w:val="both"/>
        <w:rPr>
          <w:rFonts w:ascii="Century Gothic" w:eastAsia="Arial" w:hAnsi="Century Gothic" w:cs="Arial"/>
          <w:b/>
        </w:rPr>
      </w:pPr>
    </w:p>
    <w:p w:rsidR="00AE2E47" w:rsidRPr="000C2E80"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DA4FE3" w:rsidRDefault="00DA4FE3" w:rsidP="00DE2FE0">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76" w:lineRule="auto"/>
        <w:contextualSpacing/>
        <w:jc w:val="both"/>
        <w:rPr>
          <w:rFonts w:ascii="Century Gothic" w:hAnsi="Century Gothic" w:cs="Arial"/>
          <w:lang w:eastAsia="en-US"/>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5E74EF" w:rsidRDefault="005E74EF" w:rsidP="00DE2FE0">
      <w:pPr>
        <w:pStyle w:val="Piedepgina"/>
        <w:tabs>
          <w:tab w:val="clear" w:pos="4419"/>
          <w:tab w:val="clear" w:pos="8838"/>
          <w:tab w:val="center" w:pos="4252"/>
          <w:tab w:val="right" w:pos="8504"/>
        </w:tabs>
        <w:rPr>
          <w:rFonts w:ascii="Century Gothic" w:hAnsi="Century Gothic"/>
        </w:rPr>
      </w:pPr>
    </w:p>
    <w:tbl>
      <w:tblPr>
        <w:tblW w:w="8953" w:type="dxa"/>
        <w:tblInd w:w="-10" w:type="dxa"/>
        <w:tblCellMar>
          <w:left w:w="70" w:type="dxa"/>
          <w:right w:w="70" w:type="dxa"/>
        </w:tblCellMar>
        <w:tblLook w:val="04A0" w:firstRow="1" w:lastRow="0" w:firstColumn="1" w:lastColumn="0" w:noHBand="0" w:noVBand="1"/>
      </w:tblPr>
      <w:tblGrid>
        <w:gridCol w:w="1140"/>
        <w:gridCol w:w="4956"/>
        <w:gridCol w:w="1559"/>
        <w:gridCol w:w="1298"/>
      </w:tblGrid>
      <w:tr w:rsidR="00DA4FE3" w:rsidRPr="00B63CBE" w:rsidTr="00DA4FE3">
        <w:trPr>
          <w:trHeight w:val="300"/>
        </w:trPr>
        <w:tc>
          <w:tcPr>
            <w:tcW w:w="11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2FE0" w:rsidRPr="00B63CBE" w:rsidRDefault="00DE2FE0" w:rsidP="00D352AE">
            <w:pPr>
              <w:spacing w:after="0" w:line="240" w:lineRule="auto"/>
              <w:jc w:val="both"/>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RENGLÓN</w:t>
            </w:r>
          </w:p>
        </w:tc>
        <w:tc>
          <w:tcPr>
            <w:tcW w:w="49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DESCRIPCIÓN DEL BIEN</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UNIDAD DE MEDIDA</w:t>
            </w:r>
          </w:p>
        </w:tc>
        <w:tc>
          <w:tcPr>
            <w:tcW w:w="12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 xml:space="preserve">CANTIDAD </w:t>
            </w:r>
          </w:p>
        </w:tc>
      </w:tr>
      <w:tr w:rsidR="00DA4FE3" w:rsidRPr="00B63CBE" w:rsidTr="00DA4FE3">
        <w:trPr>
          <w:trHeight w:val="300"/>
        </w:trPr>
        <w:tc>
          <w:tcPr>
            <w:tcW w:w="1140"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c>
          <w:tcPr>
            <w:tcW w:w="4956"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r>
      <w:tr w:rsidR="00DA4FE3" w:rsidRPr="00B63CBE" w:rsidTr="00DA4FE3">
        <w:trPr>
          <w:trHeight w:val="316"/>
        </w:trPr>
        <w:tc>
          <w:tcPr>
            <w:tcW w:w="1140"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c>
          <w:tcPr>
            <w:tcW w:w="4956"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r>
      <w:tr w:rsidR="00DA4FE3" w:rsidRPr="00B63CBE" w:rsidTr="00DA4FE3">
        <w:trPr>
          <w:trHeight w:val="1534"/>
        </w:trPr>
        <w:tc>
          <w:tcPr>
            <w:tcW w:w="1140" w:type="dxa"/>
            <w:tcBorders>
              <w:top w:val="nil"/>
              <w:left w:val="single" w:sz="8" w:space="0" w:color="000000"/>
              <w:bottom w:val="nil"/>
              <w:right w:val="single" w:sz="8" w:space="0" w:color="000000"/>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c>
          <w:tcPr>
            <w:tcW w:w="4956" w:type="dxa"/>
            <w:tcBorders>
              <w:top w:val="nil"/>
              <w:left w:val="nil"/>
              <w:bottom w:val="nil"/>
              <w:right w:val="single" w:sz="8" w:space="0" w:color="000000"/>
            </w:tcBorders>
            <w:shd w:val="clear" w:color="auto" w:fill="auto"/>
            <w:vAlign w:val="center"/>
            <w:hideMark/>
          </w:tcPr>
          <w:p w:rsidR="00DE2FE0" w:rsidRPr="00B63CBE" w:rsidRDefault="00DE2FE0" w:rsidP="00D352AE">
            <w:pPr>
              <w:spacing w:after="0" w:line="240" w:lineRule="auto"/>
              <w:jc w:val="both"/>
              <w:rPr>
                <w:rFonts w:ascii="Arial" w:eastAsia="Times New Roman" w:hAnsi="Arial" w:cs="Arial"/>
                <w:color w:val="000000"/>
                <w:sz w:val="20"/>
                <w:szCs w:val="20"/>
              </w:rPr>
            </w:pPr>
            <w:r w:rsidRPr="00B63CBE">
              <w:rPr>
                <w:rFonts w:ascii="Arial" w:eastAsia="Times New Roman" w:hAnsi="Arial" w:cs="Arial"/>
                <w:color w:val="000000"/>
                <w:sz w:val="20"/>
                <w:szCs w:val="20"/>
              </w:rPr>
              <w:t>Lente Telefoto RF 70-200mm, /4L IS USM, el cual ofrece una rápida abertura y una gran estabilización de la imagen, además de un motor Nano USM para un enfoque silencioso y alcance de imágenes a largas distancias.</w:t>
            </w:r>
          </w:p>
        </w:tc>
        <w:tc>
          <w:tcPr>
            <w:tcW w:w="1559" w:type="dxa"/>
            <w:tcBorders>
              <w:top w:val="nil"/>
              <w:left w:val="nil"/>
              <w:bottom w:val="nil"/>
              <w:right w:val="single" w:sz="8" w:space="0" w:color="000000"/>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298" w:type="dxa"/>
            <w:tcBorders>
              <w:top w:val="nil"/>
              <w:left w:val="nil"/>
              <w:bottom w:val="nil"/>
              <w:right w:val="single" w:sz="8" w:space="0" w:color="000000"/>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r w:rsidR="00DA4FE3" w:rsidRPr="00B63CBE" w:rsidTr="00DA4FE3">
        <w:trPr>
          <w:trHeight w:val="2166"/>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2</w:t>
            </w:r>
          </w:p>
        </w:tc>
        <w:tc>
          <w:tcPr>
            <w:tcW w:w="4956" w:type="dxa"/>
            <w:tcBorders>
              <w:top w:val="single" w:sz="4" w:space="0" w:color="auto"/>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both"/>
              <w:rPr>
                <w:rFonts w:ascii="Arial" w:eastAsia="Times New Roman" w:hAnsi="Arial" w:cs="Arial"/>
                <w:color w:val="000000"/>
                <w:sz w:val="20"/>
                <w:szCs w:val="20"/>
              </w:rPr>
            </w:pPr>
            <w:r w:rsidRPr="00B63CBE">
              <w:rPr>
                <w:rFonts w:ascii="Arial" w:eastAsia="Times New Roman" w:hAnsi="Arial" w:cs="Arial"/>
                <w:color w:val="000000"/>
                <w:sz w:val="20"/>
                <w:szCs w:val="20"/>
              </w:rPr>
              <w:t>Lente Angular  RF  16mm, el cual ofrece una rápida abertura y una gran estabilización de la imagen, además de un motor Nano USM para un enfoque silencioso y alcance de imágenes con gran amplitud panorámica.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r w:rsidR="00DA4FE3" w:rsidRPr="00B63CBE" w:rsidTr="00DA4FE3">
        <w:trPr>
          <w:trHeight w:val="2046"/>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3</w:t>
            </w:r>
          </w:p>
        </w:tc>
        <w:tc>
          <w:tcPr>
            <w:tcW w:w="4956"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both"/>
              <w:rPr>
                <w:rFonts w:ascii="Arial" w:eastAsia="Times New Roman" w:hAnsi="Arial" w:cs="Arial"/>
                <w:color w:val="000000"/>
                <w:sz w:val="20"/>
                <w:szCs w:val="20"/>
              </w:rPr>
            </w:pPr>
            <w:r w:rsidRPr="00B63CBE">
              <w:rPr>
                <w:rFonts w:ascii="Arial" w:eastAsia="Times New Roman" w:hAnsi="Arial" w:cs="Arial"/>
                <w:color w:val="000000"/>
                <w:sz w:val="20"/>
                <w:szCs w:val="20"/>
              </w:rPr>
              <w:t>Tripié Light con cabeza fluida. Este kit de tripié de video combina unas grandes prestaciones, detalles de diseño innovador y una gran durabilidad. La nueva cabeza befree live proporciona un movimiento fluido profesional en paneo (pan) e inclinación (tilt), compacto y ligero, especialmente fácil de transportar.</w:t>
            </w:r>
          </w:p>
        </w:tc>
        <w:tc>
          <w:tcPr>
            <w:tcW w:w="1559"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298"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r w:rsidR="00DA4FE3" w:rsidRPr="00B63CBE" w:rsidTr="00DA4FE3">
        <w:trPr>
          <w:trHeight w:val="2558"/>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4</w:t>
            </w:r>
          </w:p>
        </w:tc>
        <w:tc>
          <w:tcPr>
            <w:tcW w:w="4956"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both"/>
              <w:rPr>
                <w:rFonts w:ascii="Arial" w:eastAsia="Times New Roman" w:hAnsi="Arial" w:cs="Arial"/>
                <w:color w:val="000000"/>
                <w:sz w:val="20"/>
                <w:szCs w:val="20"/>
              </w:rPr>
            </w:pPr>
            <w:r w:rsidRPr="00B63CBE">
              <w:rPr>
                <w:rFonts w:ascii="Arial" w:eastAsia="Times New Roman" w:hAnsi="Arial" w:cs="Arial"/>
                <w:color w:val="000000"/>
                <w:sz w:val="20"/>
                <w:szCs w:val="20"/>
              </w:rPr>
              <w:t>Sistema de Conferencia GROUP, Zoom 10x, USB 2.0 Solución de videoconferencia para grupos de 14 a 20 personas, ofrece vídeo HD de alta calidad y audio nítido que hacen de cualquier punto de encuentro un espacio de colaboración por video. Con funciones avanzadas como la cancelación de eco acústico, la reducción de ruido y los controles intuitivos.</w:t>
            </w:r>
          </w:p>
        </w:tc>
        <w:tc>
          <w:tcPr>
            <w:tcW w:w="1559"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298"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r w:rsidR="0019516E" w:rsidRPr="00B63CBE" w:rsidTr="00DA4FE3">
        <w:trPr>
          <w:trHeight w:val="2558"/>
        </w:trPr>
        <w:tc>
          <w:tcPr>
            <w:tcW w:w="1140" w:type="dxa"/>
            <w:tcBorders>
              <w:top w:val="nil"/>
              <w:left w:val="single" w:sz="4" w:space="0" w:color="auto"/>
              <w:bottom w:val="single" w:sz="4" w:space="0" w:color="auto"/>
              <w:right w:val="single" w:sz="4" w:space="0" w:color="auto"/>
            </w:tcBorders>
            <w:shd w:val="clear" w:color="auto" w:fill="auto"/>
            <w:vAlign w:val="center"/>
          </w:tcPr>
          <w:p w:rsidR="0019516E" w:rsidRPr="00B63CBE" w:rsidRDefault="0019516E" w:rsidP="00D352A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4956" w:type="dxa"/>
            <w:tcBorders>
              <w:top w:val="nil"/>
              <w:left w:val="nil"/>
              <w:bottom w:val="single" w:sz="4" w:space="0" w:color="auto"/>
              <w:right w:val="single" w:sz="4" w:space="0" w:color="auto"/>
            </w:tcBorders>
            <w:shd w:val="clear" w:color="auto" w:fill="auto"/>
            <w:vAlign w:val="center"/>
          </w:tcPr>
          <w:p w:rsidR="0019516E" w:rsidRPr="00B63CBE" w:rsidRDefault="0019516E" w:rsidP="00D352AE">
            <w:pPr>
              <w:spacing w:after="0" w:line="240" w:lineRule="auto"/>
              <w:jc w:val="both"/>
              <w:rPr>
                <w:rFonts w:ascii="Arial" w:eastAsia="Times New Roman" w:hAnsi="Arial" w:cs="Arial"/>
                <w:color w:val="000000"/>
                <w:sz w:val="20"/>
                <w:szCs w:val="20"/>
              </w:rPr>
            </w:pPr>
            <w:r w:rsidRPr="00B63CBE">
              <w:rPr>
                <w:rFonts w:ascii="Arial" w:eastAsia="Times New Roman" w:hAnsi="Arial" w:cs="Arial"/>
                <w:color w:val="000000"/>
                <w:sz w:val="20"/>
                <w:szCs w:val="20"/>
              </w:rPr>
              <w:t>Estructura de Back foro de 3.07 metros x 2.32 metros fabricada en aluminio con sistema plegable y velcro perimetral para sujetar tela. El kit debe incluir maleta para su transportación.</w:t>
            </w:r>
          </w:p>
        </w:tc>
        <w:tc>
          <w:tcPr>
            <w:tcW w:w="1559" w:type="dxa"/>
            <w:tcBorders>
              <w:top w:val="nil"/>
              <w:left w:val="nil"/>
              <w:bottom w:val="single" w:sz="4" w:space="0" w:color="auto"/>
              <w:right w:val="single" w:sz="4" w:space="0" w:color="auto"/>
            </w:tcBorders>
            <w:shd w:val="clear" w:color="auto" w:fill="auto"/>
            <w:vAlign w:val="center"/>
          </w:tcPr>
          <w:p w:rsidR="0019516E" w:rsidRPr="00B63CBE" w:rsidRDefault="0019516E"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298" w:type="dxa"/>
            <w:tcBorders>
              <w:top w:val="nil"/>
              <w:left w:val="nil"/>
              <w:bottom w:val="single" w:sz="4" w:space="0" w:color="auto"/>
              <w:right w:val="single" w:sz="4" w:space="0" w:color="auto"/>
            </w:tcBorders>
            <w:shd w:val="clear" w:color="auto" w:fill="auto"/>
            <w:vAlign w:val="center"/>
          </w:tcPr>
          <w:p w:rsidR="0019516E" w:rsidRPr="00B63CBE" w:rsidRDefault="0019516E" w:rsidP="00D352AE">
            <w:pPr>
              <w:spacing w:after="0" w:line="240" w:lineRule="auto"/>
              <w:jc w:val="center"/>
              <w:rPr>
                <w:rFonts w:ascii="Arial" w:eastAsia="Times New Roman" w:hAnsi="Arial" w:cs="Arial"/>
                <w:color w:val="000000"/>
                <w:sz w:val="20"/>
                <w:szCs w:val="20"/>
              </w:rPr>
            </w:pPr>
          </w:p>
        </w:tc>
      </w:tr>
      <w:tr w:rsidR="00DA4FE3" w:rsidRPr="00B63CBE" w:rsidTr="00DA4FE3">
        <w:trPr>
          <w:trHeight w:val="1279"/>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DE2FE0" w:rsidRPr="00B63CBE" w:rsidRDefault="0019516E" w:rsidP="00D352A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6</w:t>
            </w:r>
          </w:p>
        </w:tc>
        <w:tc>
          <w:tcPr>
            <w:tcW w:w="4956" w:type="dxa"/>
            <w:tcBorders>
              <w:top w:val="nil"/>
              <w:left w:val="nil"/>
              <w:bottom w:val="single" w:sz="4" w:space="0" w:color="auto"/>
              <w:right w:val="single" w:sz="4" w:space="0" w:color="auto"/>
            </w:tcBorders>
            <w:shd w:val="clear" w:color="auto" w:fill="auto"/>
            <w:vAlign w:val="center"/>
            <w:hideMark/>
          </w:tcPr>
          <w:p w:rsidR="0019516E" w:rsidRDefault="0019516E" w:rsidP="0019516E">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Maleta rígida con Back Pack. Sostiene DSLR, 70-200 mm objetivo montado. Se adapta a 4-6 lentes adicionales / Flashes IP67 Grado impermeable Shell Polímero ABS</w:t>
            </w:r>
          </w:p>
          <w:p w:rsidR="00DE2FE0" w:rsidRPr="00B63CBE" w:rsidRDefault="0019516E" w:rsidP="0019516E">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Acolchado divisores, 420/210D Nylon Interior</w:t>
            </w:r>
          </w:p>
        </w:tc>
        <w:tc>
          <w:tcPr>
            <w:tcW w:w="1559"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298"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bl>
    <w:p w:rsidR="005E74EF" w:rsidRDefault="005E74EF" w:rsidP="00020295">
      <w:pPr>
        <w:pStyle w:val="Piedepgina"/>
        <w:tabs>
          <w:tab w:val="clear" w:pos="4419"/>
          <w:tab w:val="clear" w:pos="8838"/>
          <w:tab w:val="center" w:pos="4252"/>
          <w:tab w:val="right" w:pos="8504"/>
        </w:tabs>
        <w:jc w:val="center"/>
        <w:rPr>
          <w:rFonts w:ascii="Century Gothic" w:hAnsi="Century Gothic"/>
        </w:rPr>
      </w:pPr>
    </w:p>
    <w:p w:rsidR="005E74EF" w:rsidRDefault="005E74EF" w:rsidP="00020295">
      <w:pPr>
        <w:pStyle w:val="Piedepgina"/>
        <w:tabs>
          <w:tab w:val="clear" w:pos="4419"/>
          <w:tab w:val="clear" w:pos="8838"/>
          <w:tab w:val="center" w:pos="4252"/>
          <w:tab w:val="right" w:pos="8504"/>
        </w:tabs>
        <w:jc w:val="center"/>
        <w:rPr>
          <w:rFonts w:ascii="Century Gothic" w:hAnsi="Century Gothic"/>
        </w:rPr>
      </w:pPr>
    </w:p>
    <w:p w:rsidR="005E74EF" w:rsidRDefault="005E74EF" w:rsidP="00020295">
      <w:pPr>
        <w:pStyle w:val="Piedepgina"/>
        <w:tabs>
          <w:tab w:val="clear" w:pos="4419"/>
          <w:tab w:val="clear" w:pos="8838"/>
          <w:tab w:val="center" w:pos="4252"/>
          <w:tab w:val="right" w:pos="8504"/>
        </w:tabs>
        <w:jc w:val="center"/>
        <w:rPr>
          <w:rFonts w:ascii="Century Gothic" w:hAnsi="Century Gothic"/>
        </w:rPr>
      </w:pPr>
    </w:p>
    <w:p w:rsidR="005E74EF" w:rsidRDefault="005E74EF" w:rsidP="00020295">
      <w:pPr>
        <w:pStyle w:val="Piedepgina"/>
        <w:tabs>
          <w:tab w:val="clear" w:pos="4419"/>
          <w:tab w:val="clear" w:pos="8838"/>
          <w:tab w:val="center" w:pos="4252"/>
          <w:tab w:val="right" w:pos="8504"/>
        </w:tabs>
        <w:jc w:val="center"/>
        <w:rPr>
          <w:rFonts w:ascii="Century Gothic" w:hAnsi="Century Gothic"/>
        </w:rPr>
      </w:pPr>
    </w:p>
    <w:p w:rsidR="005E74EF" w:rsidRDefault="005E74EF" w:rsidP="005E74EF">
      <w:pPr>
        <w:pStyle w:val="Piedepgina"/>
        <w:tabs>
          <w:tab w:val="clear" w:pos="4419"/>
          <w:tab w:val="clear" w:pos="8838"/>
          <w:tab w:val="center" w:pos="4252"/>
          <w:tab w:val="right" w:pos="8504"/>
        </w:tabs>
        <w:rPr>
          <w:rFonts w:ascii="Century Gothic" w:hAnsi="Century Gothic"/>
        </w:rPr>
      </w:pPr>
    </w:p>
    <w:p w:rsidR="005E74EF" w:rsidRDefault="005E74EF" w:rsidP="00020295">
      <w:pPr>
        <w:pStyle w:val="Piedepgina"/>
        <w:tabs>
          <w:tab w:val="clear" w:pos="4419"/>
          <w:tab w:val="clear" w:pos="8838"/>
          <w:tab w:val="center" w:pos="4252"/>
          <w:tab w:val="right" w:pos="8504"/>
        </w:tabs>
        <w:jc w:val="center"/>
        <w:rPr>
          <w:rFonts w:ascii="Century Gothic" w:hAnsi="Century Gothic"/>
        </w:rPr>
      </w:pPr>
    </w:p>
    <w:p w:rsidR="005E74EF" w:rsidRDefault="005E74EF" w:rsidP="00020295">
      <w:pPr>
        <w:pStyle w:val="Piedepgina"/>
        <w:tabs>
          <w:tab w:val="clear" w:pos="4419"/>
          <w:tab w:val="clear" w:pos="8838"/>
          <w:tab w:val="center" w:pos="4252"/>
          <w:tab w:val="right" w:pos="8504"/>
        </w:tabs>
        <w:jc w:val="center"/>
        <w:rPr>
          <w:rFonts w:ascii="Century Gothic" w:hAnsi="Century Gothic"/>
        </w:rPr>
      </w:pPr>
    </w:p>
    <w:p w:rsidR="0078386F"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rsidR="00C95DAB" w:rsidRDefault="004F4044" w:rsidP="009E3B63">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r w:rsidR="005E74EF">
        <w:rPr>
          <w:rFonts w:ascii="Century Gothic" w:hAnsi="Century Gothic"/>
        </w:rPr>
        <w:t xml:space="preserve">                          </w:t>
      </w:r>
      <w:r w:rsidRPr="004F4044">
        <w:rPr>
          <w:rFonts w:ascii="Century Gothic" w:hAnsi="Century Gothic"/>
        </w:rPr>
        <w:t xml:space="preserve">                                                  </w:t>
      </w:r>
    </w:p>
    <w:p w:rsidR="00C95DAB" w:rsidRDefault="00C95DAB">
      <w:pPr>
        <w:pStyle w:val="Piedepgina"/>
        <w:tabs>
          <w:tab w:val="clear" w:pos="4419"/>
          <w:tab w:val="clear" w:pos="8838"/>
          <w:tab w:val="center" w:pos="4252"/>
          <w:tab w:val="right" w:pos="8504"/>
        </w:tabs>
        <w:rPr>
          <w:rFonts w:ascii="Century Gothic" w:hAnsi="Century Gothic"/>
        </w:rPr>
      </w:pPr>
    </w:p>
    <w:p w:rsidR="00DE2FE0" w:rsidRDefault="00DE2FE0">
      <w:pPr>
        <w:pStyle w:val="Piedepgina"/>
        <w:tabs>
          <w:tab w:val="clear" w:pos="4419"/>
          <w:tab w:val="clear" w:pos="8838"/>
          <w:tab w:val="center" w:pos="4252"/>
          <w:tab w:val="right" w:pos="8504"/>
        </w:tabs>
        <w:rPr>
          <w:rFonts w:ascii="Century Gothic" w:hAnsi="Century Gothic"/>
        </w:rPr>
      </w:pPr>
    </w:p>
    <w:p w:rsidR="00DE2FE0" w:rsidRDefault="00DE2FE0">
      <w:pPr>
        <w:pStyle w:val="Piedepgina"/>
        <w:tabs>
          <w:tab w:val="clear" w:pos="4419"/>
          <w:tab w:val="clear" w:pos="8838"/>
          <w:tab w:val="center" w:pos="4252"/>
          <w:tab w:val="right" w:pos="8504"/>
        </w:tabs>
        <w:rPr>
          <w:rFonts w:ascii="Century Gothic" w:hAnsi="Century Gothic"/>
        </w:rPr>
      </w:pPr>
    </w:p>
    <w:p w:rsidR="00DE2FE0" w:rsidRDefault="00DE2FE0">
      <w:pPr>
        <w:pStyle w:val="Piedepgina"/>
        <w:tabs>
          <w:tab w:val="clear" w:pos="4419"/>
          <w:tab w:val="clear" w:pos="8838"/>
          <w:tab w:val="center" w:pos="4252"/>
          <w:tab w:val="right" w:pos="8504"/>
        </w:tabs>
        <w:rPr>
          <w:rFonts w:ascii="Century Gothic" w:hAnsi="Century Gothic"/>
        </w:rPr>
      </w:pPr>
    </w:p>
    <w:p w:rsidR="00DE2FE0" w:rsidRDefault="00DE2FE0">
      <w:pPr>
        <w:pStyle w:val="Piedepgina"/>
        <w:tabs>
          <w:tab w:val="clear" w:pos="4419"/>
          <w:tab w:val="clear" w:pos="8838"/>
          <w:tab w:val="center" w:pos="4252"/>
          <w:tab w:val="right" w:pos="8504"/>
        </w:tabs>
        <w:rPr>
          <w:rFonts w:ascii="Century Gothic" w:hAnsi="Century Gothic"/>
        </w:rPr>
      </w:pPr>
    </w:p>
    <w:p w:rsidR="00DE2FE0" w:rsidRPr="004F4044" w:rsidRDefault="00DE2FE0">
      <w:pPr>
        <w:pStyle w:val="Piedepgina"/>
        <w:tabs>
          <w:tab w:val="clear" w:pos="4419"/>
          <w:tab w:val="clear" w:pos="8838"/>
          <w:tab w:val="center" w:pos="4252"/>
          <w:tab w:val="right" w:pos="8504"/>
        </w:tabs>
        <w:rPr>
          <w:rFonts w:ascii="Century Gothic" w:hAnsi="Century Gothic"/>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DE2FE0" w:rsidRDefault="00DE2FE0">
      <w:pPr>
        <w:spacing w:after="0" w:line="276" w:lineRule="auto"/>
        <w:jc w:val="center"/>
        <w:rPr>
          <w:rFonts w:ascii="Century Gothic" w:eastAsia="Arial" w:hAnsi="Century Gothic" w:cs="Arial"/>
        </w:rPr>
      </w:pPr>
    </w:p>
    <w:p w:rsidR="00DE2FE0" w:rsidRDefault="00DE2FE0">
      <w:pPr>
        <w:spacing w:after="0" w:line="276" w:lineRule="auto"/>
        <w:jc w:val="center"/>
        <w:rPr>
          <w:rFonts w:ascii="Century Gothic" w:eastAsia="Arial" w:hAnsi="Century Gothic" w:cs="Arial"/>
        </w:rPr>
      </w:pPr>
    </w:p>
    <w:p w:rsidR="00DE2FE0" w:rsidRDefault="00DE2FE0">
      <w:pPr>
        <w:spacing w:after="0" w:line="276" w:lineRule="auto"/>
        <w:jc w:val="center"/>
        <w:rPr>
          <w:rFonts w:ascii="Century Gothic" w:eastAsia="Arial" w:hAnsi="Century Gothic" w:cs="Arial"/>
        </w:rPr>
      </w:pPr>
    </w:p>
    <w:p w:rsidR="00DE2FE0" w:rsidRDefault="00DE2FE0">
      <w:pPr>
        <w:spacing w:after="0" w:line="276" w:lineRule="auto"/>
        <w:jc w:val="center"/>
        <w:rPr>
          <w:rFonts w:ascii="Century Gothic" w:eastAsia="Arial" w:hAnsi="Century Gothic" w:cs="Arial"/>
        </w:rPr>
      </w:pPr>
    </w:p>
    <w:p w:rsidR="00DE2FE0" w:rsidRPr="004F4044" w:rsidRDefault="00DE2FE0">
      <w:pPr>
        <w:spacing w:after="0" w:line="276" w:lineRule="auto"/>
        <w:jc w:val="center"/>
        <w:rPr>
          <w:rFonts w:ascii="Century Gothic" w:eastAsia="Arial" w:hAnsi="Century Gothic" w:cs="Arial"/>
        </w:rPr>
      </w:pPr>
    </w:p>
    <w:p w:rsidR="002D6CA0" w:rsidRPr="004F4044" w:rsidRDefault="002D6CA0">
      <w:pPr>
        <w:spacing w:after="0" w:line="276" w:lineRule="auto"/>
        <w:jc w:val="both"/>
        <w:rPr>
          <w:rFonts w:ascii="Century Gothic" w:eastAsia="Arial"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dentro de su sobre correspondiente</w:t>
      </w:r>
      <w:r w:rsidR="00873CC1">
        <w:rPr>
          <w:rFonts w:ascii="Century Gothic" w:hAnsi="Century Gothic" w:cs="Arial"/>
        </w:rPr>
        <w:t>.</w:t>
      </w:r>
    </w:p>
    <w:p w:rsidR="00C95DAB" w:rsidRPr="004F4044" w:rsidRDefault="00C95DAB">
      <w:pPr>
        <w:spacing w:after="0" w:line="240" w:lineRule="auto"/>
        <w:jc w:val="both"/>
        <w:rPr>
          <w:rFonts w:ascii="Century Gothic" w:hAnsi="Century Gothic" w:cs="Arial"/>
        </w:rPr>
      </w:pPr>
    </w:p>
    <w:p w:rsidR="00C95DAB"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 xml:space="preserve">El licitante deberá ofertar sus precios por partida de acuerdo a las características y condiciones solicitadas en las bases. </w:t>
      </w:r>
    </w:p>
    <w:p w:rsidR="009E3B63" w:rsidRPr="004F4044" w:rsidRDefault="009E3B63">
      <w:pPr>
        <w:spacing w:after="0" w:line="276" w:lineRule="auto"/>
        <w:jc w:val="both"/>
        <w:rPr>
          <w:rFonts w:ascii="Century Gothic" w:hAnsi="Century Gothic" w:cs="Arial"/>
          <w:b/>
          <w:lang w:eastAsia="en-US"/>
        </w:rPr>
      </w:pPr>
    </w:p>
    <w:p w:rsidR="00AE2E47"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El Licitante incluirá una sola opción de cada bien y/o servicio ofertado.</w:t>
      </w:r>
    </w:p>
    <w:p w:rsidR="009E3B63" w:rsidRPr="004F4044" w:rsidRDefault="009E3B63">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4C2498" w:rsidRPr="00963A27" w:rsidRDefault="004F4044" w:rsidP="00963A27">
      <w:pPr>
        <w:jc w:val="both"/>
        <w:rPr>
          <w:rFonts w:ascii="Century Gothic" w:hAnsi="Century Gothic" w:cs="Arial"/>
          <w:b/>
        </w:rPr>
      </w:pPr>
      <w:r w:rsidRPr="004F4044">
        <w:rPr>
          <w:rFonts w:ascii="Century Gothic" w:hAnsi="Century Gothic" w:cs="Arial"/>
          <w:b/>
          <w:bCs/>
        </w:rPr>
        <w:t xml:space="preserve">EXPRESAR EN LETRA EL PRECIO TOTAL DE </w:t>
      </w:r>
      <w:r w:rsidRPr="004F4044">
        <w:rPr>
          <w:rFonts w:ascii="Century Gothic" w:hAnsi="Century Gothic" w:cs="Arial"/>
          <w:b/>
        </w:rPr>
        <w:t>LA PROPOSICION,</w:t>
      </w:r>
      <w:r w:rsidRPr="004F4044">
        <w:rPr>
          <w:rFonts w:ascii="Century Gothic" w:hAnsi="Century Gothic" w:cs="Arial"/>
          <w:b/>
          <w:bCs/>
        </w:rPr>
        <w:t xml:space="preserve"> LOS PRECIOS OFERTADOS PERMANECERÁN FIJOS DURANTE LA VIGENCIA DEL CONTRATO.</w:t>
      </w:r>
      <w:r w:rsidRPr="004F4044">
        <w:rPr>
          <w:rFonts w:ascii="Century Gothic" w:hAnsi="Century Gothic" w:cs="Arial"/>
          <w:b/>
        </w:rPr>
        <w:t xml:space="preserve"> </w:t>
      </w:r>
    </w:p>
    <w:p w:rsidR="00DF62B9" w:rsidRDefault="00DF62B9" w:rsidP="0078386F">
      <w:pPr>
        <w:spacing w:after="0" w:line="240" w:lineRule="auto"/>
        <w:rPr>
          <w:rFonts w:ascii="Century Gothic" w:eastAsia="Arial" w:hAnsi="Century Gothic" w:cs="Arial"/>
          <w:b/>
        </w:rPr>
      </w:pPr>
    </w:p>
    <w:p w:rsidR="005E74EF" w:rsidRDefault="005E74EF">
      <w:pPr>
        <w:spacing w:after="0" w:line="240" w:lineRule="auto"/>
        <w:jc w:val="center"/>
        <w:rPr>
          <w:rFonts w:ascii="Century Gothic" w:eastAsia="Arial" w:hAnsi="Century Gothic" w:cs="Arial"/>
          <w:b/>
        </w:rPr>
      </w:pPr>
    </w:p>
    <w:p w:rsidR="005E74EF" w:rsidRDefault="005E74EF">
      <w:pPr>
        <w:spacing w:after="0" w:line="240" w:lineRule="auto"/>
        <w:jc w:val="center"/>
        <w:rPr>
          <w:rFonts w:ascii="Century Gothic" w:eastAsia="Arial" w:hAnsi="Century Gothic" w:cs="Arial"/>
          <w:b/>
        </w:rPr>
      </w:pPr>
    </w:p>
    <w:p w:rsidR="005E74EF" w:rsidRDefault="005E74EF">
      <w:pPr>
        <w:spacing w:after="0" w:line="240" w:lineRule="auto"/>
        <w:jc w:val="center"/>
        <w:rPr>
          <w:rFonts w:ascii="Century Gothic" w:eastAsia="Arial" w:hAnsi="Century Gothic" w:cs="Arial"/>
          <w:b/>
        </w:rPr>
      </w:pPr>
    </w:p>
    <w:p w:rsidR="005E74EF" w:rsidRDefault="005E74EF">
      <w:pPr>
        <w:spacing w:after="0" w:line="240" w:lineRule="auto"/>
        <w:jc w:val="center"/>
        <w:rPr>
          <w:rFonts w:ascii="Century Gothic" w:eastAsia="Arial" w:hAnsi="Century Gothic" w:cs="Arial"/>
          <w:b/>
        </w:rPr>
      </w:pPr>
    </w:p>
    <w:p w:rsidR="005E74EF" w:rsidRDefault="005E74EF">
      <w:pPr>
        <w:spacing w:after="0" w:line="240" w:lineRule="auto"/>
        <w:jc w:val="center"/>
        <w:rPr>
          <w:rFonts w:ascii="Century Gothic" w:eastAsia="Arial" w:hAnsi="Century Gothic" w:cs="Arial"/>
          <w:b/>
        </w:rPr>
      </w:pPr>
    </w:p>
    <w:p w:rsidR="005E74EF" w:rsidRDefault="005E74EF">
      <w:pPr>
        <w:spacing w:after="0" w:line="240" w:lineRule="auto"/>
        <w:jc w:val="center"/>
        <w:rPr>
          <w:rFonts w:ascii="Century Gothic" w:eastAsia="Arial" w:hAnsi="Century Gothic" w:cs="Arial"/>
          <w:b/>
        </w:rPr>
      </w:pPr>
    </w:p>
    <w:p w:rsidR="00DE2FE0" w:rsidRDefault="00DE2FE0">
      <w:pPr>
        <w:spacing w:after="0" w:line="240" w:lineRule="auto"/>
        <w:jc w:val="center"/>
        <w:rPr>
          <w:rFonts w:ascii="Century Gothic" w:eastAsia="Arial" w:hAnsi="Century Gothic" w:cs="Arial"/>
          <w:b/>
        </w:rPr>
      </w:pPr>
    </w:p>
    <w:p w:rsidR="00DE2FE0" w:rsidRDefault="00DE2FE0">
      <w:pPr>
        <w:spacing w:after="0" w:line="240" w:lineRule="auto"/>
        <w:jc w:val="center"/>
        <w:rPr>
          <w:rFonts w:ascii="Century Gothic" w:eastAsia="Arial" w:hAnsi="Century Gothic" w:cs="Arial"/>
          <w:b/>
        </w:rPr>
      </w:pPr>
    </w:p>
    <w:p w:rsidR="00DE2FE0" w:rsidRDefault="00DE2FE0">
      <w:pPr>
        <w:spacing w:after="0" w:line="240" w:lineRule="auto"/>
        <w:jc w:val="center"/>
        <w:rPr>
          <w:rFonts w:ascii="Century Gothic" w:eastAsia="Arial" w:hAnsi="Century Gothic" w:cs="Arial"/>
          <w:b/>
        </w:rPr>
      </w:pPr>
    </w:p>
    <w:p w:rsidR="00DE2FE0" w:rsidRDefault="00DE2FE0">
      <w:pPr>
        <w:spacing w:after="0" w:line="240" w:lineRule="auto"/>
        <w:jc w:val="center"/>
        <w:rPr>
          <w:rFonts w:ascii="Century Gothic" w:eastAsia="Arial" w:hAnsi="Century Gothic" w:cs="Arial"/>
          <w:b/>
        </w:rPr>
      </w:pPr>
    </w:p>
    <w:p w:rsidR="00DE2FE0" w:rsidRDefault="00DE2FE0">
      <w:pPr>
        <w:spacing w:after="0" w:line="240" w:lineRule="auto"/>
        <w:jc w:val="center"/>
        <w:rPr>
          <w:rFonts w:ascii="Century Gothic" w:eastAsia="Arial" w:hAnsi="Century Gothic" w:cs="Arial"/>
          <w:b/>
        </w:rPr>
      </w:pPr>
    </w:p>
    <w:p w:rsidR="00DE2FE0" w:rsidRDefault="00DE2FE0">
      <w:pPr>
        <w:spacing w:after="0" w:line="240" w:lineRule="auto"/>
        <w:jc w:val="center"/>
        <w:rPr>
          <w:rFonts w:ascii="Century Gothic" w:eastAsia="Arial" w:hAnsi="Century Gothic" w:cs="Arial"/>
          <w:b/>
        </w:rPr>
      </w:pPr>
    </w:p>
    <w:p w:rsidR="00DE2FE0" w:rsidRDefault="00DE2FE0">
      <w:pPr>
        <w:spacing w:after="0" w:line="240" w:lineRule="auto"/>
        <w:jc w:val="center"/>
        <w:rPr>
          <w:rFonts w:ascii="Century Gothic" w:eastAsia="Arial" w:hAnsi="Century Gothic" w:cs="Arial"/>
          <w:b/>
        </w:rPr>
      </w:pPr>
    </w:p>
    <w:p w:rsidR="00DE2FE0" w:rsidRDefault="00DE2FE0">
      <w:pPr>
        <w:spacing w:after="0" w:line="240" w:lineRule="auto"/>
        <w:jc w:val="center"/>
        <w:rPr>
          <w:rFonts w:ascii="Century Gothic" w:eastAsia="Arial" w:hAnsi="Century Gothic" w:cs="Arial"/>
          <w:b/>
        </w:rPr>
      </w:pPr>
    </w:p>
    <w:p w:rsidR="00DE2FE0" w:rsidRDefault="00DE2FE0">
      <w:pPr>
        <w:spacing w:after="0" w:line="240" w:lineRule="auto"/>
        <w:jc w:val="center"/>
        <w:rPr>
          <w:rFonts w:ascii="Century Gothic" w:eastAsia="Arial" w:hAnsi="Century Gothic" w:cs="Arial"/>
          <w:b/>
        </w:rPr>
      </w:pPr>
    </w:p>
    <w:p w:rsidR="00DE2FE0" w:rsidRDefault="00DE2FE0" w:rsidP="0019516E">
      <w:pPr>
        <w:spacing w:after="0" w:line="240" w:lineRule="auto"/>
        <w:rPr>
          <w:rFonts w:ascii="Century Gothic" w:eastAsia="Arial" w:hAnsi="Century Gothic" w:cs="Arial"/>
          <w:b/>
        </w:rPr>
      </w:pPr>
    </w:p>
    <w:p w:rsidR="005E74EF" w:rsidRDefault="005E74EF">
      <w:pPr>
        <w:spacing w:after="0" w:line="240" w:lineRule="auto"/>
        <w:jc w:val="center"/>
        <w:rPr>
          <w:rFonts w:ascii="Century Gothic" w:eastAsia="Arial" w:hAnsi="Century Gothic" w:cs="Arial"/>
          <w:b/>
        </w:rPr>
      </w:pPr>
    </w:p>
    <w:p w:rsidR="005E74EF" w:rsidRDefault="005E74EF">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rsidP="004C5D52">
      <w:pPr>
        <w:spacing w:after="0" w:line="240" w:lineRule="auto"/>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r w:rsidR="004F4044" w:rsidRPr="004F4044">
        <w:rPr>
          <w:rFonts w:ascii="Century Gothic" w:eastAsia="Arial" w:hAnsi="Century Gothic" w:cs="Arial"/>
          <w:b/>
        </w:rPr>
        <w:t>“SSMZ”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D87962" w:rsidRPr="00DE2FE0" w:rsidRDefault="004F4044" w:rsidP="00BC3FEF">
      <w:pPr>
        <w:pStyle w:val="Encabezado"/>
        <w:tabs>
          <w:tab w:val="clear" w:pos="4419"/>
          <w:tab w:val="clear" w:pos="8838"/>
          <w:tab w:val="center" w:pos="4252"/>
          <w:tab w:val="right" w:pos="8504"/>
        </w:tabs>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w:t>
      </w:r>
      <w:r w:rsidRPr="007D411E">
        <w:rPr>
          <w:rFonts w:ascii="Century Gothic" w:eastAsia="Arial" w:hAnsi="Century Gothic" w:cs="Arial"/>
          <w:b/>
        </w:rPr>
        <w:t xml:space="preserve">: </w:t>
      </w:r>
      <w:r w:rsidR="00BF69C3" w:rsidRPr="007D411E">
        <w:rPr>
          <w:rFonts w:ascii="Century Gothic" w:eastAsia="Arial" w:hAnsi="Century Gothic" w:cs="Arial"/>
          <w:b/>
        </w:rPr>
        <w:t>LS</w:t>
      </w:r>
      <w:r w:rsidRPr="007D411E">
        <w:rPr>
          <w:rFonts w:ascii="Century Gothic" w:eastAsia="Arial" w:hAnsi="Century Gothic" w:cs="Arial"/>
          <w:b/>
        </w:rPr>
        <w:t>C</w:t>
      </w:r>
      <w:r w:rsidR="00963A27" w:rsidRPr="007D411E">
        <w:rPr>
          <w:rFonts w:ascii="Century Gothic" w:eastAsia="Times New Roman" w:hAnsi="Century Gothic" w:cs="Arial"/>
          <w:b/>
        </w:rPr>
        <w:t>-</w:t>
      </w:r>
      <w:r w:rsidR="00D87962" w:rsidRPr="007D411E">
        <w:rPr>
          <w:rFonts w:ascii="Century Gothic" w:eastAsia="Times New Roman" w:hAnsi="Century Gothic" w:cs="Arial"/>
          <w:b/>
        </w:rPr>
        <w:t xml:space="preserve"> </w:t>
      </w:r>
      <w:r w:rsidR="00DA4FE3" w:rsidRPr="00DA4FE3">
        <w:rPr>
          <w:rFonts w:ascii="Century Gothic" w:eastAsia="Arial" w:hAnsi="Century Gothic" w:cs="Arial"/>
          <w:b/>
        </w:rPr>
        <w:t>16</w:t>
      </w:r>
      <w:r w:rsidR="00BC3FEF" w:rsidRPr="00DA4FE3">
        <w:rPr>
          <w:rFonts w:ascii="Century Gothic" w:eastAsia="Arial" w:hAnsi="Century Gothic" w:cs="Arial"/>
          <w:b/>
        </w:rPr>
        <w:t>/</w:t>
      </w:r>
      <w:r w:rsidR="00BC3FEF">
        <w:rPr>
          <w:rFonts w:ascii="Century Gothic" w:eastAsia="Arial" w:hAnsi="Century Gothic" w:cs="Arial"/>
          <w:b/>
        </w:rPr>
        <w:t xml:space="preserve">2024 </w:t>
      </w:r>
      <w:r w:rsidR="00BC3FEF">
        <w:rPr>
          <w:rFonts w:ascii="Century Gothic" w:eastAsia="Times New Roman" w:hAnsi="Century Gothic" w:cs="Arial"/>
          <w:b/>
        </w:rPr>
        <w:t>A</w:t>
      </w:r>
      <w:r w:rsidR="00DA4FE3">
        <w:rPr>
          <w:rFonts w:ascii="Century Gothic" w:eastAsia="Times New Roman" w:hAnsi="Century Gothic" w:cs="Arial"/>
          <w:b/>
        </w:rPr>
        <w:t>DQUISICIÓN DE EQUIPO FOTOGRÁFICO, DE TRANSMISIÓN DE VIDEO Y DE MONTAJE PARA DE RUEDAS DE PRENSA”.</w:t>
      </w:r>
    </w:p>
    <w:p w:rsidR="00AE2E47" w:rsidRPr="004F4044" w:rsidRDefault="00AE2E47">
      <w:pPr>
        <w:pStyle w:val="Encabezado"/>
        <w:tabs>
          <w:tab w:val="center" w:pos="4252"/>
          <w:tab w:val="right" w:pos="8504"/>
        </w:tabs>
        <w:jc w:val="both"/>
        <w:rPr>
          <w:rFonts w:ascii="Century Gothic" w:hAnsi="Century Gothic" w:cs="Arial"/>
        </w:rPr>
      </w:pPr>
    </w:p>
    <w:p w:rsidR="004C5D52" w:rsidRPr="004C5D52" w:rsidRDefault="004F4044" w:rsidP="004C5D52">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con concurrencia del Comité de Adquisiciones con número </w:t>
      </w:r>
      <w:r w:rsidR="00BF69C3" w:rsidRPr="00BF69C3">
        <w:rPr>
          <w:rFonts w:ascii="Century Gothic" w:hAnsi="Century Gothic" w:cs="Arial"/>
          <w:b/>
          <w:lang w:eastAsia="en-US"/>
        </w:rPr>
        <w:t>LS</w:t>
      </w:r>
      <w:r w:rsidRPr="00BF69C3">
        <w:rPr>
          <w:rFonts w:ascii="Century Gothic" w:hAnsi="Century Gothic" w:cs="Arial"/>
          <w:b/>
          <w:lang w:eastAsia="en-US"/>
        </w:rPr>
        <w:t>C-</w:t>
      </w:r>
      <w:r w:rsidR="00DA4FE3" w:rsidRPr="00DA4FE3">
        <w:rPr>
          <w:rFonts w:ascii="Century Gothic" w:hAnsi="Century Gothic" w:cs="Arial"/>
          <w:b/>
          <w:color w:val="000000"/>
          <w:lang w:eastAsia="en-US"/>
        </w:rPr>
        <w:t>1</w:t>
      </w:r>
      <w:r w:rsidR="00DA4FE3">
        <w:rPr>
          <w:rFonts w:ascii="Century Gothic" w:hAnsi="Century Gothic" w:cs="Arial"/>
          <w:b/>
          <w:color w:val="000000"/>
          <w:lang w:eastAsia="en-US"/>
        </w:rPr>
        <w:t>6</w:t>
      </w:r>
      <w:r w:rsidRPr="00AF26E9">
        <w:rPr>
          <w:rFonts w:ascii="Century Gothic" w:hAnsi="Century Gothic" w:cs="Arial"/>
          <w:b/>
          <w:color w:val="000000"/>
          <w:lang w:eastAsia="en-US"/>
        </w:rPr>
        <w:t>/</w:t>
      </w:r>
      <w:r w:rsidR="005E74EF">
        <w:rPr>
          <w:rFonts w:ascii="Century Gothic" w:hAnsi="Century Gothic" w:cs="Arial"/>
          <w:b/>
          <w:color w:val="000000"/>
          <w:lang w:eastAsia="en-US"/>
        </w:rPr>
        <w:t>2024</w:t>
      </w:r>
      <w:r w:rsidRPr="00B042E0">
        <w:rPr>
          <w:rFonts w:ascii="Century Gothic" w:hAnsi="Century Gothic" w:cs="Arial"/>
          <w:lang w:eastAsia="en-US"/>
        </w:rPr>
        <w:t>,</w:t>
      </w:r>
      <w:r w:rsidR="00105C66">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w:t>
      </w:r>
      <w:r w:rsidR="004C5D52" w:rsidRPr="004F4044">
        <w:rPr>
          <w:rFonts w:ascii="Century Gothic" w:hAnsi="Century Gothic" w:cs="Arial"/>
          <w:lang w:eastAsia="en-US"/>
        </w:rPr>
        <w:t>imputables,</w:t>
      </w:r>
      <w:r w:rsidRPr="004F4044">
        <w:rPr>
          <w:rFonts w:ascii="Century Gothic" w:hAnsi="Century Gothic" w:cs="Arial"/>
          <w:lang w:eastAsia="en-US"/>
        </w:rPr>
        <w:t xml:space="preserve"> así como el fiel y exacto cumplimiento de todas y cada una de las obligaciones y especificaciones contraídas </w:t>
      </w:r>
      <w:r w:rsidR="004C5D52" w:rsidRPr="007D411E">
        <w:rPr>
          <w:rFonts w:ascii="Century Gothic" w:hAnsi="Century Gothic" w:cs="Arial"/>
          <w:lang w:eastAsia="en-US"/>
        </w:rPr>
        <w:t>mediante contrato</w:t>
      </w:r>
      <w:r w:rsidRPr="007D411E">
        <w:rPr>
          <w:rFonts w:ascii="Century Gothic" w:hAnsi="Century Gothic" w:cs="Arial"/>
          <w:lang w:eastAsia="en-US"/>
        </w:rPr>
        <w:t xml:space="preserve"> derivado de </w:t>
      </w:r>
      <w:r w:rsidR="004C5D52" w:rsidRPr="007D411E">
        <w:rPr>
          <w:rFonts w:ascii="Century Gothic" w:hAnsi="Century Gothic" w:cs="Arial"/>
          <w:lang w:eastAsia="en-US"/>
        </w:rPr>
        <w:t xml:space="preserve">la </w:t>
      </w:r>
      <w:r w:rsidR="004C5D52" w:rsidRPr="00DE2FE0">
        <w:rPr>
          <w:rFonts w:ascii="Century Gothic" w:hAnsi="Century Gothic" w:cs="Arial"/>
          <w:lang w:eastAsia="en-US"/>
        </w:rPr>
        <w:t>Licitación</w:t>
      </w:r>
      <w:r w:rsidRPr="00DE2FE0">
        <w:rPr>
          <w:rFonts w:ascii="Century Gothic" w:hAnsi="Century Gothic" w:cs="Arial"/>
          <w:lang w:eastAsia="en-US"/>
        </w:rPr>
        <w:t xml:space="preserve"> Pública </w:t>
      </w:r>
      <w:r w:rsidR="00BF69C3" w:rsidRPr="00DE2FE0">
        <w:rPr>
          <w:rFonts w:ascii="Century Gothic" w:hAnsi="Century Gothic" w:cs="Arial"/>
          <w:lang w:eastAsia="en-US"/>
        </w:rPr>
        <w:t>Sin</w:t>
      </w:r>
      <w:r w:rsidRPr="00DE2FE0">
        <w:rPr>
          <w:rFonts w:ascii="Century Gothic" w:hAnsi="Century Gothic" w:cs="Arial"/>
          <w:lang w:eastAsia="en-US"/>
        </w:rPr>
        <w:t xml:space="preserve"> Concurrencia del Comité de Adquisiciones número</w:t>
      </w:r>
      <w:r w:rsidR="004C5D52" w:rsidRPr="00DE2FE0">
        <w:rPr>
          <w:rFonts w:ascii="Century Gothic" w:hAnsi="Century Gothic" w:cs="Arial"/>
          <w:lang w:eastAsia="en-US"/>
        </w:rPr>
        <w:t xml:space="preserve"> </w:t>
      </w:r>
      <w:r w:rsidR="00D1422A" w:rsidRPr="00DE2FE0">
        <w:rPr>
          <w:rFonts w:ascii="Century Gothic" w:hAnsi="Century Gothic" w:cs="Arial"/>
          <w:b/>
          <w:lang w:eastAsia="en-US"/>
        </w:rPr>
        <w:t>LS</w:t>
      </w:r>
      <w:r w:rsidR="00D87962" w:rsidRPr="00DE2FE0">
        <w:rPr>
          <w:rFonts w:ascii="Century Gothic" w:hAnsi="Century Gothic" w:cs="Arial"/>
          <w:b/>
          <w:lang w:eastAsia="en-US"/>
        </w:rPr>
        <w:t>C</w:t>
      </w:r>
      <w:r w:rsidR="004C5D52" w:rsidRPr="00DE2FE0">
        <w:rPr>
          <w:rFonts w:ascii="Century Gothic" w:hAnsi="Century Gothic" w:cs="Arial"/>
          <w:b/>
          <w:highlight w:val="yellow"/>
          <w:lang w:eastAsia="en-US"/>
        </w:rPr>
        <w:t xml:space="preserve"> </w:t>
      </w:r>
      <w:r w:rsidR="00DA4FE3" w:rsidRPr="00DA4FE3">
        <w:rPr>
          <w:rFonts w:ascii="Century Gothic" w:eastAsia="Arial" w:hAnsi="Century Gothic" w:cs="Arial"/>
          <w:b/>
        </w:rPr>
        <w:t>16</w:t>
      </w:r>
      <w:r w:rsidR="004C5D52" w:rsidRPr="00DA4FE3">
        <w:rPr>
          <w:rFonts w:ascii="Century Gothic" w:eastAsia="Arial" w:hAnsi="Century Gothic" w:cs="Arial"/>
          <w:b/>
        </w:rPr>
        <w:t>/</w:t>
      </w:r>
      <w:r w:rsidR="004C5D52">
        <w:rPr>
          <w:rFonts w:ascii="Century Gothic" w:eastAsia="Arial" w:hAnsi="Century Gothic" w:cs="Arial"/>
          <w:b/>
        </w:rPr>
        <w:t>2024</w:t>
      </w:r>
      <w:r w:rsidR="004C5D52">
        <w:rPr>
          <w:rFonts w:ascii="Century Gothic" w:hAnsi="Century Gothic" w:cs="Arial"/>
          <w:lang w:eastAsia="en-US"/>
        </w:rPr>
        <w:t xml:space="preserve"> </w:t>
      </w:r>
      <w:r w:rsidR="004C5D52">
        <w:rPr>
          <w:rFonts w:ascii="Century Gothic" w:eastAsia="Times New Roman" w:hAnsi="Century Gothic" w:cs="Arial"/>
          <w:b/>
        </w:rPr>
        <w:t>ADQUISICIÓN DE</w:t>
      </w:r>
      <w:r w:rsidR="00DE2FE0">
        <w:rPr>
          <w:rFonts w:ascii="Century Gothic" w:eastAsia="Times New Roman" w:hAnsi="Century Gothic" w:cs="Arial"/>
          <w:b/>
        </w:rPr>
        <w:t xml:space="preserve"> </w:t>
      </w:r>
      <w:r w:rsidR="00DA4FE3">
        <w:rPr>
          <w:rFonts w:ascii="Century Gothic" w:eastAsia="Times New Roman" w:hAnsi="Century Gothic" w:cs="Arial"/>
          <w:b/>
        </w:rPr>
        <w:t xml:space="preserve"> EQUIPO FOTOGRÁFICO, DE TRANSMISIÓN DE VIDEO Y DE MONTAJE PARA DE RUEDAS DE PRENSA”</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6D767F" w:rsidRDefault="006D767F">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BC3FEF" w:rsidRDefault="00BC3FEF">
      <w:pPr>
        <w:spacing w:after="0" w:line="276" w:lineRule="auto"/>
        <w:jc w:val="both"/>
        <w:rPr>
          <w:rFonts w:ascii="Century Gothic" w:eastAsia="Arial" w:hAnsi="Century Gothic" w:cs="Arial"/>
          <w:b/>
        </w:rPr>
      </w:pPr>
    </w:p>
    <w:p w:rsidR="005E74EF" w:rsidRPr="004F4044" w:rsidRDefault="005E74EF">
      <w:pPr>
        <w:spacing w:after="0" w:line="276" w:lineRule="auto"/>
        <w:jc w:val="both"/>
        <w:rPr>
          <w:rFonts w:ascii="Century Gothic" w:eastAsia="Arial" w:hAnsi="Century Gothic" w:cs="Arial"/>
          <w:b/>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78386F" w:rsidRDefault="0078386F" w:rsidP="00D1422A">
      <w:pPr>
        <w:pStyle w:val="Encabezado"/>
        <w:tabs>
          <w:tab w:val="center" w:pos="4252"/>
          <w:tab w:val="right" w:pos="8504"/>
        </w:tabs>
        <w:jc w:val="both"/>
        <w:rPr>
          <w:rFonts w:ascii="Century Gothic" w:eastAsia="Arial" w:hAnsi="Century Gothic" w:cs="Arial"/>
        </w:rPr>
      </w:pPr>
    </w:p>
    <w:p w:rsidR="00DA4FE3" w:rsidRDefault="004F4044" w:rsidP="00DA4FE3">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7D411E">
        <w:rPr>
          <w:rFonts w:ascii="Century Gothic" w:eastAsia="Arial" w:hAnsi="Century Gothic" w:cs="Arial"/>
          <w:b/>
        </w:rPr>
        <w:t>L</w:t>
      </w:r>
      <w:r w:rsidR="007A10B3" w:rsidRPr="007D411E">
        <w:rPr>
          <w:rFonts w:ascii="Century Gothic" w:eastAsia="Arial" w:hAnsi="Century Gothic" w:cs="Arial"/>
          <w:b/>
        </w:rPr>
        <w:t>S</w:t>
      </w:r>
      <w:r w:rsidRPr="007D411E">
        <w:rPr>
          <w:rFonts w:ascii="Century Gothic" w:eastAsia="Arial" w:hAnsi="Century Gothic" w:cs="Arial"/>
          <w:b/>
        </w:rPr>
        <w:t>C</w:t>
      </w:r>
      <w:r w:rsidR="006D767F" w:rsidRPr="007D411E">
        <w:rPr>
          <w:rFonts w:ascii="Century Gothic" w:eastAsia="Times New Roman" w:hAnsi="Century Gothic" w:cs="Arial"/>
          <w:b/>
        </w:rPr>
        <w:t>-</w:t>
      </w:r>
      <w:r w:rsidR="00DA4FE3">
        <w:rPr>
          <w:rFonts w:ascii="Century Gothic" w:eastAsia="Arial" w:hAnsi="Century Gothic" w:cs="Arial"/>
          <w:b/>
        </w:rPr>
        <w:t>16</w:t>
      </w:r>
      <w:r w:rsidR="00BC3FEF" w:rsidRPr="00DA4FE3">
        <w:rPr>
          <w:rFonts w:ascii="Century Gothic" w:eastAsia="Arial" w:hAnsi="Century Gothic" w:cs="Arial"/>
          <w:b/>
        </w:rPr>
        <w:t>/</w:t>
      </w:r>
      <w:r w:rsidR="00BC3FEF">
        <w:rPr>
          <w:rFonts w:ascii="Century Gothic" w:eastAsia="Arial" w:hAnsi="Century Gothic" w:cs="Arial"/>
          <w:b/>
        </w:rPr>
        <w:t xml:space="preserve">2024 </w:t>
      </w:r>
      <w:r w:rsidR="00BC3FEF">
        <w:rPr>
          <w:rFonts w:ascii="Century Gothic" w:eastAsia="Times New Roman" w:hAnsi="Century Gothic" w:cs="Arial"/>
          <w:b/>
        </w:rPr>
        <w:t>ADQUISICIÓN DE</w:t>
      </w:r>
      <w:r w:rsidR="00DE2FE0">
        <w:rPr>
          <w:rFonts w:ascii="Century Gothic" w:eastAsia="Times New Roman" w:hAnsi="Century Gothic" w:cs="Arial"/>
          <w:b/>
        </w:rPr>
        <w:t xml:space="preserve"> </w:t>
      </w:r>
      <w:r w:rsidR="00DA4FE3">
        <w:rPr>
          <w:rFonts w:ascii="Century Gothic" w:eastAsia="Times New Roman" w:hAnsi="Century Gothic" w:cs="Arial"/>
          <w:b/>
        </w:rPr>
        <w:t>EQUIPO FOTOGRÁFICO, DE TRANSMISIÓN DE VIDEO Y DE MONTAJE PARA DE RUEDAS DE PRENSA”.</w:t>
      </w:r>
    </w:p>
    <w:p w:rsidR="004C5D52" w:rsidRPr="00BC3FEF" w:rsidRDefault="004C5D52" w:rsidP="00DA4FE3">
      <w:pPr>
        <w:pStyle w:val="Encabezado"/>
        <w:tabs>
          <w:tab w:val="clear" w:pos="4419"/>
          <w:tab w:val="clear" w:pos="8838"/>
          <w:tab w:val="center" w:pos="4252"/>
          <w:tab w:val="right" w:pos="8504"/>
        </w:tabs>
        <w:jc w:val="both"/>
        <w:rPr>
          <w:rFonts w:ascii="Century Gothic" w:eastAsia="Arial" w:hAnsi="Century Gothic" w:cs="Arial"/>
          <w:b/>
        </w:rPr>
      </w:pPr>
    </w:p>
    <w:p w:rsidR="00AE2E47" w:rsidRDefault="00AE2E47" w:rsidP="004C5D52">
      <w:pPr>
        <w:pStyle w:val="Encabezado"/>
        <w:tabs>
          <w:tab w:val="center" w:pos="4252"/>
          <w:tab w:val="right" w:pos="8504"/>
        </w:tabs>
        <w:jc w:val="both"/>
        <w:rPr>
          <w:rFonts w:ascii="Century Gothic" w:hAnsi="Century Gothic" w:cs="Arial"/>
          <w:b/>
        </w:rPr>
      </w:pPr>
    </w:p>
    <w:p w:rsidR="00205958" w:rsidRPr="004F4044" w:rsidRDefault="00205958">
      <w:pPr>
        <w:pStyle w:val="Encabezado"/>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hAnsi="Century Gothic"/>
        </w:rPr>
      </w:pPr>
    </w:p>
    <w:p w:rsidR="008F6751" w:rsidRDefault="008F6751">
      <w:pPr>
        <w:rPr>
          <w:rFonts w:ascii="Century Gothic" w:hAnsi="Century Gothic"/>
        </w:rPr>
      </w:pPr>
    </w:p>
    <w:p w:rsidR="00BC3FEF" w:rsidRDefault="00BC3FEF">
      <w:pPr>
        <w:rPr>
          <w:rFonts w:ascii="Century Gothic" w:hAnsi="Century Gothic"/>
        </w:rPr>
      </w:pPr>
    </w:p>
    <w:p w:rsidR="00BC3FEF" w:rsidRDefault="00BC3FEF">
      <w:pPr>
        <w:rPr>
          <w:rFonts w:ascii="Century Gothic" w:hAnsi="Century Gothic"/>
        </w:rPr>
      </w:pPr>
    </w:p>
    <w:p w:rsidR="00BC3FEF" w:rsidRDefault="00BC3FEF">
      <w:pPr>
        <w:rPr>
          <w:rFonts w:ascii="Century Gothic" w:hAnsi="Century Gothic"/>
        </w:rPr>
      </w:pPr>
    </w:p>
    <w:p w:rsidR="00BC3FEF" w:rsidRDefault="00BC3FEF">
      <w:pPr>
        <w:rPr>
          <w:rFonts w:ascii="Century Gothic" w:hAnsi="Century Gothic"/>
        </w:rPr>
      </w:pPr>
    </w:p>
    <w:p w:rsidR="00BC3FEF" w:rsidRDefault="00BC3FEF">
      <w:pPr>
        <w:rPr>
          <w:rFonts w:ascii="Century Gothic" w:hAnsi="Century Gothic"/>
        </w:rPr>
      </w:pPr>
    </w:p>
    <w:p w:rsidR="00BC3FEF" w:rsidRDefault="00BC3FEF">
      <w:pPr>
        <w:rPr>
          <w:rFonts w:ascii="Century Gothic" w:hAnsi="Century Gothic"/>
        </w:rPr>
      </w:pPr>
    </w:p>
    <w:p w:rsidR="00BC3FEF" w:rsidRDefault="00BC3FEF">
      <w:pPr>
        <w:rPr>
          <w:rFonts w:ascii="Century Gothic" w:hAnsi="Century Gothic"/>
        </w:rPr>
      </w:pPr>
    </w:p>
    <w:p w:rsidR="00BC3FEF" w:rsidRDefault="00BC3FEF">
      <w:pPr>
        <w:rPr>
          <w:rFonts w:ascii="Century Gothic" w:hAnsi="Century Gothic"/>
        </w:rPr>
      </w:pPr>
    </w:p>
    <w:p w:rsidR="008F6751" w:rsidRDefault="00BC3FEF" w:rsidP="008F6751">
      <w:pPr>
        <w:spacing w:line="240" w:lineRule="auto"/>
        <w:contextualSpacing/>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-635814</wp:posOffset>
                </wp:positionH>
                <wp:positionV relativeFrom="paragraph">
                  <wp:posOffset>-201662</wp:posOffset>
                </wp:positionV>
                <wp:extent cx="7134896" cy="6432997"/>
                <wp:effectExtent l="0" t="0" r="46990" b="63500"/>
                <wp:wrapNone/>
                <wp:docPr id="2" name="Conector recto de flecha 2"/>
                <wp:cNvGraphicFramePr/>
                <a:graphic xmlns:a="http://schemas.openxmlformats.org/drawingml/2006/main">
                  <a:graphicData uri="http://schemas.microsoft.com/office/word/2010/wordprocessingShape">
                    <wps:wsp>
                      <wps:cNvCnPr/>
                      <wps:spPr>
                        <a:xfrm>
                          <a:off x="0" y="0"/>
                          <a:ext cx="7134896" cy="64329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5CF62C" id="_x0000_t32" coordsize="21600,21600" o:spt="32" o:oned="t" path="m,l21600,21600e" filled="f">
                <v:path arrowok="t" fillok="f" o:connecttype="none"/>
                <o:lock v:ext="edit" shapetype="t"/>
              </v:shapetype>
              <v:shape id="Conector recto de flecha 2" o:spid="_x0000_s1026" type="#_x0000_t32" style="position:absolute;margin-left:-50.05pt;margin-top:-15.9pt;width:561.8pt;height:50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" strokecolor="#5b9bd5 [3204]" strokeweight=".5pt">
                <v:stroke endarrow="block" joinstyle="miter"/>
              </v:shape>
            </w:pict>
          </mc:Fallback>
        </mc:AlternateContent>
      </w:r>
    </w:p>
    <w:sectPr w:rsidR="008F6751" w:rsidSect="00415CEC">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49C" w:rsidRDefault="003B349C">
      <w:pPr>
        <w:spacing w:line="240" w:lineRule="auto"/>
      </w:pPr>
      <w:r>
        <w:separator/>
      </w:r>
    </w:p>
  </w:endnote>
  <w:endnote w:type="continuationSeparator" w:id="0">
    <w:p w:rsidR="003B349C" w:rsidRDefault="003B34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1"/>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rsidR="00D352AE" w:rsidRDefault="00D352AE">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C76F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C76FD">
              <w:rPr>
                <w:b/>
                <w:bCs/>
                <w:noProof/>
              </w:rPr>
              <w:t>28</w:t>
            </w:r>
            <w:r>
              <w:rPr>
                <w:b/>
                <w:bCs/>
                <w:sz w:val="24"/>
                <w:szCs w:val="24"/>
              </w:rPr>
              <w:fldChar w:fldCharType="end"/>
            </w:r>
          </w:p>
        </w:sdtContent>
      </w:sdt>
    </w:sdtContent>
  </w:sdt>
  <w:p w:rsidR="00D352AE" w:rsidRDefault="00D352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49C" w:rsidRDefault="003B349C">
      <w:pPr>
        <w:spacing w:after="0"/>
      </w:pPr>
      <w:r>
        <w:separator/>
      </w:r>
    </w:p>
  </w:footnote>
  <w:footnote w:type="continuationSeparator" w:id="0">
    <w:p w:rsidR="003B349C" w:rsidRDefault="003B349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2AE" w:rsidRDefault="00D352AE"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2184EBAE" wp14:editId="03523ECB">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3C76FD">
      <w:rPr>
        <w:rFonts w:ascii="Century Gothic" w:eastAsia="Arial" w:hAnsi="Century Gothic" w:cs="Arial"/>
        <w:b/>
      </w:rPr>
      <w:t xml:space="preserve">SEGUNDA </w:t>
    </w:r>
    <w:r>
      <w:rPr>
        <w:rFonts w:ascii="Century Gothic" w:eastAsia="Arial" w:hAnsi="Century Gothic" w:cs="Arial"/>
        <w:b/>
      </w:rPr>
      <w:t xml:space="preserve">CONVOCATORIA LICITACIÓN PÚBLICA LOCAL SIN CONCURRENCIA </w:t>
    </w:r>
  </w:p>
  <w:p w:rsidR="00D352AE" w:rsidRDefault="00D352AE"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DEL COMITÉ DE ADQUISICIONES NÚMERO DE LICITACIÓN: </w:t>
    </w:r>
    <w:r w:rsidRPr="00E35E94">
      <w:rPr>
        <w:rFonts w:ascii="Century Gothic" w:eastAsia="Arial" w:hAnsi="Century Gothic" w:cs="Arial"/>
        <w:b/>
      </w:rPr>
      <w:t>LSC-16</w:t>
    </w:r>
    <w:r>
      <w:rPr>
        <w:rFonts w:ascii="Century Gothic" w:eastAsia="Arial" w:hAnsi="Century Gothic" w:cs="Arial"/>
        <w:b/>
      </w:rPr>
      <w:t>/2024</w:t>
    </w:r>
  </w:p>
  <w:p w:rsidR="00D352AE" w:rsidRDefault="00D352AE" w:rsidP="008A5D99">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eastAsia="Times New Roman" w:hAnsi="Century Gothic" w:cs="Arial"/>
        <w:b/>
      </w:rPr>
      <w:t>ADQUISICIÓN DE EQUIPO FOTOGRÁFICO, DE TRANSMISIÓN DE VIDEO Y DE MONTAJE PARA DE RUEDAS DE PRENSA”.</w:t>
    </w:r>
  </w:p>
  <w:p w:rsidR="00D352AE" w:rsidRPr="008A5D99" w:rsidRDefault="00D352AE" w:rsidP="008A5D99">
    <w:pPr>
      <w:pStyle w:val="Encabezado"/>
      <w:jc w:val="right"/>
      <w:rPr>
        <w:rFonts w:ascii="Century Gothic" w:eastAsia="Times New Roman"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7FF474E"/>
    <w:multiLevelType w:val="multilevel"/>
    <w:tmpl w:val="80BA0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8"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3"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5" w15:restartNumberingAfterBreak="0">
    <w:nsid w:val="5CC545FC"/>
    <w:multiLevelType w:val="multilevel"/>
    <w:tmpl w:val="2DE65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17"/>
  </w:num>
  <w:num w:numId="2">
    <w:abstractNumId w:val="6"/>
  </w:num>
  <w:num w:numId="3">
    <w:abstractNumId w:val="10"/>
  </w:num>
  <w:num w:numId="4">
    <w:abstractNumId w:val="8"/>
  </w:num>
  <w:num w:numId="5">
    <w:abstractNumId w:val="12"/>
  </w:num>
  <w:num w:numId="6">
    <w:abstractNumId w:val="4"/>
  </w:num>
  <w:num w:numId="7">
    <w:abstractNumId w:val="14"/>
  </w:num>
  <w:num w:numId="8">
    <w:abstractNumId w:val="9"/>
  </w:num>
  <w:num w:numId="9">
    <w:abstractNumId w:val="0"/>
  </w:num>
  <w:num w:numId="10">
    <w:abstractNumId w:val="11"/>
  </w:num>
  <w:num w:numId="11">
    <w:abstractNumId w:val="13"/>
  </w:num>
  <w:num w:numId="12">
    <w:abstractNumId w:val="1"/>
  </w:num>
  <w:num w:numId="13">
    <w:abstractNumId w:val="3"/>
  </w:num>
  <w:num w:numId="14">
    <w:abstractNumId w:val="7"/>
  </w:num>
  <w:num w:numId="15">
    <w:abstractNumId w:val="20"/>
  </w:num>
  <w:num w:numId="16">
    <w:abstractNumId w:val="20"/>
    <w:lvlOverride w:ilvl="0">
      <w:startOverride w:val="1"/>
    </w:lvlOverride>
  </w:num>
  <w:num w:numId="17">
    <w:abstractNumId w:val="18"/>
  </w:num>
  <w:num w:numId="18">
    <w:abstractNumId w:val="2"/>
  </w:num>
  <w:num w:numId="19">
    <w:abstractNumId w:val="19"/>
  </w:num>
  <w:num w:numId="20">
    <w:abstractNumId w:val="16"/>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5F8A"/>
    <w:rsid w:val="000060FD"/>
    <w:rsid w:val="00011F77"/>
    <w:rsid w:val="00020295"/>
    <w:rsid w:val="00020590"/>
    <w:rsid w:val="00047A99"/>
    <w:rsid w:val="00050BEF"/>
    <w:rsid w:val="00052E25"/>
    <w:rsid w:val="00057B7E"/>
    <w:rsid w:val="000644F0"/>
    <w:rsid w:val="00066F41"/>
    <w:rsid w:val="0008413D"/>
    <w:rsid w:val="00084457"/>
    <w:rsid w:val="0009375B"/>
    <w:rsid w:val="00096A95"/>
    <w:rsid w:val="000A0723"/>
    <w:rsid w:val="000A093C"/>
    <w:rsid w:val="000A6DF2"/>
    <w:rsid w:val="000B4D2E"/>
    <w:rsid w:val="000B535C"/>
    <w:rsid w:val="000B6F3B"/>
    <w:rsid w:val="000C187F"/>
    <w:rsid w:val="000C2E80"/>
    <w:rsid w:val="000D4286"/>
    <w:rsid w:val="000F205D"/>
    <w:rsid w:val="000F3026"/>
    <w:rsid w:val="000F32A8"/>
    <w:rsid w:val="000F5903"/>
    <w:rsid w:val="001020BC"/>
    <w:rsid w:val="0010461C"/>
    <w:rsid w:val="00105C66"/>
    <w:rsid w:val="001100C2"/>
    <w:rsid w:val="00114DDC"/>
    <w:rsid w:val="00123AD5"/>
    <w:rsid w:val="0014551F"/>
    <w:rsid w:val="001469A9"/>
    <w:rsid w:val="0014739A"/>
    <w:rsid w:val="00150525"/>
    <w:rsid w:val="00154A61"/>
    <w:rsid w:val="0016127F"/>
    <w:rsid w:val="00165E28"/>
    <w:rsid w:val="00166E47"/>
    <w:rsid w:val="00177DF7"/>
    <w:rsid w:val="0018442D"/>
    <w:rsid w:val="00193AFD"/>
    <w:rsid w:val="0019516E"/>
    <w:rsid w:val="001975BC"/>
    <w:rsid w:val="001A0A58"/>
    <w:rsid w:val="001A4AB3"/>
    <w:rsid w:val="001B2DA8"/>
    <w:rsid w:val="001B30D5"/>
    <w:rsid w:val="001B37CB"/>
    <w:rsid w:val="001B632A"/>
    <w:rsid w:val="001C1801"/>
    <w:rsid w:val="001D139D"/>
    <w:rsid w:val="001E51DD"/>
    <w:rsid w:val="001F0858"/>
    <w:rsid w:val="001F1469"/>
    <w:rsid w:val="001F1A8A"/>
    <w:rsid w:val="002035AC"/>
    <w:rsid w:val="00205958"/>
    <w:rsid w:val="00207D42"/>
    <w:rsid w:val="00220C51"/>
    <w:rsid w:val="00225AE4"/>
    <w:rsid w:val="00232BC2"/>
    <w:rsid w:val="00234A76"/>
    <w:rsid w:val="00241D88"/>
    <w:rsid w:val="002445EF"/>
    <w:rsid w:val="00251F7E"/>
    <w:rsid w:val="00257223"/>
    <w:rsid w:val="002645C4"/>
    <w:rsid w:val="00265A6F"/>
    <w:rsid w:val="00271CBE"/>
    <w:rsid w:val="00276CD4"/>
    <w:rsid w:val="0028560A"/>
    <w:rsid w:val="00290E59"/>
    <w:rsid w:val="002A53EE"/>
    <w:rsid w:val="002C6DF9"/>
    <w:rsid w:val="002C6E78"/>
    <w:rsid w:val="002D3B0D"/>
    <w:rsid w:val="002D5C25"/>
    <w:rsid w:val="002D6CA0"/>
    <w:rsid w:val="002E60E7"/>
    <w:rsid w:val="002F4D55"/>
    <w:rsid w:val="00300FA8"/>
    <w:rsid w:val="003013A5"/>
    <w:rsid w:val="0031564A"/>
    <w:rsid w:val="00315A2D"/>
    <w:rsid w:val="003177FE"/>
    <w:rsid w:val="00335786"/>
    <w:rsid w:val="00347FA5"/>
    <w:rsid w:val="003553A3"/>
    <w:rsid w:val="00355DF1"/>
    <w:rsid w:val="003614EC"/>
    <w:rsid w:val="00361A38"/>
    <w:rsid w:val="00367123"/>
    <w:rsid w:val="003703FE"/>
    <w:rsid w:val="00370E8F"/>
    <w:rsid w:val="003805BC"/>
    <w:rsid w:val="00381CF2"/>
    <w:rsid w:val="00390822"/>
    <w:rsid w:val="00391181"/>
    <w:rsid w:val="00392720"/>
    <w:rsid w:val="003944B9"/>
    <w:rsid w:val="00395DAC"/>
    <w:rsid w:val="003A1913"/>
    <w:rsid w:val="003A1ADA"/>
    <w:rsid w:val="003B349C"/>
    <w:rsid w:val="003C5512"/>
    <w:rsid w:val="003C76FD"/>
    <w:rsid w:val="003E1A0D"/>
    <w:rsid w:val="003F480A"/>
    <w:rsid w:val="0040031E"/>
    <w:rsid w:val="004059E9"/>
    <w:rsid w:val="00415CEC"/>
    <w:rsid w:val="00420048"/>
    <w:rsid w:val="00430C89"/>
    <w:rsid w:val="00434B94"/>
    <w:rsid w:val="00436A12"/>
    <w:rsid w:val="004377E4"/>
    <w:rsid w:val="004469A1"/>
    <w:rsid w:val="00450401"/>
    <w:rsid w:val="0045257E"/>
    <w:rsid w:val="0045484E"/>
    <w:rsid w:val="00456DD8"/>
    <w:rsid w:val="004575CD"/>
    <w:rsid w:val="00467260"/>
    <w:rsid w:val="00470362"/>
    <w:rsid w:val="004734A1"/>
    <w:rsid w:val="0047355A"/>
    <w:rsid w:val="004744F2"/>
    <w:rsid w:val="00481265"/>
    <w:rsid w:val="00481EE7"/>
    <w:rsid w:val="00492471"/>
    <w:rsid w:val="00496D78"/>
    <w:rsid w:val="004B2473"/>
    <w:rsid w:val="004B5241"/>
    <w:rsid w:val="004B64D3"/>
    <w:rsid w:val="004C2498"/>
    <w:rsid w:val="004C4892"/>
    <w:rsid w:val="004C5D52"/>
    <w:rsid w:val="004C72DD"/>
    <w:rsid w:val="004E1464"/>
    <w:rsid w:val="004E1A78"/>
    <w:rsid w:val="004F30B7"/>
    <w:rsid w:val="004F3325"/>
    <w:rsid w:val="004F4044"/>
    <w:rsid w:val="0050207A"/>
    <w:rsid w:val="005146C3"/>
    <w:rsid w:val="00515E7A"/>
    <w:rsid w:val="00516AE9"/>
    <w:rsid w:val="00520E30"/>
    <w:rsid w:val="00522714"/>
    <w:rsid w:val="00524468"/>
    <w:rsid w:val="00527CAC"/>
    <w:rsid w:val="00533066"/>
    <w:rsid w:val="005379B2"/>
    <w:rsid w:val="00540755"/>
    <w:rsid w:val="005503A3"/>
    <w:rsid w:val="005565E7"/>
    <w:rsid w:val="00573B0E"/>
    <w:rsid w:val="00573D29"/>
    <w:rsid w:val="00573F74"/>
    <w:rsid w:val="005877FA"/>
    <w:rsid w:val="005B4C95"/>
    <w:rsid w:val="005B6861"/>
    <w:rsid w:val="005C10E3"/>
    <w:rsid w:val="005C1128"/>
    <w:rsid w:val="005D11C1"/>
    <w:rsid w:val="005D1761"/>
    <w:rsid w:val="005D44B4"/>
    <w:rsid w:val="005E74EF"/>
    <w:rsid w:val="005F09CB"/>
    <w:rsid w:val="005F5A68"/>
    <w:rsid w:val="006070E9"/>
    <w:rsid w:val="0060760D"/>
    <w:rsid w:val="006175ED"/>
    <w:rsid w:val="00623288"/>
    <w:rsid w:val="0062361C"/>
    <w:rsid w:val="00623E67"/>
    <w:rsid w:val="00627922"/>
    <w:rsid w:val="00632BF3"/>
    <w:rsid w:val="006361B9"/>
    <w:rsid w:val="006474CF"/>
    <w:rsid w:val="00653A1B"/>
    <w:rsid w:val="006609AC"/>
    <w:rsid w:val="006624DE"/>
    <w:rsid w:val="00662F20"/>
    <w:rsid w:val="00663656"/>
    <w:rsid w:val="006652AD"/>
    <w:rsid w:val="006710E0"/>
    <w:rsid w:val="00674B99"/>
    <w:rsid w:val="006A34A4"/>
    <w:rsid w:val="006A6839"/>
    <w:rsid w:val="006B171A"/>
    <w:rsid w:val="006B47B0"/>
    <w:rsid w:val="006D3D02"/>
    <w:rsid w:val="006D6D34"/>
    <w:rsid w:val="006D767F"/>
    <w:rsid w:val="006E280C"/>
    <w:rsid w:val="006F2D00"/>
    <w:rsid w:val="007067B4"/>
    <w:rsid w:val="00712A90"/>
    <w:rsid w:val="0072009D"/>
    <w:rsid w:val="00720D7D"/>
    <w:rsid w:val="00730F9A"/>
    <w:rsid w:val="00734AC4"/>
    <w:rsid w:val="0074212F"/>
    <w:rsid w:val="00743120"/>
    <w:rsid w:val="00751723"/>
    <w:rsid w:val="00757D04"/>
    <w:rsid w:val="007614B9"/>
    <w:rsid w:val="007621DD"/>
    <w:rsid w:val="00763077"/>
    <w:rsid w:val="00770A54"/>
    <w:rsid w:val="0078386F"/>
    <w:rsid w:val="00785D2A"/>
    <w:rsid w:val="007A0912"/>
    <w:rsid w:val="007A10B3"/>
    <w:rsid w:val="007A790B"/>
    <w:rsid w:val="007B48A0"/>
    <w:rsid w:val="007C0D9D"/>
    <w:rsid w:val="007C127A"/>
    <w:rsid w:val="007D34D7"/>
    <w:rsid w:val="007D411E"/>
    <w:rsid w:val="007E33AB"/>
    <w:rsid w:val="007F2D80"/>
    <w:rsid w:val="007F449E"/>
    <w:rsid w:val="007F642B"/>
    <w:rsid w:val="00801BF7"/>
    <w:rsid w:val="008027C8"/>
    <w:rsid w:val="008062C6"/>
    <w:rsid w:val="00807BE4"/>
    <w:rsid w:val="008108A7"/>
    <w:rsid w:val="00820FA0"/>
    <w:rsid w:val="008225A7"/>
    <w:rsid w:val="00826478"/>
    <w:rsid w:val="00826DC8"/>
    <w:rsid w:val="00836F99"/>
    <w:rsid w:val="00851758"/>
    <w:rsid w:val="0085364C"/>
    <w:rsid w:val="00855BF6"/>
    <w:rsid w:val="008605EC"/>
    <w:rsid w:val="00862D71"/>
    <w:rsid w:val="00866AB1"/>
    <w:rsid w:val="00873CC1"/>
    <w:rsid w:val="008A27C3"/>
    <w:rsid w:val="008A5D99"/>
    <w:rsid w:val="008B63ED"/>
    <w:rsid w:val="008B7381"/>
    <w:rsid w:val="008C07FE"/>
    <w:rsid w:val="008C6E34"/>
    <w:rsid w:val="008D31C3"/>
    <w:rsid w:val="008E0074"/>
    <w:rsid w:val="008E0A65"/>
    <w:rsid w:val="008F6751"/>
    <w:rsid w:val="009102FE"/>
    <w:rsid w:val="00913977"/>
    <w:rsid w:val="0092103F"/>
    <w:rsid w:val="0092226B"/>
    <w:rsid w:val="009311DD"/>
    <w:rsid w:val="00942BD2"/>
    <w:rsid w:val="00945959"/>
    <w:rsid w:val="00963A27"/>
    <w:rsid w:val="009656DD"/>
    <w:rsid w:val="00967C52"/>
    <w:rsid w:val="009819AC"/>
    <w:rsid w:val="0099179B"/>
    <w:rsid w:val="00994B82"/>
    <w:rsid w:val="00997541"/>
    <w:rsid w:val="009A3995"/>
    <w:rsid w:val="009A43C4"/>
    <w:rsid w:val="009A69B7"/>
    <w:rsid w:val="009B061E"/>
    <w:rsid w:val="009B1E80"/>
    <w:rsid w:val="009D64D8"/>
    <w:rsid w:val="009E3B63"/>
    <w:rsid w:val="009F2B24"/>
    <w:rsid w:val="00A05741"/>
    <w:rsid w:val="00A072A2"/>
    <w:rsid w:val="00A127EF"/>
    <w:rsid w:val="00A32FD9"/>
    <w:rsid w:val="00A40556"/>
    <w:rsid w:val="00A418CE"/>
    <w:rsid w:val="00A42C75"/>
    <w:rsid w:val="00A51748"/>
    <w:rsid w:val="00A57A47"/>
    <w:rsid w:val="00A7306C"/>
    <w:rsid w:val="00A82D4D"/>
    <w:rsid w:val="00A92A7D"/>
    <w:rsid w:val="00A93DDF"/>
    <w:rsid w:val="00A9477E"/>
    <w:rsid w:val="00A950D0"/>
    <w:rsid w:val="00AA43F6"/>
    <w:rsid w:val="00AB668D"/>
    <w:rsid w:val="00AC4821"/>
    <w:rsid w:val="00AE17CE"/>
    <w:rsid w:val="00AE2E47"/>
    <w:rsid w:val="00AF0DA6"/>
    <w:rsid w:val="00AF26E9"/>
    <w:rsid w:val="00AF473C"/>
    <w:rsid w:val="00AF6215"/>
    <w:rsid w:val="00AF6EB2"/>
    <w:rsid w:val="00AF7D0A"/>
    <w:rsid w:val="00B030AB"/>
    <w:rsid w:val="00B042E0"/>
    <w:rsid w:val="00B05C2A"/>
    <w:rsid w:val="00B138DC"/>
    <w:rsid w:val="00B161AF"/>
    <w:rsid w:val="00B41599"/>
    <w:rsid w:val="00B4293B"/>
    <w:rsid w:val="00B445EE"/>
    <w:rsid w:val="00B44D16"/>
    <w:rsid w:val="00B5430E"/>
    <w:rsid w:val="00B55578"/>
    <w:rsid w:val="00B57137"/>
    <w:rsid w:val="00B60AE1"/>
    <w:rsid w:val="00B63CBE"/>
    <w:rsid w:val="00B718E3"/>
    <w:rsid w:val="00B73E24"/>
    <w:rsid w:val="00B74457"/>
    <w:rsid w:val="00B864A6"/>
    <w:rsid w:val="00BA1EB0"/>
    <w:rsid w:val="00BB3FB1"/>
    <w:rsid w:val="00BB7609"/>
    <w:rsid w:val="00BC3FEF"/>
    <w:rsid w:val="00BD0447"/>
    <w:rsid w:val="00BD06A7"/>
    <w:rsid w:val="00BD79FF"/>
    <w:rsid w:val="00BF69C3"/>
    <w:rsid w:val="00C01BA2"/>
    <w:rsid w:val="00C0588B"/>
    <w:rsid w:val="00C058CE"/>
    <w:rsid w:val="00C1189C"/>
    <w:rsid w:val="00C16798"/>
    <w:rsid w:val="00C1757E"/>
    <w:rsid w:val="00C40B64"/>
    <w:rsid w:val="00C461F9"/>
    <w:rsid w:val="00C53A19"/>
    <w:rsid w:val="00C63682"/>
    <w:rsid w:val="00C71B55"/>
    <w:rsid w:val="00C87120"/>
    <w:rsid w:val="00C87F7C"/>
    <w:rsid w:val="00C93E9C"/>
    <w:rsid w:val="00C95DAB"/>
    <w:rsid w:val="00CB0D36"/>
    <w:rsid w:val="00CB16BD"/>
    <w:rsid w:val="00CB32E1"/>
    <w:rsid w:val="00CB47DB"/>
    <w:rsid w:val="00CD30CF"/>
    <w:rsid w:val="00CE02A8"/>
    <w:rsid w:val="00CE13A7"/>
    <w:rsid w:val="00CF721C"/>
    <w:rsid w:val="00D0220D"/>
    <w:rsid w:val="00D026E2"/>
    <w:rsid w:val="00D1422A"/>
    <w:rsid w:val="00D25F75"/>
    <w:rsid w:val="00D352AE"/>
    <w:rsid w:val="00D535F6"/>
    <w:rsid w:val="00D54412"/>
    <w:rsid w:val="00D54A87"/>
    <w:rsid w:val="00D6563C"/>
    <w:rsid w:val="00D707EE"/>
    <w:rsid w:val="00D758B0"/>
    <w:rsid w:val="00D87962"/>
    <w:rsid w:val="00DA3AEC"/>
    <w:rsid w:val="00DA4FE3"/>
    <w:rsid w:val="00DB576D"/>
    <w:rsid w:val="00DB7FD3"/>
    <w:rsid w:val="00DC0BA4"/>
    <w:rsid w:val="00DC6B0E"/>
    <w:rsid w:val="00DD14D9"/>
    <w:rsid w:val="00DD7AD3"/>
    <w:rsid w:val="00DE0666"/>
    <w:rsid w:val="00DE2FE0"/>
    <w:rsid w:val="00DE5779"/>
    <w:rsid w:val="00DF436A"/>
    <w:rsid w:val="00DF62B9"/>
    <w:rsid w:val="00E14CC1"/>
    <w:rsid w:val="00E24444"/>
    <w:rsid w:val="00E35E94"/>
    <w:rsid w:val="00E37994"/>
    <w:rsid w:val="00E40C13"/>
    <w:rsid w:val="00E45168"/>
    <w:rsid w:val="00E476CA"/>
    <w:rsid w:val="00E559DE"/>
    <w:rsid w:val="00E6098C"/>
    <w:rsid w:val="00E7531D"/>
    <w:rsid w:val="00E76965"/>
    <w:rsid w:val="00EA1170"/>
    <w:rsid w:val="00EA2A5E"/>
    <w:rsid w:val="00EA36E0"/>
    <w:rsid w:val="00EA71B5"/>
    <w:rsid w:val="00EB4AC4"/>
    <w:rsid w:val="00EB67BA"/>
    <w:rsid w:val="00EB7CD7"/>
    <w:rsid w:val="00EC3059"/>
    <w:rsid w:val="00ED123B"/>
    <w:rsid w:val="00ED39A3"/>
    <w:rsid w:val="00ED72B4"/>
    <w:rsid w:val="00EE08CA"/>
    <w:rsid w:val="00EF34D7"/>
    <w:rsid w:val="00EF48E3"/>
    <w:rsid w:val="00F259DE"/>
    <w:rsid w:val="00F577A1"/>
    <w:rsid w:val="00F67080"/>
    <w:rsid w:val="00F7343D"/>
    <w:rsid w:val="00F830FF"/>
    <w:rsid w:val="00F85497"/>
    <w:rsid w:val="00F97937"/>
    <w:rsid w:val="00FA5B10"/>
    <w:rsid w:val="00FA7838"/>
    <w:rsid w:val="00FB224D"/>
    <w:rsid w:val="00FB7131"/>
    <w:rsid w:val="00FD3B10"/>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F0E9"/>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UnresolvedMention">
    <w:name w:val="Unresolved Mention"/>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661">
      <w:bodyDiv w:val="1"/>
      <w:marLeft w:val="0"/>
      <w:marRight w:val="0"/>
      <w:marTop w:val="0"/>
      <w:marBottom w:val="0"/>
      <w:divBdr>
        <w:top w:val="none" w:sz="0" w:space="0" w:color="auto"/>
        <w:left w:val="none" w:sz="0" w:space="0" w:color="auto"/>
        <w:bottom w:val="none" w:sz="0" w:space="0" w:color="auto"/>
        <w:right w:val="none" w:sz="0" w:space="0" w:color="auto"/>
      </w:divBdr>
    </w:div>
    <w:div w:id="119038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F9AC4-9C99-4FDE-82A2-E4CB81E2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8862</Words>
  <Characters>48747</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2</cp:revision>
  <cp:lastPrinted>2024-02-26T17:54:00Z</cp:lastPrinted>
  <dcterms:created xsi:type="dcterms:W3CDTF">2024-02-26T17:55:00Z</dcterms:created>
  <dcterms:modified xsi:type="dcterms:W3CDTF">2024-02-26T17:55:00Z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