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6A" w:rsidRDefault="00D05B6A" w:rsidP="002A1D95">
      <w:pPr>
        <w:spacing w:after="0" w:line="240" w:lineRule="auto"/>
        <w:jc w:val="both"/>
        <w:rPr>
          <w:rFonts w:ascii="Century Gothic" w:hAnsi="Century Gothic" w:cs="Arial"/>
          <w:shd w:val="clear" w:color="auto" w:fill="FFFFFF"/>
        </w:rPr>
      </w:pPr>
    </w:p>
    <w:p w:rsidR="00D05B6A" w:rsidRDefault="00D05B6A" w:rsidP="002A1D95">
      <w:pPr>
        <w:spacing w:after="0" w:line="240" w:lineRule="auto"/>
        <w:jc w:val="both"/>
        <w:rPr>
          <w:rFonts w:ascii="Century Gothic" w:hAnsi="Century Gothic" w:cs="Arial"/>
          <w:shd w:val="clear" w:color="auto" w:fill="FFFFFF"/>
        </w:rPr>
      </w:pPr>
    </w:p>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BE156B">
      <w:pPr>
        <w:spacing w:after="0" w:line="240" w:lineRule="auto"/>
        <w:jc w:val="center"/>
        <w:rPr>
          <w:rFonts w:ascii="Century Gothic" w:hAnsi="Century Gothic" w:cs="Arial"/>
          <w:b/>
        </w:rPr>
      </w:pPr>
      <w:r>
        <w:rPr>
          <w:rFonts w:ascii="Century Gothic" w:hAnsi="Century Gothic" w:cs="Arial"/>
          <w:b/>
        </w:rPr>
        <w:t xml:space="preserve">SEGUNDAS </w:t>
      </w:r>
      <w:r w:rsidR="005830D7"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F442AA">
        <w:rPr>
          <w:rFonts w:ascii="Century Gothic" w:eastAsia="Times New Roman" w:hAnsi="Century Gothic" w:cs="Arial"/>
          <w:b/>
        </w:rPr>
        <w:t>03</w:t>
      </w:r>
      <w:r w:rsidR="00A10109">
        <w:rPr>
          <w:rFonts w:ascii="Century Gothic" w:eastAsia="Times New Roman" w:hAnsi="Century Gothic" w:cs="Arial"/>
          <w:b/>
        </w:rPr>
        <w:t>9</w:t>
      </w:r>
      <w:r w:rsidRPr="009169B8">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w:t>
      </w:r>
      <w:r w:rsidRPr="00A10109">
        <w:rPr>
          <w:rFonts w:ascii="Century Gothic" w:hAnsi="Century Gothic" w:cs="Arial"/>
          <w:b/>
        </w:rPr>
        <w:t xml:space="preserve">PUBLICACIÓN: </w:t>
      </w:r>
      <w:r w:rsidR="00941F29">
        <w:rPr>
          <w:rFonts w:ascii="Century Gothic" w:hAnsi="Century Gothic" w:cs="Arial"/>
          <w:b/>
        </w:rPr>
        <w:t>07</w:t>
      </w:r>
      <w:r w:rsidRPr="00A10109">
        <w:rPr>
          <w:rFonts w:ascii="Century Gothic" w:hAnsi="Century Gothic" w:cs="Arial"/>
          <w:b/>
        </w:rPr>
        <w:t>/</w:t>
      </w:r>
      <w:r w:rsidR="00A618BF">
        <w:rPr>
          <w:rFonts w:ascii="Century Gothic" w:hAnsi="Century Gothic" w:cs="Arial"/>
          <w:b/>
        </w:rPr>
        <w:t>11/</w:t>
      </w:r>
      <w:r w:rsidRPr="00A10109">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w:t>
      </w:r>
      <w:bookmarkStart w:id="0" w:name="_GoBack"/>
      <w:bookmarkEnd w:id="0"/>
      <w:r w:rsidR="00CE722D" w:rsidRPr="00133D2C">
        <w:rPr>
          <w:rFonts w:ascii="Century Gothic" w:eastAsia="Century Gothic" w:hAnsi="Century Gothic" w:cs="Century Gothic"/>
          <w:b/>
          <w:color w:val="000000" w:themeColor="text1"/>
        </w:rPr>
        <w:t>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BE4160" w:rsidRPr="00BE4160">
              <w:rPr>
                <w:rFonts w:ascii="Century Gothic" w:eastAsia="Times New Roman" w:hAnsi="Century Gothic"/>
              </w:rPr>
              <w:t xml:space="preserve">JEFATURA DE </w:t>
            </w:r>
            <w:r w:rsidR="00713C33">
              <w:rPr>
                <w:rFonts w:ascii="Century Gothic" w:eastAsia="Times New Roman" w:hAnsi="Century Gothic"/>
              </w:rPr>
              <w:t>DIVISIÓN DE SERVICIOS PARAMÉDICOS Y AUXILIARES DE DIAGNOSTICO</w:t>
            </w:r>
            <w:r w:rsidR="00BE4160" w:rsidRPr="00BE4160">
              <w:rPr>
                <w:rFonts w:ascii="Century Gothic" w:eastAsia="Times New Roman" w:hAnsi="Century Gothic"/>
              </w:rPr>
              <w:t xml:space="preserve"> </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Pr="00133D2C">
              <w:rPr>
                <w:rFonts w:ascii="Century Gothic" w:eastAsia="Times New Roman" w:hAnsi="Century Gothic" w:cs="Arial"/>
              </w:rPr>
              <w:t>O.P.D “SERVICIOS DE SALUD DEL MUNICIPIO DE ZAPOPAN”.</w:t>
            </w:r>
            <w:r w:rsidR="00B85A37">
              <w:rPr>
                <w:rFonts w:ascii="Century Gothic" w:eastAsia="Times New Roman" w:hAnsi="Century Gothic" w:cs="Arial"/>
              </w:rPr>
              <w:t xml:space="preserve"> </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53723A">
              <w:rPr>
                <w:rFonts w:ascii="Century Gothic" w:eastAsia="Times New Roman" w:hAnsi="Century Gothic" w:cs="Arial"/>
              </w:rPr>
              <w:t>223</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BE156B" w:rsidP="00BE4160">
            <w:pPr>
              <w:spacing w:after="0" w:line="240" w:lineRule="auto"/>
              <w:jc w:val="center"/>
              <w:rPr>
                <w:rFonts w:ascii="Century Gothic" w:eastAsia="Times New Roman" w:hAnsi="Century Gothic" w:cs="Arial"/>
                <w:b/>
              </w:rPr>
            </w:pPr>
            <w:r>
              <w:rPr>
                <w:rFonts w:ascii="Century Gothic"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2A33CC">
              <w:rPr>
                <w:rFonts w:ascii="Century Gothic" w:eastAsia="Times New Roman" w:hAnsi="Century Gothic" w:cs="Arial"/>
                <w:b/>
              </w:rPr>
              <w:t>3</w:t>
            </w:r>
            <w:r w:rsidR="00713C33">
              <w:rPr>
                <w:rFonts w:ascii="Century Gothic" w:eastAsia="Times New Roman" w:hAnsi="Century Gothic" w:cs="Arial"/>
                <w:b/>
              </w:rPr>
              <w:t>9</w:t>
            </w:r>
            <w:r w:rsidR="00725FFD"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BE4160" w:rsidRDefault="00BE4160" w:rsidP="00713C33">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hAnsi="Century Gothic" w:cs="Times New Roman"/>
                      <w:b/>
                    </w:rPr>
                    <w:t xml:space="preserve">ADQUISICIÓN DE </w:t>
                  </w:r>
                  <w:r w:rsidR="00713C33">
                    <w:rPr>
                      <w:rFonts w:ascii="Century Gothic" w:hAnsi="Century Gothic" w:cs="Times New Roman"/>
                      <w:b/>
                    </w:rPr>
                    <w:t>UTENSILIOS DE COCINA</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BE4160" w:rsidRDefault="00BE4160"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A618B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725FFD" w:rsidP="00A618B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A618B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A618BF">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133D2C" w:rsidRDefault="00A63DEC" w:rsidP="00A618BF">
                  <w:pPr>
                    <w:framePr w:hSpace="180" w:wrap="around" w:vAnchor="text" w:hAnchor="page" w:x="1309" w:y="408"/>
                    <w:spacing w:after="0" w:line="240" w:lineRule="auto"/>
                    <w:suppressOverlap/>
                    <w:jc w:val="center"/>
                    <w:rPr>
                      <w:rFonts w:ascii="Century Gothic" w:hAnsi="Century Gothic" w:cs="Arial"/>
                    </w:rPr>
                  </w:pPr>
                </w:p>
                <w:p w:rsidR="00A63DEC" w:rsidRPr="00133D2C" w:rsidRDefault="00C60BB9" w:rsidP="00A618B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14/11</w:t>
                  </w:r>
                  <w:r w:rsidR="00BE4160">
                    <w:rPr>
                      <w:rFonts w:ascii="Century Gothic" w:hAnsi="Century Gothic" w:cs="Arial"/>
                    </w:rPr>
                    <w:t>/2023</w:t>
                  </w:r>
                </w:p>
                <w:p w:rsidR="005830D7" w:rsidRPr="00133D2C" w:rsidRDefault="005830D7" w:rsidP="00A618BF">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292E03" w:rsidP="00A618B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713C33">
                    <w:rPr>
                      <w:rFonts w:ascii="Century Gothic" w:hAnsi="Century Gothic"/>
                    </w:rPr>
                    <w:t>1</w:t>
                  </w:r>
                  <w:r w:rsidR="007B6F96" w:rsidRPr="00133D2C">
                    <w:rPr>
                      <w:rFonts w:ascii="Century Gothic" w:hAnsi="Century Gothic"/>
                    </w:rPr>
                    <w:t>:00 Horas</w:t>
                  </w:r>
                </w:p>
              </w:tc>
              <w:tc>
                <w:tcPr>
                  <w:tcW w:w="2403" w:type="dxa"/>
                  <w:shd w:val="clear" w:color="auto" w:fill="auto"/>
                </w:tcPr>
                <w:p w:rsidR="001466D8" w:rsidRPr="00133D2C" w:rsidRDefault="001466D8" w:rsidP="00A618BF">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133D2C" w:rsidRDefault="002A33CC" w:rsidP="00A618BF">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NO APLICA</w:t>
                  </w:r>
                </w:p>
                <w:p w:rsidR="00A63DEC" w:rsidRPr="00133D2C" w:rsidRDefault="00A63DEC" w:rsidP="00A618BF">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133D2C" w:rsidRDefault="00A63DEC" w:rsidP="00A618BF">
                  <w:pPr>
                    <w:framePr w:hSpace="180" w:wrap="around" w:vAnchor="text" w:hAnchor="page" w:x="1309" w:y="408"/>
                    <w:spacing w:after="0" w:line="240" w:lineRule="auto"/>
                    <w:suppressOverlap/>
                    <w:jc w:val="center"/>
                    <w:rPr>
                      <w:rFonts w:ascii="Century Gothic" w:hAnsi="Century Gothic" w:cs="Arial"/>
                    </w:rPr>
                  </w:pPr>
                </w:p>
                <w:p w:rsidR="00A63DEC" w:rsidRPr="00133D2C" w:rsidRDefault="00C60BB9" w:rsidP="00A618BF">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17</w:t>
                  </w:r>
                  <w:r w:rsidR="00BE4160">
                    <w:rPr>
                      <w:rFonts w:ascii="Century Gothic" w:hAnsi="Century Gothic" w:cs="Arial"/>
                    </w:rPr>
                    <w:t>/11</w:t>
                  </w:r>
                  <w:r w:rsidR="00725FFD" w:rsidRPr="00133D2C">
                    <w:rPr>
                      <w:rFonts w:ascii="Century Gothic" w:hAnsi="Century Gothic" w:cs="Arial"/>
                    </w:rPr>
                    <w:t>/2023</w:t>
                  </w:r>
                </w:p>
                <w:p w:rsidR="005830D7" w:rsidRPr="00133D2C" w:rsidRDefault="005830D7" w:rsidP="00A618BF">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725FFD" w:rsidP="00A618BF">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713C33">
                    <w:rPr>
                      <w:rFonts w:ascii="Century Gothic" w:hAnsi="Century Gothic"/>
                    </w:rPr>
                    <w:t>1</w:t>
                  </w:r>
                  <w:r w:rsidRPr="00133D2C">
                    <w:rPr>
                      <w:rFonts w:ascii="Century Gothic" w:hAnsi="Century Gothic"/>
                    </w:rPr>
                    <w:t xml:space="preserve">:00 </w:t>
                  </w:r>
                  <w:r w:rsidR="007B6F96" w:rsidRPr="00133D2C">
                    <w:rPr>
                      <w:rFonts w:ascii="Century Gothic" w:hAnsi="Century Gothic"/>
                    </w:rPr>
                    <w:t>Horas</w:t>
                  </w:r>
                </w:p>
              </w:tc>
              <w:tc>
                <w:tcPr>
                  <w:tcW w:w="2600" w:type="dxa"/>
                  <w:shd w:val="clear" w:color="auto" w:fill="auto"/>
                </w:tcPr>
                <w:p w:rsidR="00A63DEC" w:rsidRPr="00133D2C" w:rsidRDefault="00725FFD" w:rsidP="00A618BF">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C60BB9">
              <w:rPr>
                <w:rFonts w:ascii="Century Gothic" w:hAnsi="Century Gothic"/>
              </w:rPr>
              <w:t>14</w:t>
            </w:r>
            <w:r w:rsidRPr="00133D2C">
              <w:rPr>
                <w:rFonts w:ascii="Century Gothic" w:hAnsi="Century Gothic"/>
              </w:rPr>
              <w:t xml:space="preserve"> de </w:t>
            </w:r>
            <w:r w:rsidR="00C60BB9">
              <w:rPr>
                <w:rFonts w:ascii="Century Gothic" w:hAnsi="Century Gothic"/>
              </w:rPr>
              <w:t>noviem</w:t>
            </w:r>
            <w:r w:rsidR="002A33CC">
              <w:rPr>
                <w:rFonts w:ascii="Century Gothic" w:hAnsi="Century Gothic"/>
              </w:rPr>
              <w:t>bre</w:t>
            </w:r>
            <w:r w:rsidRPr="00133D2C">
              <w:rPr>
                <w:rFonts w:ascii="Century Gothic" w:hAnsi="Century Gothic"/>
              </w:rPr>
              <w:t xml:space="preserve"> del 2023 a las 1</w:t>
            </w:r>
            <w:r w:rsidR="00713C33">
              <w:rPr>
                <w:rFonts w:ascii="Century Gothic" w:hAnsi="Century Gothic"/>
              </w:rPr>
              <w:t>1</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C60BB9">
              <w:rPr>
                <w:rFonts w:ascii="Century Gothic" w:hAnsi="Century Gothic"/>
                <w:b/>
                <w:bCs/>
              </w:rPr>
              <w:t>10</w:t>
            </w:r>
            <w:r w:rsidR="001466D8" w:rsidRPr="00133D2C">
              <w:rPr>
                <w:rFonts w:ascii="Century Gothic" w:hAnsi="Century Gothic"/>
                <w:b/>
                <w:bCs/>
              </w:rPr>
              <w:t xml:space="preserve"> de </w:t>
            </w:r>
            <w:r w:rsidR="002A33CC">
              <w:rPr>
                <w:rFonts w:ascii="Century Gothic" w:hAnsi="Century Gothic"/>
                <w:b/>
                <w:bCs/>
              </w:rPr>
              <w:t>octubre</w:t>
            </w:r>
            <w:r w:rsidR="005830D7" w:rsidRPr="00133D2C">
              <w:rPr>
                <w:rFonts w:ascii="Century Gothic" w:hAnsi="Century Gothic"/>
                <w:b/>
                <w:bCs/>
              </w:rPr>
              <w:t xml:space="preserve"> </w:t>
            </w:r>
            <w:r w:rsidRPr="00133D2C">
              <w:rPr>
                <w:rFonts w:ascii="Century Gothic" w:hAnsi="Century Gothic"/>
                <w:b/>
                <w:bCs/>
              </w:rPr>
              <w:t>del 2023 a las 1</w:t>
            </w:r>
            <w:r w:rsidR="007B6F96" w:rsidRPr="00133D2C">
              <w:rPr>
                <w:rFonts w:ascii="Century Gothic" w:hAnsi="Century Gothic"/>
                <w:b/>
                <w:bCs/>
              </w:rPr>
              <w:t>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8E40AA" w:rsidP="00CE722D">
            <w:pPr>
              <w:spacing w:after="200" w:line="240" w:lineRule="auto"/>
              <w:jc w:val="center"/>
              <w:rPr>
                <w:rFonts w:ascii="Century Gothic" w:hAnsi="Century Gothic" w:cs="Arial"/>
              </w:rPr>
            </w:pPr>
            <w:hyperlink r:id="rId8"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713C33" w:rsidRDefault="008B4B08" w:rsidP="00926300">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C-0</w:t>
            </w:r>
            <w:r w:rsidR="006614AC">
              <w:rPr>
                <w:rFonts w:ascii="Century Gothic" w:hAnsi="Century Gothic" w:cs="Arial"/>
                <w:b/>
              </w:rPr>
              <w:t>3</w:t>
            </w:r>
            <w:r w:rsidR="00713C33">
              <w:rPr>
                <w:rFonts w:ascii="Century Gothic" w:hAnsi="Century Gothic" w:cs="Arial"/>
                <w:b/>
              </w:rPr>
              <w:t>9</w:t>
            </w:r>
            <w:r w:rsidR="002A517C" w:rsidRPr="00133D2C">
              <w:rPr>
                <w:rFonts w:ascii="Century Gothic" w:hAnsi="Century Gothic" w:cs="Arial"/>
                <w:b/>
              </w:rPr>
              <w:t xml:space="preserve">/2023 </w:t>
            </w:r>
            <w:r w:rsidR="00CE722D" w:rsidRPr="00133D2C">
              <w:rPr>
                <w:rFonts w:ascii="Century Gothic" w:hAnsi="Century Gothic" w:cs="Arial"/>
                <w:b/>
              </w:rPr>
              <w:t>PARA</w:t>
            </w:r>
            <w:r w:rsidR="00CE722D" w:rsidRPr="00133D2C">
              <w:t xml:space="preserve"> </w:t>
            </w:r>
            <w:r w:rsidR="000574A7">
              <w:rPr>
                <w:rFonts w:ascii="Century Gothic" w:hAnsi="Century Gothic" w:cs="Arial"/>
                <w:b/>
              </w:rPr>
              <w:t xml:space="preserve">LA ADQUISICIÓN </w:t>
            </w:r>
            <w:r w:rsidR="00926300" w:rsidRPr="0036692C">
              <w:rPr>
                <w:rFonts w:ascii="Century Gothic" w:hAnsi="Century Gothic" w:cs="Times New Roman"/>
                <w:b/>
              </w:rPr>
              <w:t xml:space="preserve">DE </w:t>
            </w:r>
            <w:r w:rsidR="00713C33">
              <w:rPr>
                <w:rFonts w:ascii="Century Gothic" w:hAnsi="Century Gothic" w:cs="Times New Roman"/>
                <w:b/>
              </w:rPr>
              <w:t xml:space="preserve">UTENSILIOS DE COCINA PARA EL </w:t>
            </w:r>
            <w:r w:rsidR="00926300">
              <w:rPr>
                <w:rFonts w:ascii="Century Gothic" w:hAnsi="Century Gothic" w:cs="Times New Roman"/>
                <w:b/>
              </w:rPr>
              <w:t>ORGANISMO PÚBLICO DESCENTRALIZADO, SERVICIOS DE SALUD</w:t>
            </w:r>
          </w:p>
          <w:p w:rsidR="00F65D10" w:rsidRPr="00926300" w:rsidRDefault="00926300" w:rsidP="00926300">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 xml:space="preserve"> DEL MUNICIPIO DE ZAPOPAN</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w:t>
            </w:r>
            <w:r w:rsidR="00BE156B">
              <w:rPr>
                <w:rFonts w:ascii="Century Gothic" w:hAnsi="Century Gothic" w:cs="Arial"/>
              </w:rPr>
              <w:t xml:space="preserve"> segunda</w:t>
            </w:r>
            <w:r w:rsidRPr="00133D2C">
              <w:rPr>
                <w:rFonts w:ascii="Century Gothic" w:hAnsi="Century Gothic" w:cs="Arial"/>
              </w:rPr>
              <w:t xml:space="preserve"> convocatoria de la licitación, incluyendo las que resulten de la o las juntas de aclaraciones, formará parte de la convocatoria y deberá ser considerada por los licitantes en la elaboración de su proposición.</w:t>
            </w: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2A33CC"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F65D10" w:rsidRPr="00133D2C" w:rsidRDefault="00F65D10" w:rsidP="0081675E">
            <w:pPr>
              <w:spacing w:line="240" w:lineRule="auto"/>
              <w:jc w:val="both"/>
              <w:rPr>
                <w:rFonts w:ascii="Century Gothic" w:hAnsi="Century Gothic" w:cs="Arial"/>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lastRenderedPageBreak/>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315CD" w:rsidRPr="00133D2C">
                <w:rPr>
                  <w:rStyle w:val="Hipervnculo"/>
                  <w:rFonts w:ascii="Century Gothic" w:hAnsi="Century Gothic" w:cs="Century Gothic"/>
                  <w:b/>
                </w:rPr>
                <w:t>Compras4@ssmz.gob.mx</w:t>
              </w:r>
            </w:hyperlink>
            <w:r w:rsidRPr="00133D2C">
              <w:rPr>
                <w:rFonts w:ascii="Century Gothic" w:hAnsi="Century Gothic" w:cs="Century Gothic"/>
                <w:b/>
              </w:rPr>
              <w:t>. a más tardar y hasta las 1</w:t>
            </w:r>
            <w:r w:rsidR="00713C33">
              <w:rPr>
                <w:rFonts w:ascii="Century Gothic" w:hAnsi="Century Gothic" w:cs="Century Gothic"/>
                <w:b/>
              </w:rPr>
              <w:t>1</w:t>
            </w:r>
            <w:r w:rsidRPr="00133D2C">
              <w:rPr>
                <w:rFonts w:ascii="Century Gothic" w:hAnsi="Century Gothic" w:cs="Century Gothic"/>
                <w:b/>
              </w:rPr>
              <w:t xml:space="preserve">:00 horas del día </w:t>
            </w:r>
            <w:r w:rsidR="00C60BB9">
              <w:rPr>
                <w:rFonts w:ascii="Century Gothic" w:hAnsi="Century Gothic" w:cs="Century Gothic"/>
                <w:b/>
              </w:rPr>
              <w:t>17</w:t>
            </w:r>
            <w:r w:rsidR="00292E03" w:rsidRPr="00133D2C">
              <w:rPr>
                <w:rFonts w:ascii="Century Gothic" w:hAnsi="Century Gothic" w:cs="Century Gothic"/>
                <w:b/>
              </w:rPr>
              <w:t xml:space="preserve"> de </w:t>
            </w:r>
            <w:r w:rsidR="00926300">
              <w:rPr>
                <w:rFonts w:ascii="Century Gothic" w:hAnsi="Century Gothic" w:cs="Century Gothic"/>
                <w:b/>
              </w:rPr>
              <w:t>noviembre</w:t>
            </w:r>
            <w:r w:rsidR="00292E03"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n ser entregados en las oficinas de la Jefatura de Adquisiciones desde el día de su publicación y hasta las 1</w:t>
            </w:r>
            <w:r w:rsidR="00713C33">
              <w:rPr>
                <w:rFonts w:ascii="Century Gothic" w:hAnsi="Century Gothic"/>
                <w:b/>
                <w:u w:val="single"/>
              </w:rPr>
              <w:t>1</w:t>
            </w:r>
            <w:r w:rsidR="00B21A93">
              <w:rPr>
                <w:rFonts w:ascii="Century Gothic" w:hAnsi="Century Gothic"/>
                <w:b/>
                <w:u w:val="single"/>
              </w:rPr>
              <w:t xml:space="preserve">:00 </w:t>
            </w:r>
            <w:r w:rsidR="0081675E" w:rsidRPr="00133D2C">
              <w:rPr>
                <w:rFonts w:ascii="Century Gothic" w:hAnsi="Century Gothic"/>
                <w:b/>
                <w:u w:val="single"/>
              </w:rPr>
              <w:t>horas del</w:t>
            </w:r>
            <w:r w:rsidRPr="00133D2C">
              <w:rPr>
                <w:rFonts w:ascii="Century Gothic" w:hAnsi="Century Gothic"/>
                <w:b/>
                <w:u w:val="single"/>
              </w:rPr>
              <w:t xml:space="preserve"> día </w:t>
            </w:r>
            <w:r w:rsidR="00962169">
              <w:rPr>
                <w:rFonts w:ascii="Century Gothic" w:hAnsi="Century Gothic"/>
                <w:b/>
                <w:u w:val="single"/>
              </w:rPr>
              <w:t>17</w:t>
            </w:r>
            <w:r w:rsidR="0081675E" w:rsidRPr="00133D2C">
              <w:rPr>
                <w:rFonts w:ascii="Century Gothic" w:hAnsi="Century Gothic"/>
                <w:b/>
                <w:u w:val="single"/>
              </w:rPr>
              <w:t xml:space="preserve"> de </w:t>
            </w:r>
            <w:r w:rsidR="00926300">
              <w:rPr>
                <w:rFonts w:ascii="Century Gothic" w:hAnsi="Century Gothic"/>
                <w:b/>
                <w:u w:val="single"/>
              </w:rPr>
              <w:t>noviem</w:t>
            </w:r>
            <w:r w:rsidR="002A33CC">
              <w:rPr>
                <w:rFonts w:ascii="Century Gothic" w:hAnsi="Century Gothic"/>
                <w:b/>
                <w:u w:val="single"/>
              </w:rPr>
              <w:t>bre</w:t>
            </w:r>
            <w:r w:rsidR="002A33CC" w:rsidRPr="00133D2C">
              <w:rPr>
                <w:rFonts w:ascii="Century Gothic" w:hAnsi="Century Gothic"/>
                <w:b/>
                <w:u w:val="single"/>
              </w:rPr>
              <w:t xml:space="preserve"> </w:t>
            </w:r>
            <w:r w:rsidR="0081675E" w:rsidRPr="00133D2C">
              <w:rPr>
                <w:rFonts w:ascii="Century Gothic" w:hAnsi="Century Gothic"/>
                <w:b/>
                <w:u w:val="single"/>
              </w:rPr>
              <w:t>del 2023</w:t>
            </w:r>
            <w:r w:rsidRPr="00133D2C">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lastRenderedPageBreak/>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295BC3"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6614AC" w:rsidRPr="00133D2C" w:rsidRDefault="006614AC" w:rsidP="005830D7">
            <w:pPr>
              <w:pStyle w:val="Listavistosa-nfasis11"/>
              <w:spacing w:line="240" w:lineRule="auto"/>
              <w:ind w:left="0"/>
              <w:jc w:val="both"/>
              <w:rPr>
                <w:rFonts w:ascii="Century Gothic" w:hAnsi="Century Gothic" w:cs="Arial"/>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w:t>
            </w:r>
            <w:r w:rsidRPr="00133D2C">
              <w:rPr>
                <w:rFonts w:ascii="Century Gothic" w:eastAsia="Times New Roman" w:hAnsi="Century Gothic" w:cs="Arial"/>
                <w:color w:val="000000" w:themeColor="text1"/>
              </w:rPr>
              <w:lastRenderedPageBreak/>
              <w:t>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a un</w:t>
            </w:r>
            <w:r w:rsidR="00B85A37">
              <w:rPr>
                <w:rFonts w:ascii="Century Gothic" w:eastAsia="Times New Roman" w:hAnsi="Century Gothic" w:cs="Arial"/>
                <w:b/>
                <w:color w:val="000000" w:themeColor="text1"/>
              </w:rPr>
              <w:t>o o varios</w:t>
            </w:r>
            <w:r w:rsidRPr="00133D2C">
              <w:rPr>
                <w:rFonts w:ascii="Century Gothic" w:eastAsia="Times New Roman" w:hAnsi="Century Gothic" w:cs="Arial"/>
                <w:b/>
                <w:color w:val="000000" w:themeColor="text1"/>
              </w:rPr>
              <w:t xml:space="preserve"> licitante</w:t>
            </w:r>
            <w:r w:rsidR="00B85A37">
              <w:rPr>
                <w:rFonts w:ascii="Century Gothic" w:eastAsia="Times New Roman" w:hAnsi="Century Gothic" w:cs="Arial"/>
                <w:b/>
                <w:color w:val="000000" w:themeColor="text1"/>
              </w:rPr>
              <w:t>s</w:t>
            </w:r>
            <w:r w:rsidRPr="00133D2C">
              <w:rPr>
                <w:rFonts w:ascii="Century Gothic" w:eastAsia="Times New Roman" w:hAnsi="Century Gothic" w:cs="Arial"/>
                <w:b/>
                <w:color w:val="000000" w:themeColor="text1"/>
              </w:rPr>
              <w:t xml:space="preserv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w:t>
            </w:r>
            <w:r w:rsidRPr="00133D2C">
              <w:rPr>
                <w:rFonts w:ascii="Century Gothic" w:eastAsia="Arial" w:hAnsi="Century Gothic" w:cs="Arial"/>
                <w:color w:val="000000"/>
              </w:rPr>
              <w:lastRenderedPageBreak/>
              <w:t>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6365E4" w:rsidRDefault="006365E4" w:rsidP="004F2E29">
            <w:pPr>
              <w:spacing w:after="0" w:line="240" w:lineRule="auto"/>
              <w:contextualSpacing/>
              <w:jc w:val="both"/>
              <w:rPr>
                <w:rFonts w:ascii="Century Gothic" w:eastAsia="Times New Roman" w:hAnsi="Century Gothic" w:cs="Arial"/>
                <w:b/>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lastRenderedPageBreak/>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6365E4" w:rsidRDefault="006365E4" w:rsidP="005830D7">
            <w:pPr>
              <w:spacing w:line="240" w:lineRule="auto"/>
              <w:jc w:val="both"/>
              <w:rPr>
                <w:rFonts w:ascii="Century Gothic" w:hAnsi="Century Gothic"/>
              </w:rPr>
            </w:pPr>
          </w:p>
          <w:p w:rsidR="006365E4" w:rsidRDefault="006365E4" w:rsidP="005830D7">
            <w:pPr>
              <w:spacing w:line="240" w:lineRule="auto"/>
              <w:jc w:val="both"/>
              <w:rPr>
                <w:rFonts w:ascii="Century Gothic" w:hAnsi="Century Gothic"/>
              </w:rPr>
            </w:pPr>
          </w:p>
          <w:p w:rsidR="006365E4" w:rsidRDefault="006365E4" w:rsidP="005830D7">
            <w:pPr>
              <w:spacing w:line="240" w:lineRule="auto"/>
              <w:jc w:val="both"/>
              <w:rPr>
                <w:rFonts w:ascii="Century Gothic" w:hAnsi="Century Gothic"/>
              </w:rPr>
            </w:pPr>
          </w:p>
          <w:p w:rsidR="006365E4" w:rsidRPr="00133D2C" w:rsidRDefault="006365E4" w:rsidP="005830D7">
            <w:pPr>
              <w:spacing w:line="240" w:lineRule="auto"/>
              <w:jc w:val="both"/>
              <w:rPr>
                <w:rFonts w:ascii="Century Gothic" w:hAnsi="Century Gothic"/>
              </w:rPr>
            </w:pP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EF26F0" w:rsidRDefault="00EF26F0" w:rsidP="005830D7">
            <w:pPr>
              <w:spacing w:after="0" w:line="240" w:lineRule="auto"/>
              <w:contextualSpacing/>
              <w:jc w:val="both"/>
              <w:rPr>
                <w:rFonts w:ascii="Century Gothic" w:eastAsia="Times New Roman" w:hAnsi="Century Gothic" w:cs="Arial"/>
                <w:b/>
              </w:rPr>
            </w:pPr>
          </w:p>
          <w:p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E423B8" w:rsidRPr="00133D2C" w:rsidRDefault="00E423B8" w:rsidP="005830D7">
            <w:pPr>
              <w:spacing w:after="200" w:line="240" w:lineRule="auto"/>
              <w:contextualSpacing/>
              <w:jc w:val="both"/>
              <w:rPr>
                <w:rFonts w:ascii="Century Gothic" w:eastAsia="Times New Roman" w:hAnsi="Century Gothic" w:cs="Arial"/>
              </w:rPr>
            </w:pPr>
          </w:p>
          <w:p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6365E4" w:rsidRDefault="006365E4" w:rsidP="005830D7">
            <w:pPr>
              <w:spacing w:after="200" w:line="240" w:lineRule="auto"/>
              <w:jc w:val="both"/>
              <w:rPr>
                <w:rFonts w:ascii="Century Gothic" w:eastAsia="Times New Roman" w:hAnsi="Century Gothic" w:cs="Arial"/>
              </w:rPr>
            </w:pPr>
          </w:p>
          <w:p w:rsidR="006365E4" w:rsidRDefault="006365E4" w:rsidP="005830D7">
            <w:pPr>
              <w:spacing w:after="200" w:line="240" w:lineRule="auto"/>
              <w:jc w:val="both"/>
              <w:rPr>
                <w:rFonts w:ascii="Century Gothic" w:eastAsia="Times New Roman" w:hAnsi="Century Gothic" w:cs="Arial"/>
              </w:rPr>
            </w:pPr>
          </w:p>
          <w:p w:rsidR="006365E4" w:rsidRPr="00133D2C" w:rsidRDefault="006365E4" w:rsidP="005830D7">
            <w:pPr>
              <w:spacing w:after="200" w:line="240" w:lineRule="auto"/>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E423B8" w:rsidRPr="00133D2C" w:rsidRDefault="00E423B8" w:rsidP="005830D7">
            <w:pPr>
              <w:spacing w:after="200" w:line="240" w:lineRule="auto"/>
              <w:jc w:val="both"/>
              <w:rPr>
                <w:rFonts w:ascii="Century Gothic" w:eastAsia="Times New Roman" w:hAnsi="Century Gothic" w:cs="Arial"/>
              </w:rPr>
            </w:pPr>
          </w:p>
        </w:tc>
      </w:tr>
    </w:tbl>
    <w:p w:rsidR="007933F1" w:rsidRPr="00133D2C" w:rsidRDefault="007933F1"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6365E4" w:rsidRDefault="006365E4"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16ECF" w:rsidRDefault="00116ECF">
      <w:pPr>
        <w:spacing w:after="0" w:line="240" w:lineRule="auto"/>
        <w:jc w:val="center"/>
        <w:rPr>
          <w:rFonts w:ascii="Century Gothic" w:eastAsia="Arial" w:hAnsi="Century Gothic" w:cs="Arial"/>
          <w:b/>
        </w:rPr>
      </w:pPr>
    </w:p>
    <w:p w:rsidR="00E423B8" w:rsidRDefault="00E423B8">
      <w:pPr>
        <w:spacing w:after="0" w:line="240" w:lineRule="auto"/>
        <w:jc w:val="center"/>
        <w:rPr>
          <w:rFonts w:ascii="Century Gothic" w:eastAsia="Arial" w:hAnsi="Century Gothic" w:cs="Arial"/>
          <w:b/>
        </w:rPr>
      </w:pPr>
    </w:p>
    <w:p w:rsidR="00E423B8" w:rsidRDefault="00E423B8">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116ECF" w:rsidRDefault="00116ECF">
      <w:pPr>
        <w:spacing w:after="200" w:line="240" w:lineRule="auto"/>
        <w:jc w:val="both"/>
        <w:rPr>
          <w:rFonts w:ascii="Century Gothic" w:eastAsia="Arial" w:hAnsi="Century Gothic" w:cs="Arial"/>
        </w:rPr>
      </w:pPr>
    </w:p>
    <w:p w:rsidR="00116ECF" w:rsidRPr="00133D2C" w:rsidRDefault="00116ECF">
      <w:pPr>
        <w:spacing w:after="200" w:line="240" w:lineRule="auto"/>
        <w:jc w:val="both"/>
        <w:rPr>
          <w:rFonts w:ascii="Century Gothic" w:eastAsia="Arial" w:hAnsi="Century Gothic" w:cs="Arial"/>
        </w:rPr>
      </w:pP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116ECF" w:rsidRDefault="00116ECF">
      <w:pPr>
        <w:spacing w:after="0" w:line="276" w:lineRule="auto"/>
        <w:jc w:val="center"/>
        <w:rPr>
          <w:rFonts w:ascii="Century Gothic" w:eastAsia="Arial" w:hAnsi="Century Gothic" w:cs="Arial"/>
          <w:b/>
        </w:rPr>
      </w:pPr>
    </w:p>
    <w:p w:rsidR="00116ECF" w:rsidRPr="00133D2C" w:rsidRDefault="00116ECF">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E423B8" w:rsidRDefault="00E423B8" w:rsidP="00AC4B5B">
      <w:pPr>
        <w:spacing w:after="0" w:line="240" w:lineRule="auto"/>
        <w:rPr>
          <w:rFonts w:ascii="Century Gothic" w:eastAsia="Arial" w:hAnsi="Century Gothic" w:cs="Arial"/>
          <w:b/>
        </w:rPr>
      </w:pPr>
    </w:p>
    <w:p w:rsidR="00E423B8" w:rsidRDefault="00E423B8" w:rsidP="00AC4B5B">
      <w:pPr>
        <w:spacing w:after="0" w:line="240" w:lineRule="auto"/>
        <w:rPr>
          <w:rFonts w:ascii="Century Gothic" w:eastAsia="Arial" w:hAnsi="Century Gothic" w:cs="Arial"/>
          <w:b/>
        </w:rPr>
      </w:pPr>
    </w:p>
    <w:p w:rsidR="00E423B8" w:rsidRPr="00133D2C" w:rsidRDefault="00E423B8"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A63DEC" w:rsidRDefault="00A63DEC">
      <w:pPr>
        <w:spacing w:after="0" w:line="276" w:lineRule="auto"/>
        <w:jc w:val="center"/>
        <w:rPr>
          <w:rFonts w:ascii="Century Gothic" w:eastAsia="Arial" w:hAnsi="Century Gothic" w:cs="Arial"/>
          <w:b/>
        </w:rPr>
      </w:pPr>
    </w:p>
    <w:p w:rsidR="00E423B8" w:rsidRPr="00133D2C" w:rsidRDefault="00E423B8">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E423B8" w:rsidRDefault="00E423B8">
      <w:pPr>
        <w:spacing w:after="200" w:line="276" w:lineRule="auto"/>
        <w:jc w:val="center"/>
        <w:rPr>
          <w:rFonts w:ascii="Century Gothic" w:eastAsia="Arial" w:hAnsi="Century Gothic" w:cs="Arial"/>
          <w:b/>
        </w:rPr>
      </w:pPr>
    </w:p>
    <w:p w:rsidR="00E423B8" w:rsidRDefault="00E423B8">
      <w:pPr>
        <w:spacing w:after="200" w:line="276" w:lineRule="auto"/>
        <w:jc w:val="center"/>
        <w:rPr>
          <w:rFonts w:ascii="Century Gothic" w:eastAsia="Arial" w:hAnsi="Century Gothic" w:cs="Arial"/>
          <w:b/>
        </w:rPr>
      </w:pPr>
    </w:p>
    <w:p w:rsidR="00E423B8" w:rsidRPr="00133D2C" w:rsidRDefault="00E423B8">
      <w:pPr>
        <w:spacing w:after="200" w:line="276"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243E9A"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BE156B">
        <w:rPr>
          <w:rFonts w:ascii="Century Gothic" w:eastAsia="Arial" w:hAnsi="Century Gothic" w:cs="Arial"/>
          <w:b/>
        </w:rPr>
        <w:t xml:space="preserve"> 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N C</w:t>
      </w:r>
      <w:r w:rsidRPr="00243E9A">
        <w:rPr>
          <w:rFonts w:ascii="Century Gothic" w:eastAsia="Arial" w:hAnsi="Century Gothic" w:cs="Arial"/>
          <w:b/>
        </w:rPr>
        <w:t xml:space="preserve">ONCURRENCIA DEL COMITÉ DE ADQUISICIONES </w:t>
      </w:r>
      <w:r w:rsidR="0012617E" w:rsidRPr="00243E9A">
        <w:rPr>
          <w:rFonts w:ascii="Century Gothic" w:eastAsia="Arial" w:hAnsi="Century Gothic" w:cs="Arial"/>
          <w:b/>
        </w:rPr>
        <w:t xml:space="preserve">CON </w:t>
      </w:r>
      <w:r w:rsidRPr="00243E9A">
        <w:rPr>
          <w:rFonts w:ascii="Century Gothic" w:eastAsia="Arial" w:hAnsi="Century Gothic" w:cs="Arial"/>
          <w:b/>
        </w:rPr>
        <w:t>NÚMERO DE LICITACIÓN:</w:t>
      </w:r>
      <w:r w:rsidR="001708C7" w:rsidRPr="00243E9A">
        <w:rPr>
          <w:rFonts w:ascii="Century Gothic" w:eastAsia="Arial" w:hAnsi="Century Gothic" w:cs="Arial"/>
          <w:b/>
        </w:rPr>
        <w:t xml:space="preserve"> </w:t>
      </w:r>
    </w:p>
    <w:p w:rsidR="00243E9A" w:rsidRDefault="00E423B8" w:rsidP="00243E9A">
      <w:pPr>
        <w:pStyle w:val="Encabezado"/>
        <w:tabs>
          <w:tab w:val="clear" w:pos="4419"/>
          <w:tab w:val="clear" w:pos="8838"/>
          <w:tab w:val="center" w:pos="4252"/>
          <w:tab w:val="right" w:pos="8504"/>
        </w:tabs>
        <w:contextualSpacing/>
        <w:jc w:val="center"/>
        <w:rPr>
          <w:rFonts w:ascii="Century Gothic" w:hAnsi="Century Gothic" w:cs="Times New Roman"/>
          <w:b/>
        </w:rPr>
      </w:pPr>
      <w:r w:rsidRPr="00243E9A">
        <w:rPr>
          <w:rFonts w:ascii="Century Gothic" w:eastAsia="Arial" w:hAnsi="Century Gothic" w:cs="Arial"/>
          <w:b/>
        </w:rPr>
        <w:t xml:space="preserve">LSC 039/2023 </w:t>
      </w:r>
      <w:r w:rsidRPr="00243E9A">
        <w:rPr>
          <w:rFonts w:ascii="Century Gothic" w:hAnsi="Century Gothic" w:cs="Arial"/>
          <w:b/>
        </w:rPr>
        <w:t>PARA</w:t>
      </w:r>
      <w:r w:rsidRPr="00243E9A">
        <w:rPr>
          <w:b/>
        </w:rPr>
        <w:t xml:space="preserve"> </w:t>
      </w:r>
      <w:r w:rsidRPr="00243E9A">
        <w:rPr>
          <w:rFonts w:ascii="Century Gothic" w:hAnsi="Century Gothic" w:cs="Arial"/>
          <w:b/>
        </w:rPr>
        <w:t xml:space="preserve">LA ADQUISICIÓN </w:t>
      </w:r>
      <w:r w:rsidRPr="00243E9A">
        <w:rPr>
          <w:rFonts w:ascii="Century Gothic" w:hAnsi="Century Gothic" w:cs="Times New Roman"/>
          <w:b/>
        </w:rPr>
        <w:t>DE UTENSILIOS DE COCINA PARA EL ORGANISMO PÚBLICO DESCENTRALIZADO, SERVICIOS DE SALUD</w:t>
      </w:r>
    </w:p>
    <w:p w:rsidR="00E423B8" w:rsidRPr="00243E9A" w:rsidRDefault="00243E9A" w:rsidP="00243E9A">
      <w:pPr>
        <w:pStyle w:val="Encabezado"/>
        <w:tabs>
          <w:tab w:val="clear" w:pos="4419"/>
          <w:tab w:val="clear" w:pos="8838"/>
          <w:tab w:val="center" w:pos="4252"/>
          <w:tab w:val="right" w:pos="8504"/>
        </w:tabs>
        <w:contextualSpacing/>
        <w:jc w:val="center"/>
        <w:rPr>
          <w:rFonts w:ascii="Century Gothic" w:hAnsi="Century Gothic" w:cs="Times New Roman"/>
          <w:b/>
        </w:rPr>
      </w:pPr>
      <w:r w:rsidRPr="00243E9A">
        <w:rPr>
          <w:rFonts w:ascii="Century Gothic" w:hAnsi="Century Gothic" w:cs="Times New Roman"/>
          <w:b/>
        </w:rPr>
        <w:t xml:space="preserve"> </w:t>
      </w:r>
      <w:r w:rsidR="00E423B8" w:rsidRPr="00243E9A">
        <w:rPr>
          <w:rFonts w:ascii="Century Gothic" w:hAnsi="Century Gothic" w:cs="Times New Roman"/>
          <w:b/>
        </w:rPr>
        <w:t>DEL</w:t>
      </w:r>
      <w:r>
        <w:rPr>
          <w:rFonts w:ascii="Century Gothic" w:hAnsi="Century Gothic" w:cs="Times New Roman"/>
          <w:b/>
        </w:rPr>
        <w:t xml:space="preserve"> </w:t>
      </w:r>
      <w:r w:rsidR="00E423B8" w:rsidRPr="00243E9A">
        <w:rPr>
          <w:rFonts w:ascii="Century Gothic" w:hAnsi="Century Gothic" w:cs="Times New Roman"/>
          <w:b/>
        </w:rPr>
        <w:t>MUNICIPIO DE ZAPOPAN</w:t>
      </w:r>
    </w:p>
    <w:p w:rsidR="00F65D10" w:rsidRPr="00133D2C" w:rsidRDefault="00F65D10" w:rsidP="00F65D10">
      <w:pPr>
        <w:spacing w:after="0" w:line="240" w:lineRule="auto"/>
        <w:jc w:val="both"/>
        <w:rPr>
          <w:rFonts w:ascii="Century Gothic" w:eastAsia="Arial" w:hAnsi="Century Gothic" w:cs="Arial"/>
          <w:b/>
        </w:rPr>
      </w:pP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rsidP="00116ECF">
      <w:pPr>
        <w:pStyle w:val="Prrafodelista"/>
        <w:spacing w:line="256" w:lineRule="auto"/>
        <w:ind w:left="709"/>
        <w:jc w:val="both"/>
        <w:rPr>
          <w:rFonts w:ascii="Century Gothic" w:hAnsi="Century Gothic" w:cs="Arial"/>
          <w:lang w:eastAsia="en-US"/>
        </w:rPr>
      </w:pP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166A6D" w:rsidRPr="00133D2C" w:rsidRDefault="00166A6D" w:rsidP="00116ECF">
      <w:pPr>
        <w:spacing w:after="200" w:line="276" w:lineRule="auto"/>
        <w:ind w:left="709"/>
        <w:jc w:val="center"/>
        <w:rPr>
          <w:rFonts w:ascii="Century Gothic" w:eastAsia="Arial" w:hAnsi="Century Gothic" w:cs="Arial"/>
          <w:b/>
        </w:rPr>
      </w:pPr>
    </w:p>
    <w:p w:rsidR="00166A6D" w:rsidRPr="00133D2C" w:rsidRDefault="00166A6D" w:rsidP="00116ECF">
      <w:pPr>
        <w:spacing w:after="200" w:line="276" w:lineRule="auto"/>
        <w:ind w:left="709"/>
        <w:jc w:val="center"/>
        <w:rPr>
          <w:rFonts w:ascii="Century Gothic" w:eastAsia="Arial" w:hAnsi="Century Gothic" w:cs="Arial"/>
          <w:b/>
        </w:rPr>
      </w:pPr>
    </w:p>
    <w:p w:rsidR="001708C7" w:rsidRPr="00133D2C" w:rsidRDefault="001708C7" w:rsidP="00116ECF">
      <w:pPr>
        <w:spacing w:after="200" w:line="276" w:lineRule="auto"/>
        <w:ind w:left="709"/>
        <w:jc w:val="center"/>
        <w:rPr>
          <w:rFonts w:ascii="Century Gothic" w:eastAsia="Arial" w:hAnsi="Century Gothic" w:cs="Arial"/>
          <w:b/>
        </w:rPr>
      </w:pPr>
    </w:p>
    <w:p w:rsidR="001708C7" w:rsidRPr="00133D2C" w:rsidRDefault="001708C7" w:rsidP="00116ECF">
      <w:pPr>
        <w:spacing w:after="200" w:line="276" w:lineRule="auto"/>
        <w:ind w:left="709"/>
        <w:jc w:val="center"/>
        <w:rPr>
          <w:rFonts w:ascii="Century Gothic" w:eastAsia="Arial" w:hAnsi="Century Gothic" w:cs="Arial"/>
          <w:b/>
        </w:rPr>
      </w:pPr>
    </w:p>
    <w:p w:rsidR="001708C7" w:rsidRDefault="001708C7" w:rsidP="00116ECF">
      <w:pPr>
        <w:spacing w:after="200" w:line="276" w:lineRule="auto"/>
        <w:ind w:left="709"/>
        <w:jc w:val="center"/>
        <w:rPr>
          <w:rFonts w:ascii="Century Gothic" w:eastAsia="Arial" w:hAnsi="Century Gothic" w:cs="Arial"/>
          <w:b/>
        </w:rPr>
      </w:pPr>
    </w:p>
    <w:p w:rsidR="001E2AFC" w:rsidRPr="00133D2C" w:rsidRDefault="001E2AFC" w:rsidP="00116ECF">
      <w:pPr>
        <w:spacing w:after="200" w:line="276" w:lineRule="auto"/>
        <w:ind w:left="709"/>
        <w:jc w:val="center"/>
        <w:rPr>
          <w:rFonts w:ascii="Century Gothic" w:eastAsia="Arial" w:hAnsi="Century Gothic" w:cs="Arial"/>
          <w:b/>
        </w:rPr>
      </w:pPr>
    </w:p>
    <w:p w:rsidR="001708C7" w:rsidRDefault="001708C7" w:rsidP="00116ECF">
      <w:pPr>
        <w:spacing w:after="200" w:line="276" w:lineRule="auto"/>
        <w:ind w:left="709"/>
        <w:jc w:val="center"/>
        <w:rPr>
          <w:rFonts w:ascii="Century Gothic" w:eastAsia="Arial" w:hAnsi="Century Gothic" w:cs="Arial"/>
          <w:b/>
        </w:rPr>
      </w:pPr>
    </w:p>
    <w:p w:rsidR="00243E9A" w:rsidRDefault="00243E9A" w:rsidP="00116ECF">
      <w:pPr>
        <w:spacing w:after="200" w:line="276" w:lineRule="auto"/>
        <w:ind w:left="709"/>
        <w:jc w:val="center"/>
        <w:rPr>
          <w:rFonts w:ascii="Century Gothic" w:eastAsia="Arial" w:hAnsi="Century Gothic" w:cs="Arial"/>
          <w:b/>
        </w:rPr>
      </w:pPr>
    </w:p>
    <w:p w:rsidR="00243E9A" w:rsidRDefault="00243E9A" w:rsidP="00116ECF">
      <w:pPr>
        <w:spacing w:after="200" w:line="276" w:lineRule="auto"/>
        <w:ind w:left="709"/>
        <w:jc w:val="center"/>
        <w:rPr>
          <w:rFonts w:ascii="Century Gothic" w:eastAsia="Arial" w:hAnsi="Century Gothic" w:cs="Arial"/>
          <w:b/>
        </w:rPr>
      </w:pPr>
    </w:p>
    <w:p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BF29BE" w:rsidRPr="000443A4" w:rsidRDefault="00E700EB" w:rsidP="00E700EB">
      <w:pPr>
        <w:spacing w:line="240" w:lineRule="auto"/>
        <w:ind w:right="-516" w:firstLine="709"/>
        <w:jc w:val="both"/>
        <w:rPr>
          <w:rFonts w:ascii="Century Gothic" w:hAnsi="Century Gothic" w:cs="Arial"/>
          <w:b/>
          <w:color w:val="000000" w:themeColor="text1"/>
        </w:rPr>
      </w:pPr>
      <w:r w:rsidRPr="000443A4">
        <w:rPr>
          <w:rFonts w:ascii="Century Gothic" w:hAnsi="Century Gothic" w:cs="Arial"/>
          <w:b/>
          <w:color w:val="000000" w:themeColor="text1"/>
        </w:rPr>
        <w:t xml:space="preserve"> </w:t>
      </w:r>
      <w:r w:rsidR="00917CCC" w:rsidRPr="000443A4">
        <w:rPr>
          <w:rFonts w:ascii="Century Gothic" w:hAnsi="Century Gothic" w:cs="Arial"/>
          <w:b/>
          <w:color w:val="000000" w:themeColor="text1"/>
        </w:rPr>
        <w:t>OBJETO DE LA LICITACIÓN:</w:t>
      </w:r>
    </w:p>
    <w:p w:rsidR="0044633D" w:rsidRPr="000443A4" w:rsidRDefault="000443A4" w:rsidP="00116ECF">
      <w:pPr>
        <w:pStyle w:val="Standard"/>
        <w:ind w:left="709" w:right="-510"/>
        <w:jc w:val="both"/>
        <w:rPr>
          <w:rFonts w:ascii="Century Gothic" w:eastAsia="Calibri" w:hAnsi="Century Gothic" w:cs="Arial"/>
          <w:sz w:val="22"/>
          <w:szCs w:val="22"/>
        </w:rPr>
      </w:pPr>
      <w:r w:rsidRPr="000443A4">
        <w:rPr>
          <w:rFonts w:ascii="Century Gothic" w:eastAsia="Calibri" w:hAnsi="Century Gothic" w:cs="Arial"/>
          <w:sz w:val="22"/>
          <w:szCs w:val="22"/>
        </w:rPr>
        <w:t>Adquisición de utensilios para el servicio de alimentación intrahospitalario con la finalidad de contar con los artículos necesarios para otorgar servicio de alimentación digna y de calidad a los pacientes hospitalizados en el Hospital General de Zapopan y las Unidades de Atención Médica</w:t>
      </w:r>
    </w:p>
    <w:p w:rsidR="000443A4" w:rsidRPr="000443A4" w:rsidRDefault="000443A4" w:rsidP="00116ECF">
      <w:pPr>
        <w:pStyle w:val="Standard"/>
        <w:ind w:left="709" w:right="-510"/>
        <w:jc w:val="both"/>
        <w:rPr>
          <w:rFonts w:ascii="Century Gothic" w:hAnsi="Century Gothic" w:cs="Arial"/>
          <w:sz w:val="22"/>
          <w:szCs w:val="22"/>
        </w:rPr>
      </w:pPr>
    </w:p>
    <w:p w:rsidR="000443A4" w:rsidRDefault="000443A4" w:rsidP="000443A4">
      <w:pPr>
        <w:spacing w:after="0" w:line="240" w:lineRule="auto"/>
        <w:ind w:right="-1" w:firstLine="709"/>
        <w:jc w:val="both"/>
        <w:rPr>
          <w:rFonts w:ascii="Century Gothic" w:hAnsi="Century Gothic" w:cs="Arial"/>
          <w:b/>
          <w:bCs/>
        </w:rPr>
      </w:pPr>
      <w:r w:rsidRPr="000443A4">
        <w:rPr>
          <w:rFonts w:ascii="Century Gothic" w:hAnsi="Century Gothic" w:cs="Arial"/>
          <w:b/>
          <w:bCs/>
        </w:rPr>
        <w:t>ORIGEN DE LOS RECURSOS:</w:t>
      </w:r>
    </w:p>
    <w:p w:rsidR="000443A4" w:rsidRPr="000443A4" w:rsidRDefault="000443A4" w:rsidP="000443A4">
      <w:pPr>
        <w:spacing w:after="0" w:line="240" w:lineRule="auto"/>
        <w:ind w:right="-1" w:firstLine="709"/>
        <w:jc w:val="both"/>
        <w:rPr>
          <w:rFonts w:ascii="Century Gothic" w:hAnsi="Century Gothic" w:cs="Arial"/>
          <w:b/>
          <w:bCs/>
        </w:rPr>
      </w:pPr>
    </w:p>
    <w:p w:rsidR="000443A4" w:rsidRPr="000443A4" w:rsidRDefault="000443A4" w:rsidP="000443A4">
      <w:pPr>
        <w:pStyle w:val="Standard"/>
        <w:ind w:left="709" w:right="-510"/>
        <w:jc w:val="both"/>
        <w:rPr>
          <w:rFonts w:ascii="Century Gothic" w:hAnsi="Century Gothic" w:cs="Arial"/>
          <w:sz w:val="22"/>
          <w:szCs w:val="22"/>
        </w:rPr>
      </w:pPr>
      <w:r w:rsidRPr="000443A4">
        <w:rPr>
          <w:rFonts w:ascii="Century Gothic" w:eastAsia="Calibri" w:hAnsi="Century Gothic" w:cs="Arial"/>
          <w:sz w:val="22"/>
          <w:szCs w:val="22"/>
        </w:rPr>
        <w:t>El recurso es de origen Propio</w:t>
      </w:r>
    </w:p>
    <w:p w:rsidR="000443A4" w:rsidRPr="000443A4" w:rsidRDefault="000443A4" w:rsidP="00116ECF">
      <w:pPr>
        <w:pStyle w:val="Standard"/>
        <w:ind w:left="709" w:right="-510"/>
        <w:jc w:val="both"/>
        <w:rPr>
          <w:rFonts w:ascii="Century Gothic" w:hAnsi="Century Gothic" w:cs="Arial"/>
          <w:sz w:val="22"/>
          <w:szCs w:val="22"/>
        </w:rPr>
      </w:pPr>
    </w:p>
    <w:p w:rsidR="00CB1D69" w:rsidRPr="00783C8D" w:rsidRDefault="00BF29BE" w:rsidP="00E700EB">
      <w:pPr>
        <w:pStyle w:val="Prrafodelista"/>
        <w:spacing w:line="240" w:lineRule="auto"/>
        <w:ind w:left="709" w:right="-518"/>
        <w:jc w:val="both"/>
        <w:rPr>
          <w:rFonts w:ascii="Century Gothic" w:eastAsia="Times New Roman" w:hAnsi="Century Gothic" w:cs="Arial"/>
          <w:b/>
        </w:rPr>
      </w:pPr>
      <w:r w:rsidRPr="00783C8D">
        <w:rPr>
          <w:rFonts w:ascii="Century Gothic" w:hAnsi="Century Gothic" w:cs="Arial"/>
          <w:b/>
          <w:color w:val="000000" w:themeColor="text1"/>
        </w:rPr>
        <w:t xml:space="preserve"> </w:t>
      </w:r>
      <w:r w:rsidR="004A327E" w:rsidRPr="00783C8D">
        <w:rPr>
          <w:rFonts w:ascii="Century Gothic" w:eastAsia="Times New Roman" w:hAnsi="Century Gothic" w:cs="Arial"/>
          <w:b/>
        </w:rPr>
        <w:t>CONSIDERACIONES GENERALES:</w:t>
      </w:r>
    </w:p>
    <w:tbl>
      <w:tblPr>
        <w:tblStyle w:val="Tablaconcuadrcula"/>
        <w:tblW w:w="8414" w:type="dxa"/>
        <w:tblInd w:w="704" w:type="dxa"/>
        <w:tblLook w:val="04A0" w:firstRow="1" w:lastRow="0" w:firstColumn="1" w:lastColumn="0" w:noHBand="0" w:noVBand="1"/>
      </w:tblPr>
      <w:tblGrid>
        <w:gridCol w:w="1009"/>
        <w:gridCol w:w="5086"/>
        <w:gridCol w:w="1190"/>
        <w:gridCol w:w="1129"/>
      </w:tblGrid>
      <w:tr w:rsidR="00E700EB" w:rsidRPr="00116ECF" w:rsidTr="00B15895">
        <w:trPr>
          <w:trHeight w:val="238"/>
        </w:trPr>
        <w:tc>
          <w:tcPr>
            <w:tcW w:w="1009" w:type="dxa"/>
            <w:vAlign w:val="center"/>
          </w:tcPr>
          <w:p w:rsidR="00613462" w:rsidRPr="00116ECF" w:rsidRDefault="00613462" w:rsidP="00E96359">
            <w:pPr>
              <w:spacing w:line="240"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Renglón</w:t>
            </w:r>
          </w:p>
        </w:tc>
        <w:tc>
          <w:tcPr>
            <w:tcW w:w="5086" w:type="dxa"/>
            <w:vAlign w:val="center"/>
          </w:tcPr>
          <w:p w:rsidR="00613462" w:rsidRPr="00116ECF" w:rsidRDefault="00613462" w:rsidP="00E96359">
            <w:pPr>
              <w:spacing w:after="0" w:line="240" w:lineRule="auto"/>
              <w:contextualSpacing/>
              <w:jc w:val="center"/>
              <w:rPr>
                <w:rFonts w:ascii="Century Gothic" w:eastAsia="Times New Roman" w:hAnsi="Century Gothic"/>
                <w:b/>
                <w:color w:val="000000"/>
                <w:sz w:val="20"/>
              </w:rPr>
            </w:pPr>
            <w:r w:rsidRPr="00116ECF">
              <w:rPr>
                <w:rFonts w:ascii="Century Gothic" w:hAnsi="Century Gothic"/>
                <w:b/>
                <w:color w:val="000000"/>
                <w:sz w:val="20"/>
              </w:rPr>
              <w:t>Descripción</w:t>
            </w:r>
          </w:p>
        </w:tc>
        <w:tc>
          <w:tcPr>
            <w:tcW w:w="1190" w:type="dxa"/>
            <w:vAlign w:val="center"/>
          </w:tcPr>
          <w:p w:rsidR="00613462" w:rsidRPr="00116ECF" w:rsidRDefault="00613462" w:rsidP="00E96359">
            <w:pPr>
              <w:spacing w:line="240"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 xml:space="preserve">Unidad </w:t>
            </w:r>
          </w:p>
          <w:p w:rsidR="00613462" w:rsidRPr="00116ECF" w:rsidRDefault="00613462" w:rsidP="00E96359">
            <w:pPr>
              <w:spacing w:line="240"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de medida</w:t>
            </w:r>
          </w:p>
        </w:tc>
        <w:tc>
          <w:tcPr>
            <w:tcW w:w="1129" w:type="dxa"/>
            <w:vAlign w:val="center"/>
          </w:tcPr>
          <w:p w:rsidR="00613462" w:rsidRPr="00116ECF" w:rsidRDefault="00613462" w:rsidP="00E96359">
            <w:pPr>
              <w:spacing w:line="240"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Cantidad</w:t>
            </w:r>
          </w:p>
        </w:tc>
      </w:tr>
      <w:tr w:rsidR="00B15895" w:rsidRPr="00116ECF" w:rsidTr="00B15895">
        <w:trPr>
          <w:trHeight w:val="538"/>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Bandeja autoservicio cuadrada en policarbonato 5 compartimentos color azul cielo.</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83"/>
              <w:contextualSpacing/>
              <w:jc w:val="center"/>
              <w:rPr>
                <w:rFonts w:ascii="Century Gothic" w:hAnsi="Century Gothic" w:cs="Arial"/>
                <w:bCs/>
                <w:sz w:val="20"/>
                <w:szCs w:val="20"/>
              </w:rPr>
            </w:pPr>
            <w:r w:rsidRPr="00B15895">
              <w:rPr>
                <w:rFonts w:ascii="Century Gothic" w:hAnsi="Century Gothic" w:cs="Arial"/>
                <w:bCs/>
                <w:sz w:val="20"/>
                <w:szCs w:val="20"/>
              </w:rPr>
              <w:t>60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2</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policarbonato para bandeja 5 compartimentos transparente.</w:t>
            </w:r>
          </w:p>
        </w:tc>
        <w:tc>
          <w:tcPr>
            <w:tcW w:w="1190" w:type="dxa"/>
            <w:tcBorders>
              <w:top w:val="nil"/>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nil"/>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60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3</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Vaso Policarbonato 350 cc, transparente.</w:t>
            </w:r>
          </w:p>
        </w:tc>
        <w:tc>
          <w:tcPr>
            <w:tcW w:w="1190" w:type="dxa"/>
            <w:tcBorders>
              <w:top w:val="nil"/>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nil"/>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60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4</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para vaso 350 cc, transparente</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75</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5</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Plato hondo en policarbonato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6</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hermética para plato hondo polipropileno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7</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Fuente rectangular de 13 cm policarbonato 250 cc,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8</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para fuente de 13 cm policarbonato,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9</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450 CC,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10</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para para bol de 450 cc polipropileno,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11</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17cm Cap. 600cc,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12</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para bol de 17 cm,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13</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Taza de policarbonato 250 cc,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B15895">
            <w:pPr>
              <w:pStyle w:val="Standard"/>
              <w:jc w:val="center"/>
              <w:rPr>
                <w:rFonts w:ascii="Century Gothic" w:hAnsi="Century Gothic"/>
                <w:sz w:val="20"/>
                <w:szCs w:val="20"/>
              </w:rPr>
            </w:pPr>
            <w:r w:rsidRPr="00B15895">
              <w:rPr>
                <w:rFonts w:ascii="Century Gothic" w:hAnsi="Century Gothic"/>
                <w:sz w:val="20"/>
                <w:szCs w:val="20"/>
              </w:rPr>
              <w:t>14</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B15895">
            <w:pPr>
              <w:jc w:val="center"/>
              <w:rPr>
                <w:rFonts w:ascii="Century Gothic" w:hAnsi="Century Gothic"/>
                <w:sz w:val="20"/>
                <w:szCs w:val="20"/>
              </w:rPr>
            </w:pPr>
            <w:r w:rsidRPr="00B15895">
              <w:rPr>
                <w:rFonts w:ascii="Century Gothic" w:hAnsi="Century Gothic"/>
                <w:sz w:val="20"/>
                <w:szCs w:val="20"/>
              </w:rPr>
              <w:t>Tapa para Taza polipropileno de 250cc,  transparente</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B15895">
            <w:pPr>
              <w:spacing w:line="240" w:lineRule="auto"/>
              <w:ind w:left="708" w:right="-1" w:hanging="478"/>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B15895">
            <w:pPr>
              <w:spacing w:line="240" w:lineRule="auto"/>
              <w:ind w:left="708" w:right="-1" w:hanging="363"/>
              <w:jc w:val="center"/>
              <w:rPr>
                <w:rFonts w:ascii="Century Gothic" w:hAnsi="Century Gothic" w:cs="Arial"/>
                <w:bCs/>
                <w:sz w:val="20"/>
                <w:szCs w:val="20"/>
              </w:rPr>
            </w:pPr>
            <w:r w:rsidRPr="00B15895">
              <w:rPr>
                <w:rFonts w:ascii="Century Gothic" w:hAnsi="Century Gothic" w:cs="Arial"/>
                <w:bCs/>
                <w:sz w:val="20"/>
                <w:szCs w:val="20"/>
              </w:rPr>
              <w:t>75</w:t>
            </w:r>
          </w:p>
        </w:tc>
      </w:tr>
    </w:tbl>
    <w:p w:rsidR="00E700EB" w:rsidRPr="00271656" w:rsidRDefault="00E700EB" w:rsidP="004902AD">
      <w:pPr>
        <w:tabs>
          <w:tab w:val="left" w:pos="709"/>
        </w:tabs>
        <w:spacing w:after="0"/>
        <w:jc w:val="both"/>
        <w:rPr>
          <w:rFonts w:ascii="Arial" w:hAnsi="Arial" w:cs="Arial"/>
          <w:highlight w:val="yellow"/>
        </w:rPr>
      </w:pPr>
    </w:p>
    <w:p w:rsidR="009B77DF" w:rsidRPr="00271656" w:rsidRDefault="00FC6468" w:rsidP="00FC6468">
      <w:pPr>
        <w:pStyle w:val="Standard"/>
        <w:spacing w:line="247" w:lineRule="auto"/>
        <w:ind w:left="709" w:right="-518"/>
        <w:jc w:val="both"/>
        <w:rPr>
          <w:rFonts w:ascii="Century Gothic" w:hAnsi="Century Gothic" w:cs="Arial"/>
          <w:b/>
          <w:sz w:val="22"/>
          <w:szCs w:val="22"/>
        </w:rPr>
      </w:pPr>
      <w:r w:rsidRPr="00271656">
        <w:rPr>
          <w:rFonts w:ascii="Century Gothic" w:hAnsi="Century Gothic" w:cs="Arial"/>
          <w:b/>
          <w:sz w:val="22"/>
          <w:szCs w:val="22"/>
        </w:rPr>
        <w:t>PROPUESTA ECONÓMICA:</w:t>
      </w:r>
    </w:p>
    <w:p w:rsidR="00783C8D" w:rsidRPr="00271656" w:rsidRDefault="00783C8D" w:rsidP="00FC6468">
      <w:pPr>
        <w:pStyle w:val="Standard"/>
        <w:spacing w:line="247" w:lineRule="auto"/>
        <w:ind w:left="709" w:right="-518"/>
        <w:jc w:val="both"/>
        <w:rPr>
          <w:rFonts w:ascii="Century Gothic" w:hAnsi="Century Gothic" w:cs="Arial"/>
          <w:b/>
          <w:sz w:val="22"/>
          <w:szCs w:val="22"/>
        </w:rPr>
      </w:pPr>
    </w:p>
    <w:p w:rsidR="009B77DF" w:rsidRPr="00271656" w:rsidRDefault="009B77DF" w:rsidP="00FC6468">
      <w:pPr>
        <w:pStyle w:val="Standard"/>
        <w:spacing w:line="247" w:lineRule="auto"/>
        <w:ind w:left="709" w:right="-518"/>
        <w:jc w:val="both"/>
        <w:rPr>
          <w:rFonts w:ascii="Century Gothic" w:hAnsi="Century Gothic" w:cs="Arial"/>
          <w:sz w:val="22"/>
          <w:szCs w:val="22"/>
        </w:rPr>
      </w:pPr>
      <w:r w:rsidRPr="00271656">
        <w:rPr>
          <w:rFonts w:ascii="Century Gothic" w:hAnsi="Century Gothic" w:cs="Arial"/>
          <w:sz w:val="22"/>
          <w:szCs w:val="22"/>
        </w:rPr>
        <w:t>Los participantes deberán presentar su propuesta económica en Moneda Nacional, no serán aceptadas cotizaciones en otro tipo de moneda.</w:t>
      </w:r>
    </w:p>
    <w:p w:rsidR="00917CCC" w:rsidRPr="00271656" w:rsidRDefault="00917CCC" w:rsidP="00FC6468">
      <w:pPr>
        <w:pStyle w:val="Standard"/>
        <w:spacing w:line="247" w:lineRule="auto"/>
        <w:ind w:left="709" w:right="-518"/>
        <w:jc w:val="both"/>
        <w:rPr>
          <w:rFonts w:ascii="Century Gothic" w:hAnsi="Century Gothic" w:cs="Arial"/>
          <w:sz w:val="22"/>
          <w:szCs w:val="22"/>
        </w:rPr>
      </w:pPr>
    </w:p>
    <w:p w:rsidR="00917CCC" w:rsidRDefault="00917CCC" w:rsidP="00FC6468">
      <w:pPr>
        <w:spacing w:line="240" w:lineRule="auto"/>
        <w:ind w:left="709" w:right="-518"/>
        <w:contextualSpacing/>
        <w:rPr>
          <w:rFonts w:ascii="Century Gothic" w:hAnsi="Century Gothic" w:cs="Arial"/>
          <w:b/>
          <w:lang w:eastAsia="en-US"/>
        </w:rPr>
      </w:pPr>
      <w:r w:rsidRPr="00B85A37">
        <w:rPr>
          <w:rFonts w:ascii="Century Gothic" w:hAnsi="Century Gothic" w:cs="Arial"/>
          <w:lang w:eastAsia="en-US"/>
        </w:rPr>
        <w:t xml:space="preserve">La asignación del servicio objeto de la presente licitación será a </w:t>
      </w:r>
      <w:r w:rsidR="00CF2E65" w:rsidRPr="00B85A37">
        <w:rPr>
          <w:rFonts w:ascii="Century Gothic" w:hAnsi="Century Gothic" w:cs="Arial"/>
          <w:b/>
          <w:lang w:eastAsia="en-US"/>
        </w:rPr>
        <w:t>UNO O VARIOS PARTICIPANTES</w:t>
      </w:r>
    </w:p>
    <w:p w:rsidR="003C0EE6" w:rsidRDefault="003C0EE6" w:rsidP="00FC6468">
      <w:pPr>
        <w:spacing w:line="240" w:lineRule="auto"/>
        <w:ind w:left="709" w:right="-518"/>
        <w:contextualSpacing/>
        <w:rPr>
          <w:rFonts w:ascii="Century Gothic" w:hAnsi="Century Gothic" w:cs="Arial"/>
          <w:b/>
          <w:lang w:eastAsia="en-US"/>
        </w:rPr>
      </w:pPr>
    </w:p>
    <w:p w:rsidR="003C0EE6" w:rsidRDefault="003C0EE6" w:rsidP="00FC6468">
      <w:pPr>
        <w:spacing w:line="240" w:lineRule="auto"/>
        <w:ind w:left="709" w:right="-518"/>
        <w:contextualSpacing/>
        <w:rPr>
          <w:rFonts w:ascii="Century Gothic" w:hAnsi="Century Gothic" w:cs="Arial"/>
          <w:b/>
          <w:lang w:eastAsia="en-US"/>
        </w:rPr>
      </w:pPr>
    </w:p>
    <w:p w:rsidR="003C0EE6" w:rsidRPr="00271656" w:rsidRDefault="003C0EE6" w:rsidP="00FC6468">
      <w:pPr>
        <w:spacing w:line="240" w:lineRule="auto"/>
        <w:ind w:left="709" w:right="-518"/>
        <w:contextualSpacing/>
        <w:rPr>
          <w:rFonts w:ascii="Century Gothic" w:eastAsia="Times New Roman" w:hAnsi="Century Gothic" w:cs="Arial"/>
          <w:b/>
        </w:rPr>
      </w:pPr>
    </w:p>
    <w:p w:rsidR="009B77DF" w:rsidRPr="00271656" w:rsidRDefault="00FC6468" w:rsidP="00FC6468">
      <w:pPr>
        <w:pStyle w:val="Standard"/>
        <w:spacing w:line="264" w:lineRule="auto"/>
        <w:ind w:left="709" w:right="-373"/>
        <w:jc w:val="both"/>
        <w:rPr>
          <w:rFonts w:ascii="Century Gothic" w:hAnsi="Century Gothic" w:cs="Arial"/>
          <w:b/>
          <w:sz w:val="22"/>
          <w:szCs w:val="22"/>
        </w:rPr>
      </w:pPr>
      <w:r w:rsidRPr="00271656">
        <w:rPr>
          <w:rFonts w:ascii="Century Gothic" w:hAnsi="Century Gothic" w:cs="Arial"/>
          <w:b/>
          <w:sz w:val="22"/>
          <w:szCs w:val="22"/>
        </w:rPr>
        <w:t>CRITERIO PARA LA EVALUACIÓN DE PROPUESTAS:</w:t>
      </w:r>
    </w:p>
    <w:p w:rsidR="00783C8D" w:rsidRPr="00783C8D" w:rsidRDefault="00783C8D" w:rsidP="00FC6468">
      <w:pPr>
        <w:pStyle w:val="Standard"/>
        <w:spacing w:line="264" w:lineRule="auto"/>
        <w:ind w:left="709" w:right="-373"/>
        <w:jc w:val="both"/>
        <w:rPr>
          <w:rFonts w:ascii="Century Gothic" w:hAnsi="Century Gothic" w:cs="Arial"/>
          <w:b/>
          <w:sz w:val="22"/>
          <w:szCs w:val="22"/>
        </w:rPr>
      </w:pPr>
    </w:p>
    <w:p w:rsidR="009B77DF" w:rsidRDefault="009B77DF" w:rsidP="00FC6468">
      <w:pPr>
        <w:pStyle w:val="Prrafodelista"/>
        <w:spacing w:line="264" w:lineRule="auto"/>
        <w:ind w:left="709" w:right="-373"/>
        <w:jc w:val="both"/>
        <w:rPr>
          <w:rFonts w:ascii="Century Gothic" w:hAnsi="Century Gothic" w:cs="Arial"/>
        </w:rPr>
      </w:pPr>
      <w:r w:rsidRPr="00783C8D">
        <w:rPr>
          <w:rFonts w:ascii="Century Gothic" w:hAnsi="Century Gothic" w:cs="Arial"/>
        </w:rPr>
        <w:t>Sólo se evaluarán las propuestas de los licitantes que cumplan con todos y cada uno de los requisitos establecidos en las bases.</w:t>
      </w:r>
    </w:p>
    <w:p w:rsidR="00FC6468" w:rsidRPr="00783C8D" w:rsidRDefault="00FC6468" w:rsidP="00FC6468">
      <w:pPr>
        <w:pStyle w:val="Prrafodelista"/>
        <w:spacing w:line="264" w:lineRule="auto"/>
        <w:ind w:left="709" w:right="-373"/>
        <w:jc w:val="both"/>
        <w:rPr>
          <w:rFonts w:ascii="Century Gothic" w:hAnsi="Century Gothic" w:cs="Arial"/>
        </w:rPr>
      </w:pPr>
    </w:p>
    <w:p w:rsidR="009B77DF" w:rsidRDefault="009B77DF" w:rsidP="00FC6468">
      <w:pPr>
        <w:pStyle w:val="Prrafodelista"/>
        <w:spacing w:line="264" w:lineRule="auto"/>
        <w:ind w:left="709" w:right="-373"/>
        <w:jc w:val="both"/>
        <w:rPr>
          <w:rFonts w:ascii="Century Gothic" w:hAnsi="Century Gothic" w:cs="Arial"/>
        </w:rPr>
      </w:pPr>
      <w:r w:rsidRPr="00783C8D">
        <w:rPr>
          <w:rFonts w:ascii="Century Gothic" w:hAnsi="Century Gothic" w:cs="Arial"/>
        </w:rPr>
        <w:t>Las proposiciones que resulten solventes serán evaluadas con el sistema COSTO BENEFICIO.</w:t>
      </w:r>
    </w:p>
    <w:p w:rsidR="00FC6468" w:rsidRDefault="00FC6468" w:rsidP="00FC6468">
      <w:pPr>
        <w:pStyle w:val="Prrafodelista"/>
        <w:spacing w:line="264" w:lineRule="auto"/>
        <w:ind w:left="709" w:right="-373"/>
        <w:jc w:val="both"/>
        <w:rPr>
          <w:rFonts w:ascii="Century Gothic" w:hAnsi="Century Gothic" w:cs="Arial"/>
        </w:rPr>
      </w:pPr>
    </w:p>
    <w:p w:rsidR="009B77DF" w:rsidRPr="00783C8D" w:rsidRDefault="00F12997" w:rsidP="00FC6468">
      <w:pPr>
        <w:pStyle w:val="Prrafodelista"/>
        <w:numPr>
          <w:ilvl w:val="0"/>
          <w:numId w:val="34"/>
        </w:numPr>
        <w:ind w:left="709" w:right="-373" w:firstLine="425"/>
        <w:rPr>
          <w:rFonts w:ascii="Century Gothic" w:hAnsi="Century Gothic"/>
        </w:rPr>
      </w:pPr>
      <w:r w:rsidRPr="00783C8D">
        <w:rPr>
          <w:rFonts w:ascii="Century Gothic" w:hAnsi="Century Gothic"/>
        </w:rPr>
        <w:t>C</w:t>
      </w:r>
      <w:r w:rsidR="00271656">
        <w:rPr>
          <w:rFonts w:ascii="Century Gothic" w:hAnsi="Century Gothic"/>
        </w:rPr>
        <w:t>alidad del producto</w:t>
      </w:r>
    </w:p>
    <w:p w:rsidR="009B77DF" w:rsidRPr="00783C8D" w:rsidRDefault="00271656" w:rsidP="00FC6468">
      <w:pPr>
        <w:pStyle w:val="Prrafodelista"/>
        <w:numPr>
          <w:ilvl w:val="0"/>
          <w:numId w:val="34"/>
        </w:numPr>
        <w:ind w:left="709" w:right="-373" w:firstLine="425"/>
        <w:rPr>
          <w:rFonts w:ascii="Century Gothic" w:hAnsi="Century Gothic"/>
        </w:rPr>
      </w:pPr>
      <w:r>
        <w:rPr>
          <w:rFonts w:ascii="Century Gothic" w:hAnsi="Century Gothic"/>
        </w:rPr>
        <w:t>Precio</w:t>
      </w:r>
    </w:p>
    <w:p w:rsidR="009B77DF" w:rsidRPr="00783C8D" w:rsidRDefault="009B77DF" w:rsidP="00FC6468">
      <w:pPr>
        <w:pStyle w:val="Prrafodelista"/>
        <w:numPr>
          <w:ilvl w:val="0"/>
          <w:numId w:val="34"/>
        </w:numPr>
        <w:ind w:left="709" w:right="-373" w:firstLine="425"/>
        <w:rPr>
          <w:rFonts w:ascii="Century Gothic" w:hAnsi="Century Gothic"/>
        </w:rPr>
      </w:pPr>
      <w:r w:rsidRPr="00783C8D">
        <w:rPr>
          <w:rFonts w:ascii="Century Gothic" w:hAnsi="Century Gothic"/>
        </w:rPr>
        <w:t>Valores agregados</w:t>
      </w:r>
    </w:p>
    <w:p w:rsidR="004902AD" w:rsidRDefault="00271656" w:rsidP="004902AD">
      <w:pPr>
        <w:pStyle w:val="Prrafodelista"/>
        <w:numPr>
          <w:ilvl w:val="0"/>
          <w:numId w:val="34"/>
        </w:numPr>
        <w:ind w:left="709" w:right="-373" w:firstLine="425"/>
        <w:rPr>
          <w:rFonts w:ascii="Century Gothic" w:hAnsi="Century Gothic"/>
        </w:rPr>
      </w:pPr>
      <w:r>
        <w:rPr>
          <w:rFonts w:ascii="Century Gothic" w:hAnsi="Century Gothic"/>
        </w:rPr>
        <w:t>Tiempos de Entrega</w:t>
      </w:r>
    </w:p>
    <w:p w:rsidR="00271656" w:rsidRDefault="00271656" w:rsidP="004902AD">
      <w:pPr>
        <w:pStyle w:val="Prrafodelista"/>
        <w:numPr>
          <w:ilvl w:val="0"/>
          <w:numId w:val="34"/>
        </w:numPr>
        <w:ind w:left="709" w:right="-373" w:firstLine="425"/>
        <w:rPr>
          <w:rFonts w:ascii="Century Gothic" w:hAnsi="Century Gothic"/>
        </w:rPr>
      </w:pPr>
      <w:r>
        <w:rPr>
          <w:rFonts w:ascii="Century Gothic" w:hAnsi="Century Gothic"/>
        </w:rPr>
        <w:t>Condiciones de entrega</w:t>
      </w:r>
    </w:p>
    <w:p w:rsidR="00E14290" w:rsidRDefault="00271656" w:rsidP="004902AD">
      <w:pPr>
        <w:pStyle w:val="Prrafodelista"/>
        <w:numPr>
          <w:ilvl w:val="0"/>
          <w:numId w:val="34"/>
        </w:numPr>
        <w:ind w:left="709" w:right="-373" w:firstLine="425"/>
        <w:rPr>
          <w:rFonts w:ascii="Century Gothic" w:hAnsi="Century Gothic"/>
        </w:rPr>
      </w:pPr>
      <w:r>
        <w:rPr>
          <w:rFonts w:ascii="Century Gothic" w:hAnsi="Century Gothic"/>
        </w:rPr>
        <w:t>Garantía</w:t>
      </w:r>
    </w:p>
    <w:p w:rsidR="00271656" w:rsidRDefault="00271656" w:rsidP="00E14290">
      <w:pPr>
        <w:pStyle w:val="Prrafodelista"/>
        <w:ind w:left="1134" w:right="-373"/>
        <w:rPr>
          <w:rFonts w:ascii="Century Gothic" w:hAnsi="Century Gothic"/>
        </w:rPr>
      </w:pPr>
    </w:p>
    <w:p w:rsidR="004D36A6" w:rsidRPr="00783C8D" w:rsidRDefault="004D36A6" w:rsidP="004D36A6">
      <w:pPr>
        <w:pStyle w:val="Prrafodelista"/>
        <w:spacing w:line="264" w:lineRule="auto"/>
        <w:jc w:val="both"/>
        <w:rPr>
          <w:rFonts w:ascii="Century Gothic" w:hAnsi="Century Gothic" w:cs="Arial"/>
        </w:rPr>
      </w:pPr>
      <w:r w:rsidRPr="00783C8D">
        <w:rPr>
          <w:rFonts w:ascii="Century Gothic" w:hAnsi="Century Gothic" w:cs="Arial"/>
        </w:rPr>
        <w:t xml:space="preserve">Con la finalidad de realizar una evaluación cualitativa de manera objetiva, los proveedores interesados en participar, deberán </w:t>
      </w:r>
      <w:r w:rsidR="006365E4" w:rsidRPr="006365E4">
        <w:rPr>
          <w:rFonts w:ascii="Century Gothic" w:hAnsi="Century Gothic" w:cs="Arial"/>
        </w:rPr>
        <w:t>presentar</w:t>
      </w:r>
      <w:r w:rsidR="006365E4" w:rsidRPr="00783C8D">
        <w:rPr>
          <w:rFonts w:ascii="Century Gothic" w:hAnsi="Century Gothic" w:cs="Arial"/>
          <w:b/>
        </w:rPr>
        <w:t xml:space="preserve"> </w:t>
      </w:r>
      <w:r w:rsidR="006365E4">
        <w:rPr>
          <w:rFonts w:ascii="Century Gothic" w:hAnsi="Century Gothic" w:cs="Arial"/>
          <w:b/>
        </w:rPr>
        <w:t xml:space="preserve">IMAGENES ILUSTRATIVAS </w:t>
      </w:r>
      <w:r w:rsidR="00CF2E65" w:rsidRPr="00E14290">
        <w:rPr>
          <w:rFonts w:ascii="Century Gothic" w:hAnsi="Century Gothic" w:cs="Arial"/>
        </w:rPr>
        <w:t>detallada</w:t>
      </w:r>
      <w:r w:rsidR="00E14290" w:rsidRPr="00E14290">
        <w:rPr>
          <w:rFonts w:ascii="Century Gothic" w:hAnsi="Century Gothic" w:cs="Arial"/>
        </w:rPr>
        <w:t>s</w:t>
      </w:r>
      <w:r w:rsidRPr="00783C8D">
        <w:rPr>
          <w:rFonts w:ascii="Century Gothic" w:hAnsi="Century Gothic" w:cs="Arial"/>
        </w:rPr>
        <w:t xml:space="preserve"> que describa las características del </w:t>
      </w:r>
      <w:r>
        <w:rPr>
          <w:rFonts w:ascii="Century Gothic" w:hAnsi="Century Gothic" w:cs="Arial"/>
        </w:rPr>
        <w:t>bien</w:t>
      </w:r>
      <w:r w:rsidRPr="00783C8D">
        <w:rPr>
          <w:rFonts w:ascii="Century Gothic" w:hAnsi="Century Gothic" w:cs="Arial"/>
        </w:rPr>
        <w:t xml:space="preserve">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783C8D" w:rsidRPr="004902AD" w:rsidRDefault="00783C8D" w:rsidP="004902AD">
      <w:pPr>
        <w:pStyle w:val="Prrafodelista"/>
        <w:ind w:left="1134" w:right="-373"/>
        <w:rPr>
          <w:rFonts w:ascii="Century Gothic" w:hAnsi="Century Gothic"/>
        </w:rPr>
      </w:pPr>
      <w:r w:rsidRPr="004902AD">
        <w:rPr>
          <w:rFonts w:ascii="Century Gothic" w:hAnsi="Century Gothic" w:cs="Arial"/>
        </w:rPr>
        <w:t xml:space="preserve"> </w:t>
      </w:r>
    </w:p>
    <w:p w:rsidR="00783C8D" w:rsidRPr="00783C8D" w:rsidRDefault="004D36A6" w:rsidP="004D36A6">
      <w:pPr>
        <w:pStyle w:val="Prrafodelista"/>
        <w:spacing w:line="264" w:lineRule="auto"/>
        <w:ind w:left="-57" w:firstLine="766"/>
        <w:jc w:val="both"/>
        <w:rPr>
          <w:rFonts w:ascii="Century Gothic" w:hAnsi="Century Gothic"/>
        </w:rPr>
      </w:pPr>
      <w:r>
        <w:rPr>
          <w:rFonts w:ascii="Century Gothic" w:hAnsi="Century Gothic" w:cs="Arial"/>
          <w:b/>
          <w:bCs/>
        </w:rPr>
        <w:t xml:space="preserve"> </w:t>
      </w:r>
      <w:r w:rsidRPr="00783C8D">
        <w:rPr>
          <w:rFonts w:ascii="Century Gothic" w:hAnsi="Century Gothic" w:cs="Arial"/>
          <w:b/>
          <w:bCs/>
        </w:rPr>
        <w:t>CONDICIONES DE ENTREGA.</w:t>
      </w:r>
    </w:p>
    <w:p w:rsidR="00783C8D" w:rsidRPr="00783C8D" w:rsidRDefault="00783C8D" w:rsidP="00783C8D">
      <w:pPr>
        <w:pStyle w:val="Prrafodelista"/>
        <w:spacing w:line="264" w:lineRule="auto"/>
        <w:ind w:left="1644"/>
        <w:jc w:val="both"/>
        <w:rPr>
          <w:rFonts w:ascii="Century Gothic" w:hAnsi="Century Gothic" w:cs="Arial"/>
          <w:b/>
          <w:bCs/>
        </w:rPr>
      </w:pPr>
      <w:r w:rsidRPr="00783C8D">
        <w:rPr>
          <w:rFonts w:ascii="Century Gothic" w:hAnsi="Century Gothic" w:cs="Arial"/>
          <w:b/>
          <w:bCs/>
        </w:rPr>
        <w:t xml:space="preserve"> </w:t>
      </w:r>
    </w:p>
    <w:p w:rsidR="00783C8D" w:rsidRDefault="004D36A6" w:rsidP="004D36A6">
      <w:pPr>
        <w:spacing w:after="0" w:line="240" w:lineRule="auto"/>
        <w:ind w:left="709" w:right="-1"/>
        <w:jc w:val="both"/>
        <w:rPr>
          <w:rFonts w:ascii="Century Gothic" w:hAnsi="Century Gothic" w:cs="Arial"/>
        </w:rPr>
      </w:pPr>
      <w:r w:rsidRPr="00922AE1">
        <w:rPr>
          <w:rFonts w:ascii="Arial" w:hAnsi="Arial" w:cs="Arial"/>
        </w:rPr>
        <w:t xml:space="preserve">Las Entregas </w:t>
      </w:r>
      <w:r>
        <w:rPr>
          <w:rFonts w:ascii="Arial" w:hAnsi="Arial" w:cs="Arial"/>
        </w:rPr>
        <w:t xml:space="preserve">deberá de ser en </w:t>
      </w:r>
      <w:r w:rsidRPr="00922AE1">
        <w:rPr>
          <w:rFonts w:ascii="Arial" w:hAnsi="Arial" w:cs="Arial"/>
        </w:rPr>
        <w:t xml:space="preserve">máximo 30 días naturales </w:t>
      </w:r>
      <w:r>
        <w:rPr>
          <w:rFonts w:ascii="Arial" w:hAnsi="Arial" w:cs="Arial"/>
        </w:rPr>
        <w:t>posteriores a la notificación del fallo</w:t>
      </w:r>
      <w:r w:rsidRPr="00922AE1">
        <w:rPr>
          <w:rFonts w:ascii="Arial" w:hAnsi="Arial" w:cs="Arial"/>
        </w:rPr>
        <w:t>.</w:t>
      </w:r>
      <w:r>
        <w:rPr>
          <w:rFonts w:ascii="Arial" w:hAnsi="Arial" w:cs="Arial"/>
        </w:rPr>
        <w:t xml:space="preserve"> </w:t>
      </w:r>
      <w:r w:rsidRPr="00922AE1">
        <w:rPr>
          <w:rFonts w:ascii="Arial" w:hAnsi="Arial" w:cs="Arial"/>
        </w:rPr>
        <w:t xml:space="preserve">Podrán realizarse entregas totales o parciales de conformidad con las necesidades del Organismo en el Almacén del Hospital General </w:t>
      </w:r>
      <w:r w:rsidRPr="00783C8D">
        <w:rPr>
          <w:rFonts w:ascii="Century Gothic" w:hAnsi="Century Gothic" w:cs="Arial"/>
        </w:rPr>
        <w:t>en las instalaciones del Hospital General de Zapopan, ubicado en Ramón Corona #500 Col. Zapopan Centro de lunes a viernes en el horario de 09:00 a 14:00 horas.</w:t>
      </w:r>
    </w:p>
    <w:p w:rsidR="004D36A6" w:rsidRPr="00783C8D" w:rsidRDefault="004D36A6" w:rsidP="004D36A6">
      <w:pPr>
        <w:spacing w:after="0" w:line="240" w:lineRule="auto"/>
        <w:ind w:left="709" w:right="-1"/>
        <w:jc w:val="both"/>
        <w:rPr>
          <w:rFonts w:ascii="Century Gothic" w:hAnsi="Century Gothic" w:cs="Arial"/>
        </w:rPr>
      </w:pPr>
    </w:p>
    <w:p w:rsidR="00783C8D" w:rsidRDefault="004D36A6" w:rsidP="004D36A6">
      <w:pPr>
        <w:pStyle w:val="Prrafodelista"/>
        <w:spacing w:line="264" w:lineRule="auto"/>
        <w:ind w:left="709"/>
        <w:jc w:val="both"/>
        <w:rPr>
          <w:rFonts w:ascii="Century Gothic" w:hAnsi="Century Gothic" w:cs="Arial"/>
          <w:b/>
          <w:bCs/>
        </w:rPr>
      </w:pPr>
      <w:r>
        <w:rPr>
          <w:rFonts w:ascii="Century Gothic" w:hAnsi="Century Gothic" w:cs="Arial"/>
          <w:b/>
          <w:bCs/>
        </w:rPr>
        <w:t>GARANTIA.</w:t>
      </w:r>
    </w:p>
    <w:p w:rsidR="004D36A6" w:rsidRPr="00922AE1" w:rsidRDefault="004D36A6" w:rsidP="004D36A6">
      <w:pPr>
        <w:spacing w:after="0" w:line="240" w:lineRule="auto"/>
        <w:ind w:left="708" w:right="-1"/>
        <w:jc w:val="both"/>
        <w:rPr>
          <w:rFonts w:ascii="Arial" w:hAnsi="Arial" w:cs="Arial"/>
        </w:rPr>
      </w:pPr>
      <w:r w:rsidRPr="00922AE1">
        <w:rPr>
          <w:rFonts w:ascii="Arial" w:hAnsi="Arial" w:cs="Arial"/>
        </w:rPr>
        <w:t>El proveedor que resulte adjudicado deberá respetar la garantía que oferte sin alteración y/o condicionantes, comprometiéndose a realizar el cambio físico del producto que se encuentre en mal estado de manera visual, sin gravar ningún tipo de cargo para el Organismo, realizando dichas acciones mediante sus propios recursos mecánicos y humanos, considerando el retiro de los productos en mal estado y su posterior desembarque y estiba dentro del Almacén General, en un plazo no mayor a 05 día hábiles a partir de la devolución.</w:t>
      </w:r>
    </w:p>
    <w:p w:rsidR="004D36A6" w:rsidRDefault="004D36A6" w:rsidP="004D36A6">
      <w:pPr>
        <w:pStyle w:val="Prrafodelista"/>
        <w:spacing w:line="264" w:lineRule="auto"/>
        <w:ind w:left="709"/>
        <w:jc w:val="both"/>
        <w:rPr>
          <w:rFonts w:ascii="Century Gothic" w:hAnsi="Century Gothic" w:cs="Arial"/>
          <w:b/>
          <w:bCs/>
        </w:rPr>
      </w:pPr>
    </w:p>
    <w:p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rsidR="00F80213" w:rsidRPr="00783C8D" w:rsidRDefault="00F80213" w:rsidP="00F80213">
      <w:pPr>
        <w:pStyle w:val="Sinespaciado"/>
        <w:ind w:left="851" w:right="-518"/>
        <w:jc w:val="both"/>
        <w:rPr>
          <w:rFonts w:ascii="Century Gothic" w:hAnsi="Century Gothic"/>
          <w:lang w:val="es-ES"/>
        </w:rPr>
      </w:pPr>
    </w:p>
    <w:p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3C0EE6" w:rsidRDefault="003C0EE6" w:rsidP="009E1350">
      <w:pPr>
        <w:pStyle w:val="Prrafodelista"/>
        <w:tabs>
          <w:tab w:val="left" w:pos="3119"/>
        </w:tabs>
        <w:spacing w:after="0" w:line="276" w:lineRule="auto"/>
        <w:ind w:left="426"/>
        <w:rPr>
          <w:rFonts w:ascii="Century Gothic" w:eastAsia="Arial" w:hAnsi="Century Gothic" w:cs="Arial"/>
        </w:rPr>
      </w:pPr>
    </w:p>
    <w:p w:rsidR="003C0EE6" w:rsidRPr="00783C8D" w:rsidRDefault="003C0EE6"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Default="00A63DEC">
      <w:pPr>
        <w:spacing w:after="0" w:line="240" w:lineRule="auto"/>
        <w:jc w:val="center"/>
        <w:rPr>
          <w:rFonts w:ascii="Century Gothic" w:eastAsia="Arial" w:hAnsi="Century Gothic" w:cs="Arial"/>
          <w:b/>
        </w:rPr>
      </w:pPr>
    </w:p>
    <w:p w:rsidR="003D78CA" w:rsidRPr="00133D2C" w:rsidRDefault="003D78CA">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BE156B">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3D78CA" w:rsidRDefault="003D78CA">
      <w:pPr>
        <w:spacing w:after="0" w:line="240" w:lineRule="auto"/>
        <w:jc w:val="both"/>
        <w:rPr>
          <w:rFonts w:ascii="Century Gothic" w:eastAsia="Arial" w:hAnsi="Century Gothic" w:cs="Arial"/>
        </w:rPr>
      </w:pPr>
    </w:p>
    <w:p w:rsidR="00E14290" w:rsidRDefault="00E14290">
      <w:pPr>
        <w:spacing w:after="0" w:line="240" w:lineRule="auto"/>
        <w:jc w:val="both"/>
        <w:rPr>
          <w:rFonts w:ascii="Century Gothic" w:eastAsia="Arial" w:hAnsi="Century Gothic" w:cs="Arial"/>
        </w:rPr>
      </w:pPr>
    </w:p>
    <w:tbl>
      <w:tblPr>
        <w:tblW w:w="9014" w:type="dxa"/>
        <w:tblInd w:w="-5" w:type="dxa"/>
        <w:tblLayout w:type="fixed"/>
        <w:tblCellMar>
          <w:left w:w="10" w:type="dxa"/>
          <w:right w:w="10" w:type="dxa"/>
        </w:tblCellMar>
        <w:tblLook w:val="04A0" w:firstRow="1" w:lastRow="0" w:firstColumn="1" w:lastColumn="0" w:noHBand="0" w:noVBand="1"/>
      </w:tblPr>
      <w:tblGrid>
        <w:gridCol w:w="848"/>
        <w:gridCol w:w="5319"/>
        <w:gridCol w:w="848"/>
        <w:gridCol w:w="849"/>
        <w:gridCol w:w="1150"/>
      </w:tblGrid>
      <w:tr w:rsidR="003D78CA" w:rsidRPr="00133D2C" w:rsidTr="003D78CA">
        <w:trPr>
          <w:trHeight w:val="50"/>
        </w:trPr>
        <w:tc>
          <w:tcPr>
            <w:tcW w:w="8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D78CA" w:rsidRPr="00C55839" w:rsidRDefault="003D78CA" w:rsidP="003D78CA">
            <w:pPr>
              <w:pStyle w:val="Standard"/>
              <w:contextualSpacing/>
              <w:jc w:val="center"/>
              <w:rPr>
                <w:rFonts w:ascii="Century Gothic" w:hAnsi="Century Gothic"/>
                <w:b/>
                <w:sz w:val="16"/>
                <w:szCs w:val="18"/>
              </w:rPr>
            </w:pPr>
            <w:r w:rsidRPr="00C55839">
              <w:rPr>
                <w:rFonts w:ascii="Century Gothic" w:hAnsi="Century Gothic"/>
                <w:b/>
                <w:sz w:val="16"/>
                <w:szCs w:val="18"/>
              </w:rPr>
              <w:t xml:space="preserve">Renglón </w:t>
            </w:r>
          </w:p>
        </w:tc>
        <w:tc>
          <w:tcPr>
            <w:tcW w:w="53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D78CA" w:rsidRPr="00C55839" w:rsidRDefault="003D78CA" w:rsidP="003D78CA">
            <w:pPr>
              <w:pStyle w:val="Standard"/>
              <w:contextualSpacing/>
              <w:jc w:val="center"/>
              <w:rPr>
                <w:rFonts w:ascii="Century Gothic" w:hAnsi="Century Gothic"/>
                <w:b/>
                <w:sz w:val="16"/>
                <w:szCs w:val="18"/>
              </w:rPr>
            </w:pPr>
            <w:r w:rsidRPr="00C55839">
              <w:rPr>
                <w:rFonts w:ascii="Century Gothic" w:hAnsi="Century Gothic"/>
                <w:b/>
                <w:sz w:val="16"/>
                <w:szCs w:val="18"/>
              </w:rPr>
              <w:t>Descripción</w:t>
            </w:r>
          </w:p>
        </w:tc>
        <w:tc>
          <w:tcPr>
            <w:tcW w:w="8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D78CA" w:rsidRPr="00C55839" w:rsidRDefault="003D78CA" w:rsidP="003D78CA">
            <w:pPr>
              <w:pStyle w:val="Standard"/>
              <w:contextualSpacing/>
              <w:jc w:val="center"/>
              <w:rPr>
                <w:rFonts w:ascii="Century Gothic" w:hAnsi="Century Gothic"/>
                <w:b/>
                <w:sz w:val="16"/>
                <w:szCs w:val="18"/>
              </w:rPr>
            </w:pPr>
            <w:r w:rsidRPr="00C55839">
              <w:rPr>
                <w:rFonts w:ascii="Century Gothic" w:hAnsi="Century Gothic"/>
                <w:b/>
                <w:sz w:val="16"/>
                <w:szCs w:val="18"/>
              </w:rPr>
              <w:t>Unidad de medida</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3D78CA" w:rsidRPr="00C55839" w:rsidRDefault="003D78CA" w:rsidP="003D78CA">
            <w:pPr>
              <w:pStyle w:val="Standard"/>
              <w:contextualSpacing/>
              <w:jc w:val="center"/>
              <w:rPr>
                <w:rFonts w:ascii="Century Gothic" w:hAnsi="Century Gothic"/>
                <w:b/>
                <w:sz w:val="16"/>
                <w:szCs w:val="18"/>
              </w:rPr>
            </w:pPr>
            <w:r w:rsidRPr="00C55839">
              <w:rPr>
                <w:rFonts w:ascii="Century Gothic" w:hAnsi="Century Gothic"/>
                <w:b/>
                <w:sz w:val="16"/>
                <w:szCs w:val="18"/>
              </w:rPr>
              <w:t>cantidad</w:t>
            </w:r>
          </w:p>
        </w:tc>
        <w:tc>
          <w:tcPr>
            <w:tcW w:w="1150" w:type="dxa"/>
            <w:tcBorders>
              <w:left w:val="single" w:sz="4" w:space="0" w:color="000000"/>
              <w:right w:val="single" w:sz="4" w:space="0" w:color="000000"/>
            </w:tcBorders>
            <w:vAlign w:val="center"/>
          </w:tcPr>
          <w:p w:rsidR="003D78CA" w:rsidRPr="00133D2C" w:rsidRDefault="003D78CA" w:rsidP="003D78CA">
            <w:pPr>
              <w:pStyle w:val="Standard"/>
              <w:contextualSpacing/>
              <w:jc w:val="center"/>
              <w:rPr>
                <w:rFonts w:ascii="Century Gothic" w:hAnsi="Century Gothic"/>
                <w:sz w:val="18"/>
                <w:szCs w:val="18"/>
              </w:rPr>
            </w:pPr>
            <w:r w:rsidRPr="00C55839">
              <w:rPr>
                <w:rFonts w:ascii="Century Gothic" w:hAnsi="Century Gothic"/>
                <w:b/>
                <w:sz w:val="16"/>
                <w:szCs w:val="18"/>
              </w:rPr>
              <w:t>Marca propuesta</w:t>
            </w:r>
          </w:p>
        </w:tc>
      </w:tr>
      <w:tr w:rsidR="003D78CA" w:rsidRPr="00133D2C" w:rsidTr="003D78CA">
        <w:trPr>
          <w:trHeight w:val="50"/>
        </w:trPr>
        <w:tc>
          <w:tcPr>
            <w:tcW w:w="848" w:type="dxa"/>
            <w:tcBorders>
              <w:left w:val="single" w:sz="4" w:space="0" w:color="000000"/>
            </w:tcBorders>
            <w:shd w:val="clear" w:color="auto" w:fill="auto"/>
            <w:tcMar>
              <w:top w:w="55" w:type="dxa"/>
              <w:left w:w="55" w:type="dxa"/>
              <w:bottom w:w="55" w:type="dxa"/>
              <w:right w:w="55" w:type="dxa"/>
            </w:tcMar>
            <w:vAlign w:val="center"/>
          </w:tcPr>
          <w:p w:rsidR="003D78CA" w:rsidRPr="00B15895" w:rsidRDefault="003D78CA" w:rsidP="003D78CA">
            <w:pPr>
              <w:pStyle w:val="Standard"/>
              <w:contextualSpacing/>
              <w:jc w:val="center"/>
              <w:rPr>
                <w:rFonts w:ascii="Century Gothic" w:hAnsi="Century Gothic"/>
                <w:sz w:val="20"/>
                <w:szCs w:val="20"/>
              </w:rPr>
            </w:pPr>
            <w:r w:rsidRPr="00B15895">
              <w:rPr>
                <w:rFonts w:ascii="Century Gothic" w:hAnsi="Century Gothic"/>
                <w:sz w:val="20"/>
                <w:szCs w:val="20"/>
              </w:rPr>
              <w:t>1</w:t>
            </w:r>
          </w:p>
        </w:tc>
        <w:tc>
          <w:tcPr>
            <w:tcW w:w="5319" w:type="dxa"/>
            <w:tcBorders>
              <w:left w:val="single" w:sz="4" w:space="0" w:color="000000"/>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Bandeja autoservicio cuadrada en policarbonato 5 compartimentos color azul cielo.</w:t>
            </w:r>
          </w:p>
        </w:tc>
        <w:tc>
          <w:tcPr>
            <w:tcW w:w="848" w:type="dxa"/>
            <w:tcBorders>
              <w:left w:val="single" w:sz="4" w:space="0" w:color="000000"/>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150" w:type="dxa"/>
            <w:tcBorders>
              <w:left w:val="single" w:sz="4" w:space="0" w:color="000000"/>
              <w:right w:val="single" w:sz="4" w:space="0" w:color="000000"/>
            </w:tcBorders>
            <w:vAlign w:val="center"/>
          </w:tcPr>
          <w:p w:rsidR="003D78CA" w:rsidRPr="00133D2C" w:rsidRDefault="003D78CA" w:rsidP="003D78CA">
            <w:pPr>
              <w:pStyle w:val="Standard"/>
              <w:contextualSpacing/>
              <w:jc w:val="center"/>
              <w:rPr>
                <w:rFonts w:ascii="Century Gothic" w:hAnsi="Century Gothic"/>
                <w:sz w:val="18"/>
                <w:szCs w:val="18"/>
              </w:rPr>
            </w:pPr>
          </w:p>
        </w:tc>
      </w:tr>
      <w:tr w:rsidR="0041445B" w:rsidRPr="00133D2C" w:rsidTr="003D78CA">
        <w:trPr>
          <w:trHeight w:val="499"/>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2</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policarbonato para bandeja 5 compartimentos transparente.</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3</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Vaso Policarbonato 350 cc, transparente.</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4</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vaso 350 cc, transparente</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75</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5</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Plato hondo en policarbonato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6</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hermética para plato hondo polipropileno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7</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Fuente rectangular de 13 cm policarbonato 250 cc,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8</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fuente de 13 cm policarbonato,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9</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450 CC,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383"/>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10</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para bol de 450 cc polipropileno,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11</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17cm Cap. 600cc,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12</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bol de 17 cm,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13</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Taza de policarbonato 250 cc,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425"/>
        </w:trPr>
        <w:tc>
          <w:tcPr>
            <w:tcW w:w="84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14</w:t>
            </w:r>
          </w:p>
        </w:tc>
        <w:tc>
          <w:tcPr>
            <w:tcW w:w="531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Taza polipropileno de 250cc,  transparente</w:t>
            </w:r>
          </w:p>
        </w:tc>
        <w:tc>
          <w:tcPr>
            <w:tcW w:w="84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75</w:t>
            </w:r>
          </w:p>
        </w:tc>
        <w:tc>
          <w:tcPr>
            <w:tcW w:w="1150" w:type="dxa"/>
            <w:tcBorders>
              <w:left w:val="single" w:sz="4" w:space="0" w:color="000000"/>
              <w:bottom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bl>
    <w:p w:rsidR="00F92BD7" w:rsidRDefault="00F92BD7" w:rsidP="008D7F20">
      <w:pPr>
        <w:spacing w:after="0" w:line="276" w:lineRule="auto"/>
        <w:jc w:val="both"/>
        <w:rPr>
          <w:rFonts w:ascii="Century Gothic" w:eastAsia="Arial" w:hAnsi="Century Gothic" w:cs="Arial"/>
        </w:rPr>
      </w:pPr>
    </w:p>
    <w:p w:rsidR="00B85A37" w:rsidRPr="00133D2C" w:rsidRDefault="00B85A37" w:rsidP="008D7F20">
      <w:pPr>
        <w:spacing w:after="0" w:line="276" w:lineRule="auto"/>
        <w:jc w:val="both"/>
        <w:rPr>
          <w:rFonts w:ascii="Century Gothic" w:eastAsia="Arial" w:hAnsi="Century Gothic" w:cs="Arial"/>
        </w:rPr>
      </w:pPr>
    </w:p>
    <w:p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rsidR="003D78CA" w:rsidRDefault="003D78CA" w:rsidP="003D78CA">
      <w:pPr>
        <w:spacing w:after="0" w:line="276" w:lineRule="auto"/>
        <w:ind w:left="426"/>
        <w:jc w:val="both"/>
        <w:rPr>
          <w:rFonts w:ascii="Century Gothic" w:eastAsia="Arial" w:hAnsi="Century Gothic" w:cs="Arial"/>
        </w:rPr>
      </w:pPr>
    </w:p>
    <w:p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rsidR="008E39F3" w:rsidRDefault="008E39F3" w:rsidP="008E39F3">
      <w:pPr>
        <w:spacing w:after="0" w:line="276" w:lineRule="auto"/>
        <w:ind w:left="720"/>
        <w:jc w:val="both"/>
        <w:rPr>
          <w:rFonts w:ascii="Century Gothic" w:eastAsia="Arial" w:hAnsi="Century Gothic" w:cs="Arial"/>
        </w:rPr>
      </w:pPr>
    </w:p>
    <w:p w:rsidR="003D78CA" w:rsidRDefault="003D78CA" w:rsidP="008E39F3">
      <w:pPr>
        <w:spacing w:after="0" w:line="276" w:lineRule="auto"/>
        <w:ind w:left="720"/>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3D78CA" w:rsidRDefault="003D78CA">
      <w:pPr>
        <w:spacing w:after="0" w:line="276" w:lineRule="auto"/>
        <w:jc w:val="both"/>
        <w:rPr>
          <w:rFonts w:ascii="Century Gothic" w:eastAsia="Arial" w:hAnsi="Century Gothic" w:cs="Arial"/>
        </w:rPr>
      </w:pPr>
    </w:p>
    <w:p w:rsidR="003D78CA" w:rsidRDefault="003D78CA">
      <w:pPr>
        <w:spacing w:after="0" w:line="276" w:lineRule="auto"/>
        <w:jc w:val="both"/>
        <w:rPr>
          <w:rFonts w:ascii="Century Gothic" w:eastAsia="Arial" w:hAnsi="Century Gothic" w:cs="Arial"/>
        </w:rPr>
      </w:pPr>
    </w:p>
    <w:p w:rsidR="003C0EE6" w:rsidRPr="00133D2C" w:rsidRDefault="003C0EE6">
      <w:pPr>
        <w:spacing w:after="0" w:line="276" w:lineRule="auto"/>
        <w:jc w:val="both"/>
        <w:rPr>
          <w:rFonts w:ascii="Century Gothic" w:eastAsia="Arial" w:hAnsi="Century Gothic" w:cs="Arial"/>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3D78CA" w:rsidRDefault="003D78CA" w:rsidP="00606E06">
      <w:pPr>
        <w:spacing w:after="0" w:line="240" w:lineRule="auto"/>
        <w:jc w:val="both"/>
        <w:rPr>
          <w:rFonts w:ascii="Century Gothic" w:hAnsi="Century Gothic" w:cs="Arial"/>
        </w:rPr>
      </w:pPr>
    </w:p>
    <w:p w:rsidR="003D78CA" w:rsidRDefault="003D78CA" w:rsidP="00606E06">
      <w:pPr>
        <w:spacing w:after="0" w:line="240" w:lineRule="auto"/>
        <w:jc w:val="both"/>
        <w:rPr>
          <w:rFonts w:ascii="Century Gothic" w:hAnsi="Century Gothic" w:cs="Arial"/>
        </w:rPr>
      </w:pPr>
    </w:p>
    <w:p w:rsidR="003D78CA" w:rsidRDefault="003D78CA" w:rsidP="00606E06">
      <w:pPr>
        <w:spacing w:after="0" w:line="240" w:lineRule="auto"/>
        <w:jc w:val="both"/>
        <w:rPr>
          <w:rFonts w:ascii="Century Gothic" w:hAnsi="Century Gothic" w:cs="Arial"/>
        </w:rPr>
      </w:pPr>
    </w:p>
    <w:p w:rsidR="003D78CA" w:rsidRDefault="003D78CA" w:rsidP="00606E06">
      <w:pPr>
        <w:spacing w:after="0" w:line="240" w:lineRule="auto"/>
        <w:jc w:val="both"/>
        <w:rPr>
          <w:rFonts w:ascii="Century Gothic" w:hAnsi="Century Gothic" w:cs="Arial"/>
        </w:rPr>
      </w:pPr>
    </w:p>
    <w:p w:rsidR="003D78CA" w:rsidRDefault="003D78CA" w:rsidP="00606E06">
      <w:pPr>
        <w:spacing w:after="0" w:line="240" w:lineRule="auto"/>
        <w:jc w:val="both"/>
        <w:rPr>
          <w:rFonts w:ascii="Century Gothic"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92BD7" w:rsidRDefault="00F92BD7">
      <w:pPr>
        <w:spacing w:after="0" w:line="276" w:lineRule="auto"/>
        <w:jc w:val="center"/>
        <w:rPr>
          <w:rFonts w:ascii="Century Gothic" w:eastAsia="Arial" w:hAnsi="Century Gothic" w:cs="Arial"/>
        </w:rPr>
      </w:pPr>
    </w:p>
    <w:p w:rsidR="003D78CA" w:rsidRDefault="003D78CA">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2764DD" w:rsidRDefault="002764DD">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8E39F3" w:rsidRDefault="008E39F3">
      <w:pPr>
        <w:spacing w:after="0" w:line="276" w:lineRule="auto"/>
        <w:jc w:val="both"/>
        <w:rPr>
          <w:rFonts w:ascii="Century Gothic" w:eastAsia="Arial" w:hAnsi="Century Gothic" w:cs="Arial"/>
          <w:b/>
        </w:rPr>
      </w:pPr>
    </w:p>
    <w:p w:rsidR="0087396A" w:rsidRDefault="0087396A">
      <w:pPr>
        <w:spacing w:after="0" w:line="276" w:lineRule="auto"/>
        <w:jc w:val="both"/>
        <w:rPr>
          <w:rFonts w:ascii="Century Gothic" w:eastAsia="Arial" w:hAnsi="Century Gothic" w:cs="Arial"/>
          <w:b/>
        </w:rPr>
      </w:pPr>
    </w:p>
    <w:p w:rsidR="003D78CA" w:rsidRDefault="003D78CA">
      <w:pPr>
        <w:spacing w:after="0" w:line="276" w:lineRule="auto"/>
        <w:jc w:val="both"/>
        <w:rPr>
          <w:rFonts w:ascii="Century Gothic" w:eastAsia="Arial" w:hAnsi="Century Gothic" w:cs="Arial"/>
          <w:b/>
        </w:rPr>
      </w:pPr>
    </w:p>
    <w:p w:rsidR="003D78CA" w:rsidRDefault="003D78CA">
      <w:pPr>
        <w:spacing w:after="0" w:line="276" w:lineRule="auto"/>
        <w:jc w:val="both"/>
        <w:rPr>
          <w:rFonts w:ascii="Century Gothic" w:eastAsia="Arial" w:hAnsi="Century Gothic" w:cs="Arial"/>
          <w:b/>
        </w:rPr>
      </w:pPr>
    </w:p>
    <w:p w:rsidR="003D78CA" w:rsidRDefault="003D78CA">
      <w:pPr>
        <w:spacing w:after="0" w:line="276" w:lineRule="auto"/>
        <w:jc w:val="both"/>
        <w:rPr>
          <w:rFonts w:ascii="Century Gothic" w:eastAsia="Arial" w:hAnsi="Century Gothic" w:cs="Arial"/>
          <w:b/>
        </w:rPr>
      </w:pPr>
    </w:p>
    <w:p w:rsidR="00B85A37" w:rsidRDefault="00B85A37">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Default="00A63DEC">
      <w:pPr>
        <w:spacing w:after="0" w:line="276" w:lineRule="auto"/>
        <w:ind w:left="708" w:hanging="708"/>
        <w:jc w:val="center"/>
        <w:rPr>
          <w:rFonts w:ascii="Century Gothic" w:eastAsia="Arial" w:hAnsi="Century Gothic" w:cs="Arial"/>
          <w:b/>
        </w:rPr>
      </w:pPr>
    </w:p>
    <w:p w:rsidR="003D78CA" w:rsidRPr="00133D2C" w:rsidRDefault="003D78CA">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BE156B">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rsidR="00A63DEC" w:rsidRDefault="00A63DEC">
      <w:pPr>
        <w:spacing w:after="0" w:line="240" w:lineRule="auto"/>
        <w:jc w:val="both"/>
        <w:rPr>
          <w:rFonts w:ascii="Century Gothic" w:eastAsia="Arial" w:hAnsi="Century Gothic" w:cs="Arial"/>
        </w:rPr>
      </w:pPr>
    </w:p>
    <w:p w:rsidR="003D78CA" w:rsidRPr="00133D2C" w:rsidRDefault="003D78CA">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W w:w="10231" w:type="dxa"/>
        <w:tblInd w:w="-289" w:type="dxa"/>
        <w:tblLayout w:type="fixed"/>
        <w:tblCellMar>
          <w:left w:w="10" w:type="dxa"/>
          <w:right w:w="10" w:type="dxa"/>
        </w:tblCellMar>
        <w:tblLook w:val="04A0" w:firstRow="1" w:lastRow="0" w:firstColumn="1" w:lastColumn="0" w:noHBand="0" w:noVBand="1"/>
      </w:tblPr>
      <w:tblGrid>
        <w:gridCol w:w="851"/>
        <w:gridCol w:w="4253"/>
        <w:gridCol w:w="40"/>
        <w:gridCol w:w="845"/>
        <w:gridCol w:w="848"/>
        <w:gridCol w:w="1033"/>
        <w:gridCol w:w="1033"/>
        <w:gridCol w:w="1328"/>
      </w:tblGrid>
      <w:tr w:rsidR="003D78CA" w:rsidRPr="00133D2C" w:rsidTr="003D78CA">
        <w:trPr>
          <w:trHeight w:val="216"/>
        </w:trPr>
        <w:tc>
          <w:tcPr>
            <w:tcW w:w="851" w:type="dxa"/>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rsidR="003D78CA" w:rsidRPr="00133D2C" w:rsidRDefault="003D78CA" w:rsidP="00017CDA">
            <w:pPr>
              <w:pStyle w:val="Standard"/>
              <w:jc w:val="center"/>
              <w:rPr>
                <w:rFonts w:ascii="Century Gothic" w:hAnsi="Century Gothic"/>
                <w:b/>
                <w:sz w:val="16"/>
                <w:szCs w:val="18"/>
              </w:rPr>
            </w:pPr>
            <w:r w:rsidRPr="00133D2C">
              <w:rPr>
                <w:rFonts w:ascii="Century Gothic" w:hAnsi="Century Gothic"/>
                <w:b/>
                <w:sz w:val="16"/>
                <w:szCs w:val="18"/>
              </w:rPr>
              <w:t>Renglón</w:t>
            </w:r>
          </w:p>
        </w:tc>
        <w:tc>
          <w:tcPr>
            <w:tcW w:w="4253" w:type="dxa"/>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rsidR="003D78CA" w:rsidRPr="00133D2C" w:rsidRDefault="003D78CA" w:rsidP="00017CDA">
            <w:pPr>
              <w:pStyle w:val="Standard"/>
              <w:jc w:val="center"/>
              <w:rPr>
                <w:rFonts w:ascii="Century Gothic" w:hAnsi="Century Gothic"/>
                <w:b/>
                <w:sz w:val="16"/>
                <w:szCs w:val="18"/>
              </w:rPr>
            </w:pPr>
            <w:r w:rsidRPr="00133D2C">
              <w:rPr>
                <w:rFonts w:ascii="Century Gothic" w:hAnsi="Century Gothic"/>
                <w:b/>
                <w:sz w:val="16"/>
                <w:szCs w:val="18"/>
              </w:rPr>
              <w:t>Descripción del Bien</w:t>
            </w:r>
          </w:p>
        </w:tc>
        <w:tc>
          <w:tcPr>
            <w:tcW w:w="885" w:type="dxa"/>
            <w:gridSpan w:val="2"/>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rsidR="003D78CA" w:rsidRPr="00133D2C" w:rsidRDefault="003D78CA" w:rsidP="00017CDA">
            <w:pPr>
              <w:pStyle w:val="Standard"/>
              <w:jc w:val="center"/>
              <w:rPr>
                <w:rFonts w:ascii="Century Gothic" w:hAnsi="Century Gothic"/>
                <w:b/>
                <w:sz w:val="16"/>
                <w:szCs w:val="18"/>
              </w:rPr>
            </w:pPr>
            <w:r w:rsidRPr="00133D2C">
              <w:rPr>
                <w:rFonts w:ascii="Century Gothic" w:hAnsi="Century Gothic"/>
                <w:b/>
                <w:sz w:val="16"/>
                <w:szCs w:val="18"/>
              </w:rPr>
              <w:t>Unidad de medida</w:t>
            </w:r>
          </w:p>
        </w:tc>
        <w:tc>
          <w:tcPr>
            <w:tcW w:w="848"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3D78CA" w:rsidRPr="00133D2C" w:rsidRDefault="003D78CA" w:rsidP="00017CDA">
            <w:pPr>
              <w:pStyle w:val="Standard"/>
              <w:jc w:val="center"/>
              <w:rPr>
                <w:rFonts w:ascii="Century Gothic" w:hAnsi="Century Gothic"/>
                <w:b/>
                <w:sz w:val="16"/>
                <w:szCs w:val="18"/>
              </w:rPr>
            </w:pPr>
            <w:r w:rsidRPr="00133D2C">
              <w:rPr>
                <w:rFonts w:ascii="Century Gothic" w:hAnsi="Century Gothic"/>
                <w:b/>
                <w:sz w:val="16"/>
                <w:szCs w:val="18"/>
              </w:rPr>
              <w:t>Cantidad</w:t>
            </w:r>
          </w:p>
        </w:tc>
        <w:tc>
          <w:tcPr>
            <w:tcW w:w="1033" w:type="dxa"/>
            <w:tcBorders>
              <w:top w:val="single" w:sz="4" w:space="0" w:color="000000"/>
              <w:left w:val="single" w:sz="4" w:space="0" w:color="000000"/>
              <w:bottom w:val="single" w:sz="4" w:space="0" w:color="auto"/>
              <w:right w:val="single" w:sz="4" w:space="0" w:color="000000"/>
            </w:tcBorders>
          </w:tcPr>
          <w:p w:rsidR="003D78CA" w:rsidRPr="00133D2C" w:rsidRDefault="003D78CA" w:rsidP="00082F97">
            <w:pPr>
              <w:pStyle w:val="Standard"/>
              <w:jc w:val="center"/>
              <w:rPr>
                <w:rFonts w:ascii="Century Gothic" w:hAnsi="Century Gothic"/>
                <w:b/>
                <w:sz w:val="16"/>
                <w:szCs w:val="18"/>
              </w:rPr>
            </w:pPr>
            <w:r>
              <w:rPr>
                <w:rFonts w:ascii="Century Gothic" w:hAnsi="Century Gothic"/>
                <w:b/>
                <w:sz w:val="16"/>
                <w:szCs w:val="18"/>
              </w:rPr>
              <w:t>Marca propuesta</w:t>
            </w:r>
          </w:p>
        </w:tc>
        <w:tc>
          <w:tcPr>
            <w:tcW w:w="1033" w:type="dxa"/>
            <w:tcBorders>
              <w:top w:val="single" w:sz="4" w:space="0" w:color="000000"/>
              <w:left w:val="single" w:sz="4" w:space="0" w:color="000000"/>
              <w:bottom w:val="single" w:sz="4" w:space="0" w:color="auto"/>
              <w:right w:val="single" w:sz="4" w:space="0" w:color="000000"/>
            </w:tcBorders>
            <w:vAlign w:val="center"/>
          </w:tcPr>
          <w:p w:rsidR="003D78CA" w:rsidRPr="00133D2C" w:rsidRDefault="003D78CA" w:rsidP="00082F97">
            <w:pPr>
              <w:pStyle w:val="Standard"/>
              <w:jc w:val="center"/>
              <w:rPr>
                <w:rFonts w:ascii="Century Gothic" w:hAnsi="Century Gothic"/>
                <w:b/>
                <w:sz w:val="16"/>
                <w:szCs w:val="18"/>
              </w:rPr>
            </w:pPr>
            <w:r w:rsidRPr="00133D2C">
              <w:rPr>
                <w:rFonts w:ascii="Century Gothic" w:hAnsi="Century Gothic"/>
                <w:b/>
                <w:sz w:val="16"/>
                <w:szCs w:val="18"/>
              </w:rPr>
              <w:t>Importe</w:t>
            </w:r>
          </w:p>
        </w:tc>
        <w:tc>
          <w:tcPr>
            <w:tcW w:w="1328" w:type="dxa"/>
            <w:tcBorders>
              <w:top w:val="single" w:sz="4" w:space="0" w:color="000000"/>
              <w:left w:val="single" w:sz="4" w:space="0" w:color="000000"/>
              <w:bottom w:val="single" w:sz="4" w:space="0" w:color="auto"/>
              <w:right w:val="single" w:sz="4" w:space="0" w:color="000000"/>
            </w:tcBorders>
            <w:vAlign w:val="center"/>
          </w:tcPr>
          <w:p w:rsidR="003D78CA" w:rsidRPr="00133D2C" w:rsidRDefault="003D78CA" w:rsidP="00082F97">
            <w:pPr>
              <w:pStyle w:val="Standard"/>
              <w:jc w:val="center"/>
              <w:rPr>
                <w:rFonts w:ascii="Century Gothic" w:hAnsi="Century Gothic"/>
                <w:b/>
                <w:sz w:val="16"/>
                <w:szCs w:val="18"/>
              </w:rPr>
            </w:pPr>
            <w:r w:rsidRPr="00133D2C">
              <w:rPr>
                <w:rFonts w:ascii="Century Gothic" w:hAnsi="Century Gothic"/>
                <w:b/>
                <w:sz w:val="16"/>
                <w:szCs w:val="18"/>
              </w:rPr>
              <w:t>Total</w:t>
            </w: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Bandeja autoservicio cuadrada en policarbonato 5 compartimentos color azul cielo.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policarbonato para bandeja 5 compartimentos transparente.</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Vaso Policarbonato 350 cc, transparente.</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vaso 350 cc, transparente</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75</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Plato hondo en policarbonato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hermética para plato hondo polipropileno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Default="003D78CA" w:rsidP="003D78CA">
            <w:pPr>
              <w:pStyle w:val="Standard"/>
              <w:jc w:val="center"/>
              <w:rPr>
                <w:rFonts w:ascii="Century Gothic" w:hAnsi="Century Gothic"/>
                <w:sz w:val="22"/>
                <w:szCs w:val="22"/>
              </w:rPr>
            </w:pPr>
            <w:r>
              <w:rPr>
                <w:rFonts w:ascii="Century Gothic" w:hAnsi="Century Gothic"/>
                <w:sz w:val="22"/>
                <w:szCs w:val="22"/>
              </w:rPr>
              <w:t>7</w:t>
            </w:r>
          </w:p>
          <w:p w:rsidR="003D78CA" w:rsidRPr="00783C8D" w:rsidRDefault="003D78CA" w:rsidP="003D78CA">
            <w:pPr>
              <w:pStyle w:val="Standard"/>
              <w:jc w:val="center"/>
              <w:rPr>
                <w:rFonts w:ascii="Century Gothic" w:hAnsi="Century Gothic"/>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Fuente rectangular de 13 cm policarbonato 250 cc,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fuente de 13 cm policarbonato,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450 CC,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para bol de 450 cc polipropileno,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17cm Cap. 600cc,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bol de 17 cm,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Default="003D78CA" w:rsidP="003D78CA">
            <w:pPr>
              <w:pStyle w:val="Standard"/>
              <w:jc w:val="center"/>
              <w:rPr>
                <w:rFonts w:ascii="Century Gothic" w:hAnsi="Century Gothic"/>
                <w:sz w:val="22"/>
                <w:szCs w:val="22"/>
              </w:rPr>
            </w:pPr>
            <w:r>
              <w:rPr>
                <w:rFonts w:ascii="Century Gothic" w:hAnsi="Century Gothic"/>
                <w:sz w:val="22"/>
                <w:szCs w:val="22"/>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Taza de policarbonato 250 cc,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Default="003D78CA" w:rsidP="003D78CA">
            <w:pPr>
              <w:pStyle w:val="Standard"/>
              <w:jc w:val="center"/>
              <w:rPr>
                <w:rFonts w:ascii="Century Gothic" w:hAnsi="Century Gothic"/>
                <w:sz w:val="22"/>
                <w:szCs w:val="22"/>
              </w:rPr>
            </w:pPr>
            <w:r>
              <w:rPr>
                <w:rFonts w:ascii="Century Gothic" w:hAnsi="Century Gothic"/>
                <w:sz w:val="22"/>
                <w:szCs w:val="22"/>
              </w:rPr>
              <w:t>14</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Taza polipropileno de 250cc,  transparente</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75</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139"/>
        </w:trPr>
        <w:tc>
          <w:tcPr>
            <w:tcW w:w="851" w:type="dxa"/>
            <w:tcBorders>
              <w:top w:val="single" w:sz="4" w:space="0" w:color="auto"/>
            </w:tcBorders>
            <w:shd w:val="clear" w:color="auto" w:fill="auto"/>
            <w:tcMar>
              <w:top w:w="55" w:type="dxa"/>
              <w:left w:w="55" w:type="dxa"/>
              <w:bottom w:w="55" w:type="dxa"/>
              <w:right w:w="55" w:type="dxa"/>
            </w:tcMar>
            <w:vAlign w:val="center"/>
          </w:tcPr>
          <w:p w:rsidR="003D78CA" w:rsidRPr="00133D2C" w:rsidRDefault="003D78CA" w:rsidP="00082F97">
            <w:pPr>
              <w:pStyle w:val="Standard"/>
              <w:jc w:val="center"/>
              <w:rPr>
                <w:rFonts w:ascii="Century Gothic" w:hAnsi="Century Gothic"/>
                <w:sz w:val="18"/>
                <w:szCs w:val="18"/>
              </w:rPr>
            </w:pPr>
          </w:p>
        </w:tc>
        <w:tc>
          <w:tcPr>
            <w:tcW w:w="4253" w:type="dxa"/>
            <w:tcBorders>
              <w:top w:val="single" w:sz="4" w:space="0" w:color="auto"/>
              <w:right w:val="single" w:sz="4" w:space="0" w:color="auto"/>
            </w:tcBorders>
            <w:shd w:val="clear" w:color="auto" w:fill="auto"/>
            <w:tcMar>
              <w:top w:w="55" w:type="dxa"/>
              <w:left w:w="55" w:type="dxa"/>
              <w:bottom w:w="55" w:type="dxa"/>
              <w:right w:w="55" w:type="dxa"/>
            </w:tcMar>
            <w:vAlign w:val="center"/>
          </w:tcPr>
          <w:p w:rsidR="003D78CA" w:rsidRPr="00133D2C" w:rsidRDefault="003D78CA" w:rsidP="00082F97">
            <w:pPr>
              <w:jc w:val="center"/>
              <w:rPr>
                <w:rFonts w:ascii="Century Gothic" w:hAnsi="Century Gothic"/>
                <w:color w:val="000000"/>
                <w:sz w:val="14"/>
                <w:szCs w:val="14"/>
              </w:rPr>
            </w:pPr>
          </w:p>
        </w:tc>
        <w:tc>
          <w:tcPr>
            <w:tcW w:w="40" w:type="dxa"/>
            <w:tcBorders>
              <w:top w:val="single" w:sz="4" w:space="0" w:color="auto"/>
              <w:right w:val="single" w:sz="4" w:space="0" w:color="auto"/>
            </w:tcBorders>
          </w:tcPr>
          <w:p w:rsidR="003D78CA" w:rsidRPr="00133D2C" w:rsidRDefault="003D78CA" w:rsidP="001E2AFC">
            <w:pPr>
              <w:pStyle w:val="Standard"/>
              <w:jc w:val="right"/>
              <w:rPr>
                <w:rFonts w:ascii="Century Gothic" w:hAnsi="Century Gothic"/>
                <w:b/>
                <w:sz w:val="18"/>
                <w:szCs w:val="18"/>
              </w:rPr>
            </w:pPr>
          </w:p>
        </w:tc>
        <w:tc>
          <w:tcPr>
            <w:tcW w:w="3759"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133D2C" w:rsidRDefault="003D78CA" w:rsidP="001E2AFC">
            <w:pPr>
              <w:pStyle w:val="Standard"/>
              <w:jc w:val="right"/>
              <w:rPr>
                <w:rFonts w:ascii="Century Gothic" w:hAnsi="Century Gothic"/>
                <w:sz w:val="18"/>
                <w:szCs w:val="18"/>
              </w:rPr>
            </w:pPr>
            <w:r w:rsidRPr="00133D2C">
              <w:rPr>
                <w:rFonts w:ascii="Century Gothic" w:hAnsi="Century Gothic"/>
                <w:b/>
                <w:sz w:val="18"/>
                <w:szCs w:val="18"/>
              </w:rPr>
              <w:t>SUB TOTAL</w:t>
            </w:r>
          </w:p>
        </w:tc>
        <w:tc>
          <w:tcPr>
            <w:tcW w:w="1328" w:type="dxa"/>
            <w:tcBorders>
              <w:top w:val="single" w:sz="4" w:space="0" w:color="auto"/>
              <w:left w:val="single" w:sz="4" w:space="0" w:color="auto"/>
              <w:bottom w:val="single" w:sz="4" w:space="0" w:color="auto"/>
              <w:right w:val="single" w:sz="4" w:space="0" w:color="auto"/>
            </w:tcBorders>
            <w:vAlign w:val="center"/>
          </w:tcPr>
          <w:p w:rsidR="003D78CA" w:rsidRPr="00B85A37" w:rsidRDefault="003D78CA" w:rsidP="001E2AFC">
            <w:pPr>
              <w:pStyle w:val="Standard"/>
              <w:rPr>
                <w:rFonts w:ascii="Century Gothic" w:hAnsi="Century Gothic"/>
                <w:b/>
                <w:sz w:val="18"/>
                <w:szCs w:val="18"/>
              </w:rPr>
            </w:pPr>
            <w:r w:rsidRPr="00B85A37">
              <w:rPr>
                <w:rFonts w:ascii="Century Gothic" w:hAnsi="Century Gothic"/>
                <w:b/>
                <w:sz w:val="18"/>
                <w:szCs w:val="18"/>
              </w:rPr>
              <w:t>$</w:t>
            </w:r>
          </w:p>
        </w:tc>
      </w:tr>
      <w:tr w:rsidR="003D78CA" w:rsidRPr="00133D2C" w:rsidTr="00B85A37">
        <w:trPr>
          <w:trHeight w:val="286"/>
        </w:trPr>
        <w:tc>
          <w:tcPr>
            <w:tcW w:w="851" w:type="dxa"/>
            <w:shd w:val="clear" w:color="auto" w:fill="auto"/>
            <w:tcMar>
              <w:top w:w="55" w:type="dxa"/>
              <w:left w:w="55" w:type="dxa"/>
              <w:bottom w:w="55" w:type="dxa"/>
              <w:right w:w="55" w:type="dxa"/>
            </w:tcMar>
            <w:vAlign w:val="center"/>
          </w:tcPr>
          <w:p w:rsidR="003D78CA" w:rsidRPr="00133D2C" w:rsidRDefault="003D78CA" w:rsidP="00082F97">
            <w:pPr>
              <w:pStyle w:val="Standard"/>
              <w:jc w:val="center"/>
              <w:rPr>
                <w:rFonts w:ascii="Century Gothic" w:hAnsi="Century Gothic"/>
                <w:sz w:val="18"/>
                <w:szCs w:val="18"/>
              </w:rPr>
            </w:pPr>
          </w:p>
        </w:tc>
        <w:tc>
          <w:tcPr>
            <w:tcW w:w="4253" w:type="dxa"/>
            <w:tcBorders>
              <w:right w:val="single" w:sz="4" w:space="0" w:color="auto"/>
            </w:tcBorders>
            <w:shd w:val="clear" w:color="auto" w:fill="auto"/>
            <w:tcMar>
              <w:top w:w="55" w:type="dxa"/>
              <w:left w:w="55" w:type="dxa"/>
              <w:bottom w:w="55" w:type="dxa"/>
              <w:right w:w="55" w:type="dxa"/>
            </w:tcMar>
            <w:vAlign w:val="center"/>
          </w:tcPr>
          <w:p w:rsidR="003D78CA" w:rsidRPr="00133D2C" w:rsidRDefault="003D78CA" w:rsidP="00082F97">
            <w:pPr>
              <w:jc w:val="center"/>
              <w:rPr>
                <w:rFonts w:ascii="Century Gothic" w:hAnsi="Century Gothic"/>
                <w:color w:val="000000"/>
                <w:sz w:val="14"/>
                <w:szCs w:val="14"/>
              </w:rPr>
            </w:pPr>
          </w:p>
        </w:tc>
        <w:tc>
          <w:tcPr>
            <w:tcW w:w="40" w:type="dxa"/>
            <w:tcBorders>
              <w:right w:val="single" w:sz="4" w:space="0" w:color="auto"/>
            </w:tcBorders>
          </w:tcPr>
          <w:p w:rsidR="003D78CA" w:rsidRPr="00133D2C" w:rsidRDefault="003D78CA" w:rsidP="001E2AFC">
            <w:pPr>
              <w:pStyle w:val="Standard"/>
              <w:jc w:val="right"/>
              <w:rPr>
                <w:rFonts w:ascii="Century Gothic" w:hAnsi="Century Gothic"/>
                <w:b/>
                <w:sz w:val="18"/>
                <w:szCs w:val="18"/>
              </w:rPr>
            </w:pPr>
          </w:p>
        </w:tc>
        <w:tc>
          <w:tcPr>
            <w:tcW w:w="3759"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133D2C" w:rsidRDefault="003D78CA" w:rsidP="001E2AFC">
            <w:pPr>
              <w:pStyle w:val="Standard"/>
              <w:jc w:val="right"/>
              <w:rPr>
                <w:rFonts w:ascii="Century Gothic" w:hAnsi="Century Gothic"/>
                <w:sz w:val="18"/>
                <w:szCs w:val="18"/>
              </w:rPr>
            </w:pPr>
            <w:r w:rsidRPr="00133D2C">
              <w:rPr>
                <w:rFonts w:ascii="Century Gothic" w:hAnsi="Century Gothic"/>
                <w:b/>
                <w:sz w:val="18"/>
                <w:szCs w:val="18"/>
              </w:rPr>
              <w:t>IVA</w:t>
            </w:r>
          </w:p>
        </w:tc>
        <w:tc>
          <w:tcPr>
            <w:tcW w:w="1328" w:type="dxa"/>
            <w:tcBorders>
              <w:top w:val="single" w:sz="4" w:space="0" w:color="auto"/>
              <w:left w:val="single" w:sz="4" w:space="0" w:color="auto"/>
              <w:bottom w:val="single" w:sz="4" w:space="0" w:color="auto"/>
              <w:right w:val="single" w:sz="4" w:space="0" w:color="auto"/>
            </w:tcBorders>
            <w:vAlign w:val="center"/>
          </w:tcPr>
          <w:p w:rsidR="003D78CA" w:rsidRPr="00B85A37" w:rsidRDefault="003D78CA" w:rsidP="001E2AFC">
            <w:pPr>
              <w:pStyle w:val="Standard"/>
              <w:rPr>
                <w:rFonts w:ascii="Century Gothic" w:hAnsi="Century Gothic"/>
                <w:b/>
                <w:sz w:val="18"/>
                <w:szCs w:val="18"/>
              </w:rPr>
            </w:pPr>
            <w:r w:rsidRPr="00B85A37">
              <w:rPr>
                <w:rFonts w:ascii="Century Gothic" w:hAnsi="Century Gothic"/>
                <w:b/>
                <w:sz w:val="18"/>
                <w:szCs w:val="18"/>
              </w:rPr>
              <w:t>$</w:t>
            </w:r>
          </w:p>
        </w:tc>
      </w:tr>
      <w:tr w:rsidR="003D78CA" w:rsidRPr="00133D2C" w:rsidTr="00B85A37">
        <w:trPr>
          <w:trHeight w:val="149"/>
        </w:trPr>
        <w:tc>
          <w:tcPr>
            <w:tcW w:w="851" w:type="dxa"/>
            <w:shd w:val="clear" w:color="auto" w:fill="auto"/>
            <w:tcMar>
              <w:top w:w="55" w:type="dxa"/>
              <w:left w:w="55" w:type="dxa"/>
              <w:bottom w:w="55" w:type="dxa"/>
              <w:right w:w="55" w:type="dxa"/>
            </w:tcMar>
            <w:vAlign w:val="center"/>
          </w:tcPr>
          <w:p w:rsidR="003D78CA" w:rsidRPr="00133D2C" w:rsidRDefault="003D78CA" w:rsidP="00082F97">
            <w:pPr>
              <w:pStyle w:val="Standard"/>
              <w:jc w:val="center"/>
              <w:rPr>
                <w:rFonts w:ascii="Century Gothic" w:hAnsi="Century Gothic"/>
                <w:sz w:val="18"/>
                <w:szCs w:val="18"/>
              </w:rPr>
            </w:pPr>
          </w:p>
        </w:tc>
        <w:tc>
          <w:tcPr>
            <w:tcW w:w="4253" w:type="dxa"/>
            <w:tcBorders>
              <w:right w:val="single" w:sz="4" w:space="0" w:color="auto"/>
            </w:tcBorders>
            <w:shd w:val="clear" w:color="auto" w:fill="auto"/>
            <w:tcMar>
              <w:top w:w="55" w:type="dxa"/>
              <w:left w:w="55" w:type="dxa"/>
              <w:bottom w:w="55" w:type="dxa"/>
              <w:right w:w="55" w:type="dxa"/>
            </w:tcMar>
            <w:vAlign w:val="center"/>
          </w:tcPr>
          <w:p w:rsidR="003D78CA" w:rsidRPr="00133D2C" w:rsidRDefault="003D78CA" w:rsidP="00082F97">
            <w:pPr>
              <w:jc w:val="center"/>
              <w:rPr>
                <w:rFonts w:ascii="Century Gothic" w:hAnsi="Century Gothic"/>
                <w:color w:val="000000"/>
                <w:sz w:val="14"/>
                <w:szCs w:val="14"/>
              </w:rPr>
            </w:pPr>
          </w:p>
        </w:tc>
        <w:tc>
          <w:tcPr>
            <w:tcW w:w="40" w:type="dxa"/>
            <w:tcBorders>
              <w:right w:val="single" w:sz="4" w:space="0" w:color="auto"/>
            </w:tcBorders>
          </w:tcPr>
          <w:p w:rsidR="003D78CA" w:rsidRPr="00133D2C" w:rsidRDefault="003D78CA" w:rsidP="001E2AFC">
            <w:pPr>
              <w:pStyle w:val="Standard"/>
              <w:jc w:val="right"/>
              <w:rPr>
                <w:rFonts w:ascii="Century Gothic" w:hAnsi="Century Gothic"/>
                <w:b/>
                <w:sz w:val="18"/>
                <w:szCs w:val="18"/>
              </w:rPr>
            </w:pPr>
          </w:p>
        </w:tc>
        <w:tc>
          <w:tcPr>
            <w:tcW w:w="3759"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133D2C" w:rsidRDefault="003D78CA" w:rsidP="001E2AFC">
            <w:pPr>
              <w:pStyle w:val="Standard"/>
              <w:jc w:val="right"/>
              <w:rPr>
                <w:rFonts w:ascii="Century Gothic" w:hAnsi="Century Gothic"/>
                <w:sz w:val="18"/>
                <w:szCs w:val="18"/>
              </w:rPr>
            </w:pPr>
            <w:r w:rsidRPr="00133D2C">
              <w:rPr>
                <w:rFonts w:ascii="Century Gothic" w:hAnsi="Century Gothic"/>
                <w:b/>
                <w:sz w:val="18"/>
                <w:szCs w:val="18"/>
              </w:rPr>
              <w:t>TOTAL</w:t>
            </w:r>
          </w:p>
        </w:tc>
        <w:tc>
          <w:tcPr>
            <w:tcW w:w="1328" w:type="dxa"/>
            <w:tcBorders>
              <w:top w:val="single" w:sz="4" w:space="0" w:color="auto"/>
              <w:left w:val="single" w:sz="4" w:space="0" w:color="auto"/>
              <w:bottom w:val="single" w:sz="4" w:space="0" w:color="auto"/>
              <w:right w:val="single" w:sz="4" w:space="0" w:color="auto"/>
            </w:tcBorders>
            <w:vAlign w:val="center"/>
          </w:tcPr>
          <w:p w:rsidR="003D78CA" w:rsidRPr="00B85A37" w:rsidRDefault="003D78CA" w:rsidP="001E2AFC">
            <w:pPr>
              <w:pStyle w:val="Standard"/>
              <w:rPr>
                <w:rFonts w:ascii="Century Gothic" w:hAnsi="Century Gothic"/>
                <w:b/>
                <w:sz w:val="18"/>
                <w:szCs w:val="18"/>
              </w:rPr>
            </w:pPr>
            <w:r w:rsidRPr="00B85A37">
              <w:rPr>
                <w:rFonts w:ascii="Century Gothic" w:hAnsi="Century Gothic"/>
                <w:b/>
                <w:sz w:val="18"/>
                <w:szCs w:val="18"/>
              </w:rPr>
              <w:t>$</w:t>
            </w:r>
          </w:p>
        </w:tc>
      </w:tr>
    </w:tbl>
    <w:p w:rsidR="00082F97" w:rsidRDefault="00082F97" w:rsidP="00E447C9">
      <w:pPr>
        <w:spacing w:after="0" w:line="276" w:lineRule="auto"/>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2764DD" w:rsidRPr="00133D2C" w:rsidRDefault="002764DD" w:rsidP="00084A0F">
      <w:pPr>
        <w:spacing w:after="200" w:line="276" w:lineRule="auto"/>
        <w:jc w:val="both"/>
        <w:rPr>
          <w:rFonts w:ascii="Century Gothic" w:hAnsi="Century Gothic" w:cs="Arial"/>
          <w:b/>
          <w:bCs/>
        </w:rPr>
      </w:pP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 xml:space="preserve">NOTA IMPORTANTE: </w:t>
      </w:r>
      <w:r w:rsidRPr="00B85A37">
        <w:rPr>
          <w:rFonts w:ascii="Century Gothic" w:eastAsia="Arial" w:hAnsi="Century Gothic" w:cs="Arial"/>
        </w:rPr>
        <w:t xml:space="preserve">INCLUIR EN SU SOBRE CORRESPONDIENTE UNA </w:t>
      </w:r>
      <w:r w:rsidRPr="00133D2C">
        <w:rPr>
          <w:rFonts w:ascii="Century Gothic" w:eastAsia="Arial" w:hAnsi="Century Gothic" w:cs="Arial"/>
          <w:b/>
        </w:rPr>
        <w:t xml:space="preserve">USB </w:t>
      </w:r>
      <w:r w:rsidRPr="00B85A37">
        <w:rPr>
          <w:rFonts w:ascii="Century Gothic" w:eastAsia="Arial" w:hAnsi="Century Gothic" w:cs="Arial"/>
        </w:rPr>
        <w:t>QUE CONTENGA ESTE FORMATO EN EXCEL.</w:t>
      </w:r>
    </w:p>
    <w:p w:rsidR="0087396A" w:rsidRDefault="0087396A"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E156B">
        <w:rPr>
          <w:rFonts w:ascii="Century Gothic" w:hAnsi="Century Gothic" w:cs="Arial"/>
          <w:b/>
        </w:rPr>
        <w:t xml:space="preserve">SEGUNDA </w:t>
      </w:r>
      <w:r w:rsidRPr="00243E9A">
        <w:rPr>
          <w:rFonts w:ascii="Century Gothic" w:eastAsia="Arial" w:hAnsi="Century Gothic" w:cs="Arial"/>
          <w:b/>
        </w:rPr>
        <w:t>LICITACIÓN PÚBLICA LOCAL SIN CONCURRENCIA DEL COMITÉ DE ADQUISICIONES CON NÚMERO DE LICITACIÓN: LSC 039/2023 PARA LA ADQUISICIÓN DE UTENSILIOS DE COCINA PARA EL ORGANISMO PÚBLICO DESCENTRALIZADO, SERVICIOS DE SALUD</w:t>
      </w:r>
      <w:r>
        <w:rPr>
          <w:rFonts w:ascii="Century Gothic" w:eastAsia="Arial" w:hAnsi="Century Gothic" w:cs="Arial"/>
          <w:b/>
        </w:rPr>
        <w:t xml:space="preserve"> </w:t>
      </w:r>
      <w:r w:rsidRPr="00243E9A">
        <w:rPr>
          <w:rFonts w:ascii="Century Gothic" w:eastAsia="Arial" w:hAnsi="Century Gothic" w:cs="Arial"/>
          <w:b/>
        </w:rPr>
        <w:t>DEL MUNICIPIO DE ZAPOPAN</w:t>
      </w:r>
      <w:r w:rsidR="0044633D">
        <w:rPr>
          <w:rFonts w:ascii="Century Gothic" w:eastAsia="Arial" w:hAnsi="Century Gothic" w:cs="Arial"/>
          <w:b/>
        </w:rPr>
        <w:t>.</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87396A">
        <w:rPr>
          <w:rFonts w:ascii="Century Gothic" w:hAnsi="Century Gothic" w:cs="Arial"/>
          <w:b/>
          <w:color w:val="000000"/>
          <w:lang w:eastAsia="en-US"/>
        </w:rPr>
        <w:t>3</w:t>
      </w:r>
      <w:r w:rsidR="00243E9A">
        <w:rPr>
          <w:rFonts w:ascii="Century Gothic" w:hAnsi="Century Gothic" w:cs="Arial"/>
          <w:b/>
          <w:color w:val="000000"/>
          <w:lang w:eastAsia="en-US"/>
        </w:rPr>
        <w:t>9</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LSC-</w:t>
      </w:r>
      <w:r w:rsidR="0087396A">
        <w:rPr>
          <w:rFonts w:ascii="Century Gothic" w:hAnsi="Century Gothic" w:cs="Arial"/>
          <w:b/>
          <w:lang w:eastAsia="en-US"/>
        </w:rPr>
        <w:t>03</w:t>
      </w:r>
      <w:r w:rsidR="00243E9A">
        <w:rPr>
          <w:rFonts w:ascii="Century Gothic" w:hAnsi="Century Gothic" w:cs="Arial"/>
          <w:b/>
          <w:lang w:eastAsia="en-US"/>
        </w:rPr>
        <w:t>9</w:t>
      </w:r>
      <w:r w:rsidRPr="00133D2C">
        <w:rPr>
          <w:rFonts w:ascii="Century Gothic" w:hAnsi="Century Gothic" w:cs="Arial"/>
          <w:b/>
          <w:lang w:eastAsia="en-US"/>
        </w:rPr>
        <w:t xml:space="preserve">/2023 </w:t>
      </w:r>
      <w:r w:rsidR="0087396A" w:rsidRPr="00133D2C">
        <w:rPr>
          <w:rFonts w:ascii="Century Gothic" w:eastAsia="Arial" w:hAnsi="Century Gothic" w:cs="Arial"/>
          <w:b/>
        </w:rPr>
        <w:t xml:space="preserve">PARA </w:t>
      </w:r>
      <w:r w:rsidR="0087396A">
        <w:rPr>
          <w:rFonts w:ascii="Century Gothic" w:eastAsia="Arial" w:hAnsi="Century Gothic" w:cs="Arial"/>
          <w:b/>
        </w:rPr>
        <w:t xml:space="preserve">LA ADQUISICIÓN DE </w:t>
      </w:r>
      <w:r w:rsidR="00243E9A">
        <w:rPr>
          <w:rFonts w:ascii="Century Gothic" w:eastAsia="Arial" w:hAnsi="Century Gothic" w:cs="Arial"/>
          <w:b/>
        </w:rPr>
        <w:t xml:space="preserve">UTENSILIOS DE COCINA </w:t>
      </w:r>
      <w:r w:rsidR="0087396A">
        <w:rPr>
          <w:rFonts w:ascii="Century Gothic" w:eastAsia="Arial" w:hAnsi="Century Gothic" w:cs="Arial"/>
          <w:b/>
        </w:rPr>
        <w:t xml:space="preserve">PARA EL </w:t>
      </w:r>
      <w:r w:rsidR="00243E9A">
        <w:rPr>
          <w:rFonts w:ascii="Century Gothic" w:eastAsia="Arial" w:hAnsi="Century Gothic" w:cs="Arial"/>
          <w:b/>
        </w:rPr>
        <w:t xml:space="preserve">ORGANISMO PÚBLICO DESCENTRALIZADO “SERVICIOS DE SALUD DEL MUNICIPIO DE </w:t>
      </w:r>
      <w:r w:rsidR="0087396A">
        <w:rPr>
          <w:rFonts w:ascii="Century Gothic" w:eastAsia="Arial" w:hAnsi="Century Gothic" w:cs="Arial"/>
          <w:b/>
        </w:rPr>
        <w:t>ZAPOPAN.</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0574A7" w:rsidRDefault="000574A7">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BE156B">
        <w:rPr>
          <w:rFonts w:ascii="Century Gothic" w:hAnsi="Century Gothic" w:cs="Arial"/>
          <w:b/>
        </w:rPr>
        <w:t xml:space="preserve">SEGUNDA </w:t>
      </w:r>
      <w:r w:rsidRPr="00243E9A">
        <w:rPr>
          <w:rFonts w:ascii="Century Gothic" w:eastAsia="Arial" w:hAnsi="Century Gothic" w:cs="Arial"/>
          <w:b/>
        </w:rPr>
        <w:t>LICITACIÓN PÚBLICA LOCAL SIN CONCURRENCIA DEL COMITÉ DE ADQUISICIONES CON NÚMERO DE LICITACIÓN: LSC 039/2023 PARA LA ADQUISICIÓN DE UTENSILIOS DE COCINA PARA EL ORGANISMO PÚBLICO DESCENTRALIZADO, SERVICIOS DE SALUD</w:t>
      </w:r>
      <w:r>
        <w:rPr>
          <w:rFonts w:ascii="Century Gothic" w:eastAsia="Arial" w:hAnsi="Century Gothic" w:cs="Arial"/>
          <w:b/>
        </w:rPr>
        <w:t xml:space="preserve"> </w:t>
      </w:r>
      <w:r w:rsidRPr="00243E9A">
        <w:rPr>
          <w:rFonts w:ascii="Century Gothic" w:eastAsia="Arial" w:hAnsi="Century Gothic" w:cs="Arial"/>
          <w:b/>
        </w:rPr>
        <w:t>DEL MUNICIPIO DE ZAPOPAN</w:t>
      </w:r>
      <w:r>
        <w:rPr>
          <w:rFonts w:ascii="Century Gothic" w:eastAsia="Arial" w:hAnsi="Century Gothic" w:cs="Arial"/>
          <w:b/>
        </w:rPr>
        <w:t>.</w:t>
      </w: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sectPr w:rsidR="00A63DEC" w:rsidSect="0053723A">
      <w:headerReference w:type="default" r:id="rId12"/>
      <w:footerReference w:type="default" r:id="rId13"/>
      <w:pgSz w:w="12240" w:h="19264"/>
      <w:pgMar w:top="1417" w:right="1183"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AA" w:rsidRDefault="008E40AA">
      <w:pPr>
        <w:spacing w:line="240" w:lineRule="auto"/>
      </w:pPr>
      <w:r>
        <w:separator/>
      </w:r>
    </w:p>
  </w:endnote>
  <w:endnote w:type="continuationSeparator" w:id="0">
    <w:p w:rsidR="008E40AA" w:rsidRDefault="008E4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6B" w:rsidRDefault="00BE156B">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A618BF" w:rsidRPr="00A618BF">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A618BF" w:rsidRPr="00A618BF">
      <w:rPr>
        <w:noProof/>
        <w:color w:val="5B9BD5" w:themeColor="accent1"/>
        <w:lang w:val="es-ES"/>
      </w:rPr>
      <w:t>27</w:t>
    </w:r>
    <w:r>
      <w:rPr>
        <w:color w:val="5B9BD5" w:themeColor="accent1"/>
      </w:rPr>
      <w:fldChar w:fldCharType="end"/>
    </w:r>
  </w:p>
  <w:p w:rsidR="00BE156B" w:rsidRDefault="00BE15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AA" w:rsidRDefault="008E40AA">
      <w:pPr>
        <w:spacing w:after="0"/>
      </w:pPr>
      <w:r>
        <w:separator/>
      </w:r>
    </w:p>
  </w:footnote>
  <w:footnote w:type="continuationSeparator" w:id="0">
    <w:p w:rsidR="008E40AA" w:rsidRDefault="008E40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56B" w:rsidRDefault="00BE156B"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6A223DC" wp14:editId="154672CF">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SEGUNDA 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COMITÉ</w:t>
    </w:r>
    <w:r>
      <w:rPr>
        <w:rFonts w:ascii="Century Gothic" w:eastAsia="Arial" w:hAnsi="Century Gothic" w:cs="Arial"/>
        <w:b/>
      </w:rPr>
      <w:t xml:space="preserve"> </w:t>
    </w:r>
    <w:r w:rsidRPr="0036692C">
      <w:rPr>
        <w:rFonts w:ascii="Century Gothic" w:eastAsia="Arial" w:hAnsi="Century Gothic" w:cs="Arial"/>
        <w:b/>
      </w:rPr>
      <w:t>DE ADQUISICIONES NÚMERO DE LICITACIÓN:</w:t>
    </w:r>
    <w:r>
      <w:rPr>
        <w:rFonts w:ascii="Century Gothic" w:eastAsia="Arial" w:hAnsi="Century Gothic" w:cs="Arial"/>
        <w:b/>
      </w:rPr>
      <w:t xml:space="preserve"> LSC-039</w:t>
    </w:r>
    <w:r w:rsidRPr="0036692C">
      <w:rPr>
        <w:rFonts w:ascii="Century Gothic" w:eastAsia="Arial" w:hAnsi="Century Gothic" w:cs="Arial"/>
        <w:b/>
      </w:rPr>
      <w:t>/2023</w:t>
    </w:r>
    <w:r>
      <w:rPr>
        <w:rFonts w:ascii="Century Gothic" w:eastAsia="Arial" w:hAnsi="Century Gothic" w:cs="Arial"/>
        <w:b/>
      </w:rPr>
      <w:t xml:space="preserve"> </w:t>
    </w:r>
    <w:r w:rsidRPr="0036692C">
      <w:rPr>
        <w:rFonts w:ascii="Century Gothic" w:eastAsia="Arial" w:hAnsi="Century Gothic" w:cs="Arial"/>
        <w:b/>
      </w:rPr>
      <w:t xml:space="preserve">PARA LA </w:t>
    </w:r>
  </w:p>
  <w:p w:rsidR="00BE156B" w:rsidRDefault="00BE156B" w:rsidP="0053723A">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Pr>
        <w:rFonts w:ascii="Century Gothic" w:hAnsi="Century Gothic" w:cs="Times New Roman"/>
        <w:b/>
      </w:rPr>
      <w:t xml:space="preserve">UTENSILIOS DE COCINA </w:t>
    </w:r>
    <w:r w:rsidRPr="00754E7A">
      <w:rPr>
        <w:rFonts w:ascii="Century Gothic" w:eastAsia="Arial" w:hAnsi="Century Gothic" w:cs="Arial"/>
        <w:b/>
      </w:rPr>
      <w:t>PARA</w:t>
    </w:r>
    <w:r>
      <w:rPr>
        <w:rFonts w:ascii="Century Gothic" w:eastAsia="Arial" w:hAnsi="Century Gothic" w:cs="Arial"/>
        <w:b/>
      </w:rPr>
      <w:t xml:space="preserve"> EL </w:t>
    </w:r>
    <w:r w:rsidRPr="00754E7A">
      <w:rPr>
        <w:rFonts w:ascii="Century Gothic" w:eastAsia="Times New Roman" w:hAnsi="Century Gothic" w:cs="Arial"/>
        <w:b/>
      </w:rPr>
      <w:t>ORGANISMO</w:t>
    </w:r>
    <w:r>
      <w:rPr>
        <w:rFonts w:ascii="Century Gothic" w:eastAsia="Times New Roman" w:hAnsi="Century Gothic" w:cs="Arial"/>
        <w:b/>
      </w:rPr>
      <w:t xml:space="preserve"> </w:t>
    </w:r>
  </w:p>
  <w:p w:rsidR="00BE156B" w:rsidRDefault="00BE156B" w:rsidP="0053723A">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eastAsia="Times New Roman" w:hAnsi="Century Gothic" w:cs="Arial"/>
        <w:b/>
      </w:rPr>
      <w:t>PÚBLICO DESCENTRALIZADO “</w:t>
    </w:r>
    <w:r w:rsidRPr="00754E7A">
      <w:rPr>
        <w:rFonts w:ascii="Century Gothic" w:eastAsia="Times New Roman" w:hAnsi="Century Gothic" w:cs="Arial"/>
        <w:b/>
      </w:rPr>
      <w:t>SERVICIOS DE SALUD</w:t>
    </w:r>
  </w:p>
  <w:p w:rsidR="00BE156B" w:rsidRPr="00754E7A" w:rsidRDefault="00BE156B" w:rsidP="0053723A">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754E7A">
      <w:rPr>
        <w:rFonts w:ascii="Century Gothic" w:eastAsia="Times New Roman" w:hAnsi="Century Gothic" w:cs="Arial"/>
        <w:b/>
      </w:rPr>
      <w:t>DEL</w:t>
    </w:r>
    <w:r>
      <w:rPr>
        <w:rFonts w:ascii="Century Gothic" w:eastAsia="Times New Roman" w:hAnsi="Century Gothic" w:cs="Arial"/>
        <w:b/>
      </w:rPr>
      <w:t xml:space="preserve"> MU</w:t>
    </w:r>
    <w:r w:rsidRPr="00754E7A">
      <w:rPr>
        <w:rFonts w:ascii="Century Gothic" w:eastAsia="Times New Roman" w:hAnsi="Century Gothic" w:cs="Arial"/>
        <w:b/>
      </w:rPr>
      <w:t>NICIPIO DE ZAPOPAN”</w:t>
    </w:r>
  </w:p>
  <w:p w:rsidR="00BE156B" w:rsidRDefault="00BE156B"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3"/>
  </w:num>
  <w:num w:numId="4">
    <w:abstractNumId w:val="10"/>
  </w:num>
  <w:num w:numId="5">
    <w:abstractNumId w:val="20"/>
  </w:num>
  <w:num w:numId="6">
    <w:abstractNumId w:val="5"/>
  </w:num>
  <w:num w:numId="7">
    <w:abstractNumId w:val="26"/>
  </w:num>
  <w:num w:numId="8">
    <w:abstractNumId w:val="12"/>
  </w:num>
  <w:num w:numId="9">
    <w:abstractNumId w:val="0"/>
  </w:num>
  <w:num w:numId="10">
    <w:abstractNumId w:val="19"/>
  </w:num>
  <w:num w:numId="11">
    <w:abstractNumId w:val="32"/>
  </w:num>
  <w:num w:numId="12">
    <w:abstractNumId w:val="31"/>
  </w:num>
  <w:num w:numId="13">
    <w:abstractNumId w:val="29"/>
  </w:num>
  <w:num w:numId="14">
    <w:abstractNumId w:val="21"/>
  </w:num>
  <w:num w:numId="15">
    <w:abstractNumId w:val="21"/>
    <w:lvlOverride w:ilvl="0">
      <w:startOverride w:val="1"/>
    </w:lvlOverride>
  </w:num>
  <w:num w:numId="16">
    <w:abstractNumId w:val="8"/>
  </w:num>
  <w:num w:numId="17">
    <w:abstractNumId w:val="3"/>
  </w:num>
  <w:num w:numId="18">
    <w:abstractNumId w:val="24"/>
  </w:num>
  <w:num w:numId="19">
    <w:abstractNumId w:val="25"/>
  </w:num>
  <w:num w:numId="20">
    <w:abstractNumId w:val="15"/>
  </w:num>
  <w:num w:numId="21">
    <w:abstractNumId w:val="22"/>
  </w:num>
  <w:num w:numId="22">
    <w:abstractNumId w:val="2"/>
  </w:num>
  <w:num w:numId="23">
    <w:abstractNumId w:val="27"/>
  </w:num>
  <w:num w:numId="24">
    <w:abstractNumId w:val="16"/>
  </w:num>
  <w:num w:numId="25">
    <w:abstractNumId w:val="11"/>
  </w:num>
  <w:num w:numId="26">
    <w:abstractNumId w:val="28"/>
  </w:num>
  <w:num w:numId="27">
    <w:abstractNumId w:val="14"/>
  </w:num>
  <w:num w:numId="28">
    <w:abstractNumId w:val="18"/>
  </w:num>
  <w:num w:numId="29">
    <w:abstractNumId w:val="23"/>
  </w:num>
  <w:num w:numId="30">
    <w:abstractNumId w:val="4"/>
  </w:num>
  <w:num w:numId="31">
    <w:abstractNumId w:val="7"/>
  </w:num>
  <w:num w:numId="32">
    <w:abstractNumId w:val="17"/>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1FE1"/>
    <w:rsid w:val="00082F97"/>
    <w:rsid w:val="00083549"/>
    <w:rsid w:val="00084A0F"/>
    <w:rsid w:val="0009375B"/>
    <w:rsid w:val="000A093C"/>
    <w:rsid w:val="000B535C"/>
    <w:rsid w:val="000C0EFB"/>
    <w:rsid w:val="000C187F"/>
    <w:rsid w:val="000D4E18"/>
    <w:rsid w:val="000F205D"/>
    <w:rsid w:val="000F3026"/>
    <w:rsid w:val="000F32A8"/>
    <w:rsid w:val="0011077F"/>
    <w:rsid w:val="00116ECF"/>
    <w:rsid w:val="0012617E"/>
    <w:rsid w:val="00133D2C"/>
    <w:rsid w:val="001375F5"/>
    <w:rsid w:val="001466D8"/>
    <w:rsid w:val="00154A61"/>
    <w:rsid w:val="0016127F"/>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E0615"/>
    <w:rsid w:val="001E2AFC"/>
    <w:rsid w:val="001F1469"/>
    <w:rsid w:val="001F1A8A"/>
    <w:rsid w:val="0020135E"/>
    <w:rsid w:val="002029AB"/>
    <w:rsid w:val="00207935"/>
    <w:rsid w:val="00220C51"/>
    <w:rsid w:val="00225AE4"/>
    <w:rsid w:val="00234A76"/>
    <w:rsid w:val="00243E9A"/>
    <w:rsid w:val="00254F11"/>
    <w:rsid w:val="00260567"/>
    <w:rsid w:val="00265A6F"/>
    <w:rsid w:val="00271656"/>
    <w:rsid w:val="00271CBE"/>
    <w:rsid w:val="002764DD"/>
    <w:rsid w:val="00290E59"/>
    <w:rsid w:val="00292E03"/>
    <w:rsid w:val="00295BC3"/>
    <w:rsid w:val="002A1D95"/>
    <w:rsid w:val="002A33CC"/>
    <w:rsid w:val="002A517C"/>
    <w:rsid w:val="002E4CD8"/>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5CED"/>
    <w:rsid w:val="00466BFE"/>
    <w:rsid w:val="00472C6D"/>
    <w:rsid w:val="004770B6"/>
    <w:rsid w:val="00485A89"/>
    <w:rsid w:val="004902AD"/>
    <w:rsid w:val="00492471"/>
    <w:rsid w:val="004A327E"/>
    <w:rsid w:val="004B494B"/>
    <w:rsid w:val="004B64D3"/>
    <w:rsid w:val="004C4892"/>
    <w:rsid w:val="004D36A6"/>
    <w:rsid w:val="004D4622"/>
    <w:rsid w:val="004D5A44"/>
    <w:rsid w:val="004E1464"/>
    <w:rsid w:val="004E78E8"/>
    <w:rsid w:val="004F2E29"/>
    <w:rsid w:val="004F3325"/>
    <w:rsid w:val="0050207A"/>
    <w:rsid w:val="0050322B"/>
    <w:rsid w:val="00512B13"/>
    <w:rsid w:val="00516095"/>
    <w:rsid w:val="00516AE9"/>
    <w:rsid w:val="00527CAC"/>
    <w:rsid w:val="00533066"/>
    <w:rsid w:val="00533659"/>
    <w:rsid w:val="0053723A"/>
    <w:rsid w:val="00540427"/>
    <w:rsid w:val="00540755"/>
    <w:rsid w:val="005566D0"/>
    <w:rsid w:val="00556FEA"/>
    <w:rsid w:val="00570ABF"/>
    <w:rsid w:val="00573F74"/>
    <w:rsid w:val="0057558A"/>
    <w:rsid w:val="00582D56"/>
    <w:rsid w:val="005830D7"/>
    <w:rsid w:val="00583522"/>
    <w:rsid w:val="005877FA"/>
    <w:rsid w:val="005A74C0"/>
    <w:rsid w:val="005B6861"/>
    <w:rsid w:val="005B6A10"/>
    <w:rsid w:val="005D11C1"/>
    <w:rsid w:val="005D4998"/>
    <w:rsid w:val="005F32D9"/>
    <w:rsid w:val="00602790"/>
    <w:rsid w:val="00606E06"/>
    <w:rsid w:val="006070E9"/>
    <w:rsid w:val="00613462"/>
    <w:rsid w:val="006215F8"/>
    <w:rsid w:val="00621BE7"/>
    <w:rsid w:val="00623288"/>
    <w:rsid w:val="00633706"/>
    <w:rsid w:val="006365E4"/>
    <w:rsid w:val="00636BD2"/>
    <w:rsid w:val="00653A1B"/>
    <w:rsid w:val="006561F7"/>
    <w:rsid w:val="006614AC"/>
    <w:rsid w:val="006624DE"/>
    <w:rsid w:val="00666DC0"/>
    <w:rsid w:val="0067120C"/>
    <w:rsid w:val="006804E8"/>
    <w:rsid w:val="00686BFA"/>
    <w:rsid w:val="0068786B"/>
    <w:rsid w:val="00697C74"/>
    <w:rsid w:val="006A6839"/>
    <w:rsid w:val="006C05BD"/>
    <w:rsid w:val="006C21FB"/>
    <w:rsid w:val="006D3D02"/>
    <w:rsid w:val="006E0D1C"/>
    <w:rsid w:val="006E23CD"/>
    <w:rsid w:val="00705709"/>
    <w:rsid w:val="00713C33"/>
    <w:rsid w:val="00725FFD"/>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8027C8"/>
    <w:rsid w:val="00802B3F"/>
    <w:rsid w:val="008062C6"/>
    <w:rsid w:val="008108A7"/>
    <w:rsid w:val="0081675E"/>
    <w:rsid w:val="008225A7"/>
    <w:rsid w:val="00835029"/>
    <w:rsid w:val="00852B99"/>
    <w:rsid w:val="0085364C"/>
    <w:rsid w:val="00866AB1"/>
    <w:rsid w:val="00872735"/>
    <w:rsid w:val="0087396A"/>
    <w:rsid w:val="00882C03"/>
    <w:rsid w:val="00883F9E"/>
    <w:rsid w:val="008B4B08"/>
    <w:rsid w:val="008B63ED"/>
    <w:rsid w:val="008B7381"/>
    <w:rsid w:val="008C07FE"/>
    <w:rsid w:val="008C27B0"/>
    <w:rsid w:val="008C6E34"/>
    <w:rsid w:val="008D4DD9"/>
    <w:rsid w:val="008D7F20"/>
    <w:rsid w:val="008E39F3"/>
    <w:rsid w:val="008E40AA"/>
    <w:rsid w:val="008F1FDE"/>
    <w:rsid w:val="009102FE"/>
    <w:rsid w:val="00913977"/>
    <w:rsid w:val="009169B8"/>
    <w:rsid w:val="00917CCC"/>
    <w:rsid w:val="00920768"/>
    <w:rsid w:val="00924B50"/>
    <w:rsid w:val="00926300"/>
    <w:rsid w:val="00926916"/>
    <w:rsid w:val="009368D9"/>
    <w:rsid w:val="00941F29"/>
    <w:rsid w:val="00942BD2"/>
    <w:rsid w:val="00946BA8"/>
    <w:rsid w:val="00962169"/>
    <w:rsid w:val="00974480"/>
    <w:rsid w:val="0099179B"/>
    <w:rsid w:val="00997541"/>
    <w:rsid w:val="009A3995"/>
    <w:rsid w:val="009B1E80"/>
    <w:rsid w:val="009B4E2D"/>
    <w:rsid w:val="009B77DF"/>
    <w:rsid w:val="009B789D"/>
    <w:rsid w:val="009C3247"/>
    <w:rsid w:val="009D434C"/>
    <w:rsid w:val="009E1350"/>
    <w:rsid w:val="009F2B24"/>
    <w:rsid w:val="00A05741"/>
    <w:rsid w:val="00A10109"/>
    <w:rsid w:val="00A3363B"/>
    <w:rsid w:val="00A367B6"/>
    <w:rsid w:val="00A40556"/>
    <w:rsid w:val="00A51748"/>
    <w:rsid w:val="00A560A9"/>
    <w:rsid w:val="00A57755"/>
    <w:rsid w:val="00A6147A"/>
    <w:rsid w:val="00A618BF"/>
    <w:rsid w:val="00A63DEC"/>
    <w:rsid w:val="00A74A39"/>
    <w:rsid w:val="00A85E57"/>
    <w:rsid w:val="00A9477E"/>
    <w:rsid w:val="00A950D0"/>
    <w:rsid w:val="00AB63C5"/>
    <w:rsid w:val="00AC30A4"/>
    <w:rsid w:val="00AC442B"/>
    <w:rsid w:val="00AC4821"/>
    <w:rsid w:val="00AC4B5B"/>
    <w:rsid w:val="00AF0665"/>
    <w:rsid w:val="00AF2144"/>
    <w:rsid w:val="00AF473C"/>
    <w:rsid w:val="00AF7D0A"/>
    <w:rsid w:val="00B15895"/>
    <w:rsid w:val="00B161AF"/>
    <w:rsid w:val="00B21A93"/>
    <w:rsid w:val="00B270B7"/>
    <w:rsid w:val="00B276DA"/>
    <w:rsid w:val="00B37545"/>
    <w:rsid w:val="00B4293B"/>
    <w:rsid w:val="00B44FD8"/>
    <w:rsid w:val="00B60AE1"/>
    <w:rsid w:val="00B74457"/>
    <w:rsid w:val="00B7562A"/>
    <w:rsid w:val="00B85A37"/>
    <w:rsid w:val="00BB3FB1"/>
    <w:rsid w:val="00BB62CB"/>
    <w:rsid w:val="00BC290F"/>
    <w:rsid w:val="00BC3F52"/>
    <w:rsid w:val="00BC4EB1"/>
    <w:rsid w:val="00BD0447"/>
    <w:rsid w:val="00BE156B"/>
    <w:rsid w:val="00BE4160"/>
    <w:rsid w:val="00BF29BE"/>
    <w:rsid w:val="00BF75A5"/>
    <w:rsid w:val="00C01BA2"/>
    <w:rsid w:val="00C058CE"/>
    <w:rsid w:val="00C11B81"/>
    <w:rsid w:val="00C16F24"/>
    <w:rsid w:val="00C30EA2"/>
    <w:rsid w:val="00C31807"/>
    <w:rsid w:val="00C40B64"/>
    <w:rsid w:val="00C46EBC"/>
    <w:rsid w:val="00C55839"/>
    <w:rsid w:val="00C57BB4"/>
    <w:rsid w:val="00C60BB9"/>
    <w:rsid w:val="00C71739"/>
    <w:rsid w:val="00C71DC7"/>
    <w:rsid w:val="00C76DCB"/>
    <w:rsid w:val="00C77D65"/>
    <w:rsid w:val="00C91CFE"/>
    <w:rsid w:val="00C940FA"/>
    <w:rsid w:val="00CB1D69"/>
    <w:rsid w:val="00CB47DB"/>
    <w:rsid w:val="00CB76F5"/>
    <w:rsid w:val="00CC0164"/>
    <w:rsid w:val="00CD2EF2"/>
    <w:rsid w:val="00CD30CF"/>
    <w:rsid w:val="00CD67EB"/>
    <w:rsid w:val="00CD7520"/>
    <w:rsid w:val="00CE02A8"/>
    <w:rsid w:val="00CE13A7"/>
    <w:rsid w:val="00CE406F"/>
    <w:rsid w:val="00CE722D"/>
    <w:rsid w:val="00CF2E65"/>
    <w:rsid w:val="00D026E2"/>
    <w:rsid w:val="00D03309"/>
    <w:rsid w:val="00D03447"/>
    <w:rsid w:val="00D05B6A"/>
    <w:rsid w:val="00D066C6"/>
    <w:rsid w:val="00D34EA4"/>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14290"/>
    <w:rsid w:val="00E215D6"/>
    <w:rsid w:val="00E336AC"/>
    <w:rsid w:val="00E35990"/>
    <w:rsid w:val="00E3733E"/>
    <w:rsid w:val="00E419ED"/>
    <w:rsid w:val="00E423B8"/>
    <w:rsid w:val="00E447C9"/>
    <w:rsid w:val="00E4524D"/>
    <w:rsid w:val="00E476CA"/>
    <w:rsid w:val="00E56119"/>
    <w:rsid w:val="00E700EB"/>
    <w:rsid w:val="00E76965"/>
    <w:rsid w:val="00E90186"/>
    <w:rsid w:val="00E96359"/>
    <w:rsid w:val="00EA1170"/>
    <w:rsid w:val="00EB4AC4"/>
    <w:rsid w:val="00EC0ADF"/>
    <w:rsid w:val="00EC7BAA"/>
    <w:rsid w:val="00EF26F0"/>
    <w:rsid w:val="00EF48E3"/>
    <w:rsid w:val="00EF6054"/>
    <w:rsid w:val="00F12997"/>
    <w:rsid w:val="00F14808"/>
    <w:rsid w:val="00F27936"/>
    <w:rsid w:val="00F442AA"/>
    <w:rsid w:val="00F4491C"/>
    <w:rsid w:val="00F562CF"/>
    <w:rsid w:val="00F56CC1"/>
    <w:rsid w:val="00F64EE8"/>
    <w:rsid w:val="00F65D10"/>
    <w:rsid w:val="00F72F8B"/>
    <w:rsid w:val="00F80213"/>
    <w:rsid w:val="00F830FF"/>
    <w:rsid w:val="00F852AD"/>
    <w:rsid w:val="00F92BD7"/>
    <w:rsid w:val="00F953BE"/>
    <w:rsid w:val="00F971B3"/>
    <w:rsid w:val="00F97937"/>
    <w:rsid w:val="00FA58F9"/>
    <w:rsid w:val="00FA69DF"/>
    <w:rsid w:val="00FB694C"/>
    <w:rsid w:val="00FC6468"/>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5C142"/>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13DA-D59D-4D62-A911-50976CC3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27</Pages>
  <Words>8497</Words>
  <Characters>46735</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36</cp:revision>
  <cp:lastPrinted>2023-11-07T15:14:00Z</cp:lastPrinted>
  <dcterms:created xsi:type="dcterms:W3CDTF">2023-08-16T20:52:00Z</dcterms:created>
  <dcterms:modified xsi:type="dcterms:W3CDTF">2023-11-07T15:18:00Z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