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w:t>
      </w:r>
      <w:r w:rsidR="00BF7BAF">
        <w:rPr>
          <w:rFonts w:ascii="Century Gothic" w:eastAsia="SimSun" w:hAnsi="Century Gothic" w:cs="Arial"/>
          <w:b/>
          <w:lang w:eastAsia="es-MX"/>
        </w:rPr>
        <w:t xml:space="preserve"> LA SEGUNDA</w:t>
      </w:r>
      <w:bookmarkStart w:id="0" w:name="_GoBack"/>
      <w:bookmarkEnd w:id="0"/>
      <w:r w:rsidRPr="009635F3">
        <w:rPr>
          <w:rFonts w:ascii="Century Gothic" w:eastAsia="SimSun" w:hAnsi="Century Gothic" w:cs="Arial"/>
          <w:b/>
          <w:lang w:eastAsia="es-MX"/>
        </w:rPr>
        <w:t xml:space="preserve">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C46565">
        <w:rPr>
          <w:rFonts w:ascii="Century Gothic" w:eastAsia="Times New Roman" w:hAnsi="Century Gothic" w:cs="Arial"/>
          <w:b/>
          <w:lang w:eastAsia="es-MX"/>
        </w:rPr>
        <w:t>LSC-045</w:t>
      </w:r>
      <w:r w:rsidRPr="009635F3">
        <w:rPr>
          <w:rFonts w:ascii="Century Gothic" w:eastAsia="Times New Roman" w:hAnsi="Century Gothic" w:cs="Arial"/>
          <w:b/>
          <w:lang w:eastAsia="es-MX"/>
        </w:rPr>
        <w:t>/2022</w:t>
      </w:r>
    </w:p>
    <w:p w:rsidR="009635F3" w:rsidRPr="009635F3" w:rsidRDefault="00D2759A"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FECHA DE PUBLICACIÓN: 12/12</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781C80">
              <w:rPr>
                <w:rFonts w:ascii="Century Gothic" w:eastAsia="Times New Roman" w:hAnsi="Century Gothic" w:cs="Arial"/>
                <w:lang w:eastAsia="es-MX"/>
              </w:rPr>
              <w:t>: 359</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E63007">
              <w:rPr>
                <w:rFonts w:ascii="Century Gothic" w:eastAsia="Times New Roman" w:hAnsi="Century Gothic" w:cs="Arial"/>
                <w:b/>
                <w:lang w:eastAsia="es-MX"/>
              </w:rPr>
              <w:t>45</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781C80"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CONTRATACION DEL SERVIC</w:t>
                  </w:r>
                  <w:r w:rsidR="00CF7E48">
                    <w:rPr>
                      <w:rFonts w:ascii="Century Gothic" w:eastAsia="Times New Roman" w:hAnsi="Century Gothic" w:cs="Arial"/>
                      <w:b/>
                      <w:lang w:eastAsia="es-MX"/>
                    </w:rPr>
                    <w:t>IO DE FUMIGACION DE FAUNA NOCIVA</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E26E09" w:rsidP="00E26E09">
            <w:pPr>
              <w:spacing w:after="200" w:line="276" w:lineRule="auto"/>
              <w:jc w:val="center"/>
              <w:rPr>
                <w:rFonts w:ascii="Arial" w:eastAsia="Calibri" w:hAnsi="Arial" w:cs="Arial"/>
              </w:rPr>
            </w:pPr>
            <w:r w:rsidRPr="00E26E09">
              <w:rPr>
                <w:rFonts w:ascii="Arial" w:eastAsia="Calibri" w:hAnsi="Arial" w:cs="Arial"/>
                <w:highlight w:val="lightGray"/>
              </w:rPr>
              <w:t>VIGENCIA DEL CONTRATO: 01 ENERO AL 31 DE DICIEMBRE DEL 2023</w:t>
            </w:r>
            <w:r>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D2759A" w:rsidP="009635F3">
                  <w:pPr>
                    <w:jc w:val="center"/>
                    <w:rPr>
                      <w:rFonts w:ascii="Century Gothic" w:eastAsia="SimSun" w:hAnsi="Century Gothic" w:cs="Arial"/>
                      <w:b/>
                      <w:lang w:eastAsia="es-MX"/>
                    </w:rPr>
                  </w:pPr>
                  <w:r>
                    <w:rPr>
                      <w:rFonts w:ascii="Century Gothic" w:eastAsia="SimSun" w:hAnsi="Century Gothic" w:cs="Arial"/>
                      <w:b/>
                      <w:lang w:eastAsia="es-MX"/>
                    </w:rPr>
                    <w:t>15/12</w:t>
                  </w:r>
                  <w:r w:rsidR="009635F3" w:rsidRPr="009635F3">
                    <w:rPr>
                      <w:rFonts w:ascii="Century Gothic" w:eastAsia="SimSun" w:hAnsi="Century Gothic" w:cs="Arial"/>
                      <w:b/>
                      <w:lang w:eastAsia="es-MX"/>
                    </w:rPr>
                    <w:t>/2022</w:t>
                  </w: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1:00 PM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D2759A" w:rsidP="00804DFA">
                  <w:pPr>
                    <w:jc w:val="center"/>
                    <w:rPr>
                      <w:rFonts w:ascii="Century Gothic" w:eastAsia="SimSun" w:hAnsi="Century Gothic" w:cs="Arial"/>
                      <w:b/>
                      <w:lang w:eastAsia="es-MX"/>
                    </w:rPr>
                  </w:pPr>
                  <w:r>
                    <w:rPr>
                      <w:rFonts w:ascii="Century Gothic" w:eastAsia="SimSun" w:hAnsi="Century Gothic" w:cs="Arial"/>
                      <w:b/>
                      <w:lang w:eastAsia="es-MX"/>
                    </w:rPr>
                    <w:t>22</w:t>
                  </w:r>
                  <w:r w:rsidR="00D625A7">
                    <w:rPr>
                      <w:rFonts w:ascii="Century Gothic" w:eastAsia="SimSun" w:hAnsi="Century Gothic" w:cs="Arial"/>
                      <w:b/>
                      <w:lang w:eastAsia="es-MX"/>
                    </w:rPr>
                    <w:t>/12</w:t>
                  </w:r>
                  <w:r w:rsidR="00804DFA" w:rsidRPr="00804DFA">
                    <w:rPr>
                      <w:rFonts w:ascii="Century Gothic" w:eastAsia="SimSun" w:hAnsi="Century Gothic" w:cs="Arial"/>
                      <w:b/>
                      <w:lang w:eastAsia="es-MX"/>
                    </w:rPr>
                    <w:t>/2022</w:t>
                  </w:r>
                </w:p>
                <w:p w:rsidR="00804DFA" w:rsidRPr="009635F3" w:rsidRDefault="00804DFA" w:rsidP="00804DFA">
                  <w:pPr>
                    <w:jc w:val="center"/>
                    <w:rPr>
                      <w:rFonts w:ascii="Century Gothic" w:eastAsia="SimSun" w:hAnsi="Century Gothic" w:cs="Arial"/>
                      <w:lang w:eastAsia="es-MX"/>
                    </w:rPr>
                  </w:pPr>
                  <w:r w:rsidRPr="00804DFA">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D625A7">
              <w:rPr>
                <w:rFonts w:ascii="Century Gothic" w:eastAsia="SimSun" w:hAnsi="Century Gothic" w:cs="Arial"/>
                <w:lang w:eastAsia="es-MX"/>
              </w:rPr>
              <w:t>g</w:t>
            </w:r>
            <w:r w:rsidR="00D2759A">
              <w:rPr>
                <w:rFonts w:ascii="Century Gothic" w:eastAsia="SimSun" w:hAnsi="Century Gothic" w:cs="Arial"/>
                <w:lang w:eastAsia="es-MX"/>
              </w:rPr>
              <w:t>untas vía electrónica el día 14</w:t>
            </w:r>
            <w:r w:rsidR="00225309">
              <w:rPr>
                <w:rFonts w:ascii="Century Gothic" w:eastAsia="SimSun" w:hAnsi="Century Gothic" w:cs="Arial"/>
                <w:lang w:eastAsia="es-MX"/>
              </w:rPr>
              <w:t xml:space="preserve"> de </w:t>
            </w:r>
            <w:r w:rsidR="00D2759A">
              <w:rPr>
                <w:rFonts w:ascii="Century Gothic" w:eastAsia="SimSun" w:hAnsi="Century Gothic" w:cs="Arial"/>
                <w:lang w:eastAsia="es-MX"/>
              </w:rPr>
              <w:t>diciembre</w:t>
            </w:r>
            <w:r w:rsidRPr="009635F3">
              <w:rPr>
                <w:rFonts w:ascii="Century Gothic" w:eastAsia="SimSun" w:hAnsi="Century Gothic" w:cs="Arial"/>
                <w:lang w:eastAsia="es-MX"/>
              </w:rPr>
              <w:t xml:space="preserve"> del 2022 a la 1 PM.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día </w:t>
            </w:r>
            <w:r w:rsidR="00CF7E48">
              <w:rPr>
                <w:rFonts w:ascii="Century Gothic" w:eastAsia="SimSun" w:hAnsi="Century Gothic" w:cs="Arial"/>
                <w:highlight w:val="yellow"/>
                <w:lang w:eastAsia="es-MX"/>
              </w:rPr>
              <w:t xml:space="preserve">  </w:t>
            </w:r>
            <w:r w:rsidR="00E06690">
              <w:rPr>
                <w:rFonts w:ascii="Century Gothic" w:eastAsia="SimSun" w:hAnsi="Century Gothic" w:cs="Arial"/>
                <w:highlight w:val="yellow"/>
                <w:lang w:eastAsia="es-MX"/>
              </w:rPr>
              <w:t xml:space="preserve"> </w:t>
            </w:r>
            <w:r w:rsidR="00D2759A">
              <w:rPr>
                <w:rFonts w:ascii="Century Gothic" w:eastAsia="SimSun" w:hAnsi="Century Gothic" w:cs="Arial"/>
                <w:highlight w:val="yellow"/>
                <w:lang w:eastAsia="es-MX"/>
              </w:rPr>
              <w:t>14 de diciembre</w:t>
            </w:r>
            <w:r w:rsidRPr="009635F3">
              <w:rPr>
                <w:rFonts w:ascii="Century Gothic" w:eastAsia="SimSun" w:hAnsi="Century Gothic" w:cs="Arial"/>
                <w:highlight w:val="yellow"/>
                <w:lang w:eastAsia="es-MX"/>
              </w:rPr>
              <w:t xml:space="preserve"> del 2022</w:t>
            </w:r>
            <w:r w:rsidR="00290AA6">
              <w:rPr>
                <w:rFonts w:ascii="Century Gothic" w:eastAsia="SimSun" w:hAnsi="Century Gothic" w:cs="Arial"/>
                <w:lang w:eastAsia="es-MX"/>
              </w:rPr>
              <w:t xml:space="preserve"> a las 13.00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C46565">
              <w:rPr>
                <w:rFonts w:ascii="Century Gothic" w:eastAsia="SimSun" w:hAnsi="Century Gothic" w:cs="Arial"/>
                <w:b/>
                <w:lang w:eastAsia="es-MX"/>
              </w:rPr>
              <w:t>45</w:t>
            </w:r>
            <w:r w:rsidRPr="009635F3">
              <w:rPr>
                <w:rFonts w:ascii="Century Gothic" w:eastAsia="SimSun" w:hAnsi="Century Gothic" w:cs="Arial"/>
                <w:b/>
                <w:lang w:eastAsia="es-MX"/>
              </w:rPr>
              <w:t xml:space="preserve">/2022 REFERENTE A LA ADQUISICIÓN </w:t>
            </w:r>
            <w:r w:rsidR="00CF7E48">
              <w:rPr>
                <w:rFonts w:ascii="Century Gothic" w:eastAsia="SimSun" w:hAnsi="Century Gothic" w:cs="Arial"/>
                <w:b/>
                <w:lang w:eastAsia="es-MX"/>
              </w:rPr>
              <w:t>CONTRATACION DEL SERVICIO DE FUMIGACION DE FAUNA NOCIVA.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8" w:history="1">
              <w:r w:rsidR="00E63007" w:rsidRPr="00402640">
                <w:rPr>
                  <w:rStyle w:val="Hipervnculo"/>
                  <w:rFonts w:ascii="Century Gothic" w:eastAsia="SimSun" w:hAnsi="Century Gothic" w:cs="Arial"/>
                  <w:lang w:eastAsia="es-MX"/>
                </w:rPr>
                <w:t>https://www.ssmz.gob.mx/0919licita/index.html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w:t>
            </w:r>
            <w:r w:rsidR="00201853">
              <w:rPr>
                <w:rFonts w:ascii="Century Gothic" w:eastAsia="SimSun" w:hAnsi="Century Gothic" w:cs="Century Gothic"/>
                <w:b/>
                <w:lang w:eastAsia="es-MX"/>
              </w:rPr>
              <w:t>día 22</w:t>
            </w:r>
            <w:r w:rsidR="00D625A7">
              <w:rPr>
                <w:rFonts w:ascii="Century Gothic" w:eastAsia="SimSun" w:hAnsi="Century Gothic" w:cs="Century Gothic"/>
                <w:b/>
                <w:lang w:eastAsia="es-MX"/>
              </w:rPr>
              <w:t xml:space="preserve"> </w:t>
            </w:r>
            <w:r w:rsidR="0079647F">
              <w:rPr>
                <w:rFonts w:ascii="Century Gothic" w:eastAsia="SimSun" w:hAnsi="Century Gothic" w:cs="Century Gothic"/>
                <w:b/>
                <w:lang w:eastAsia="es-MX"/>
              </w:rPr>
              <w:t xml:space="preserve">de </w:t>
            </w:r>
            <w:r w:rsidR="00201853">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A34A3" w:rsidRDefault="004A34A3" w:rsidP="009635F3">
            <w:pPr>
              <w:jc w:val="both"/>
              <w:rPr>
                <w:rFonts w:ascii="Century Gothic" w:eastAsia="SimSun" w:hAnsi="Century Gothic" w:cs="Arial"/>
                <w:lang w:eastAsia="es-MX"/>
              </w:rPr>
            </w:pP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 xml:space="preserve">NO SE DEBERÁ OMITIR NINGÚN DOCUMENTO DE LOS SOLICITADOS EN LAS </w:t>
            </w:r>
            <w:r w:rsidRPr="009635F3">
              <w:rPr>
                <w:rFonts w:ascii="Century Gothic" w:eastAsia="SimSun" w:hAnsi="Century Gothic" w:cs="Arial"/>
                <w:b/>
                <w:lang w:eastAsia="es-MX"/>
              </w:rPr>
              <w:lastRenderedPageBreak/>
              <w:t>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descalificación. Así como también será motivo de descalificación el que </w:t>
            </w:r>
            <w:r w:rsidRPr="009635F3">
              <w:rPr>
                <w:rFonts w:ascii="Century Gothic" w:eastAsia="SimSun" w:hAnsi="Century Gothic" w:cs="Arial"/>
                <w:bCs/>
                <w:shd w:val="clear" w:color="auto" w:fill="FFFFFF"/>
                <w:lang w:eastAsia="es-MX"/>
              </w:rPr>
              <w:lastRenderedPageBreak/>
              <w:t>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w:t>
            </w:r>
            <w:r w:rsidR="00D2759A">
              <w:rPr>
                <w:rFonts w:ascii="Century Gothic" w:eastAsia="SimSun" w:hAnsi="Century Gothic" w:cs="Arial"/>
                <w:lang w:eastAsia="es-MX"/>
              </w:rPr>
              <w:t xml:space="preserve">máquina </w:t>
            </w:r>
            <w:r w:rsidR="00D2759A" w:rsidRPr="009635F3">
              <w:rPr>
                <w:rFonts w:ascii="Century Gothic" w:eastAsia="SimSun" w:hAnsi="Century Gothic" w:cs="Arial"/>
                <w:lang w:eastAsia="es-MX"/>
              </w:rPr>
              <w:t>debidamente</w:t>
            </w:r>
            <w:r w:rsidR="004A34A3">
              <w:rPr>
                <w:rFonts w:ascii="Century Gothic" w:eastAsia="SimSun" w:hAnsi="Century Gothic" w:cs="Arial"/>
                <w:lang w:eastAsia="es-MX"/>
              </w:rPr>
              <w:t xml:space="preserv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implica la evaluación de su contenido, ni el desechamiento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w:t>
            </w:r>
            <w:r w:rsidRPr="009635F3">
              <w:rPr>
                <w:rFonts w:ascii="Century Gothic" w:eastAsia="Cambria" w:hAnsi="Century Gothic" w:cs="Arial"/>
              </w:rPr>
              <w:lastRenderedPageBreak/>
              <w:t>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Así mismo, en la proposición conjunta deberá señalarse un representante común para efectos de las notificaciones </w:t>
            </w:r>
            <w:r w:rsidR="00201853" w:rsidRPr="009635F3">
              <w:rPr>
                <w:rFonts w:ascii="Century Gothic" w:eastAsia="Cambria" w:hAnsi="Century Gothic" w:cs="Arial"/>
              </w:rPr>
              <w:t>que,</w:t>
            </w:r>
            <w:r w:rsidRPr="009635F3">
              <w:rPr>
                <w:rFonts w:ascii="Century Gothic" w:eastAsia="Cambria" w:hAnsi="Century Gothic" w:cs="Arial"/>
              </w:rPr>
              <w:t xml:space="preserv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201853" w:rsidRDefault="00201853" w:rsidP="00777762">
            <w:pPr>
              <w:jc w:val="both"/>
              <w:rPr>
                <w:rFonts w:ascii="Century Gothic" w:eastAsia="Arial" w:hAnsi="Century Gothic" w:cs="Arial"/>
                <w:lang w:eastAsia="es-MX"/>
              </w:rPr>
            </w:pPr>
          </w:p>
          <w:p w:rsidR="00201853" w:rsidRPr="00777762" w:rsidRDefault="00201853" w:rsidP="00777762">
            <w:pPr>
              <w:jc w:val="both"/>
              <w:rPr>
                <w:rFonts w:ascii="Century Gothic" w:eastAsia="Arial" w:hAnsi="Century Gothic" w:cs="Arial"/>
                <w:lang w:eastAsia="es-MX"/>
              </w:rPr>
            </w:pP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lastRenderedPageBreak/>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201853" w:rsidRDefault="00201853" w:rsidP="009635F3">
            <w:pPr>
              <w:spacing w:after="200" w:line="276" w:lineRule="auto"/>
              <w:jc w:val="both"/>
              <w:rPr>
                <w:rFonts w:ascii="Century Gothic" w:eastAsia="Arial" w:hAnsi="Century Gothic" w:cs="Arial"/>
                <w:lang w:eastAsia="es-MX"/>
              </w:rPr>
            </w:pPr>
          </w:p>
          <w:p w:rsidR="00201853" w:rsidRDefault="00201853" w:rsidP="009635F3">
            <w:pPr>
              <w:spacing w:after="200" w:line="276" w:lineRule="auto"/>
              <w:jc w:val="both"/>
              <w:rPr>
                <w:rFonts w:ascii="Century Gothic" w:eastAsia="Arial" w:hAnsi="Century Gothic" w:cs="Arial"/>
                <w:lang w:eastAsia="es-MX"/>
              </w:rPr>
            </w:pPr>
          </w:p>
          <w:p w:rsidR="00201853" w:rsidRPr="009635F3" w:rsidRDefault="00201853" w:rsidP="009635F3">
            <w:pPr>
              <w:spacing w:after="200" w:line="276" w:lineRule="auto"/>
              <w:jc w:val="both"/>
              <w:rPr>
                <w:rFonts w:ascii="Century Gothic" w:eastAsia="Arial" w:hAnsi="Century Gothic" w:cs="Arial"/>
                <w:lang w:eastAsia="es-MX"/>
              </w:rPr>
            </w:pP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lastRenderedPageBreak/>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Será motivo de desechamiento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w:t>
            </w:r>
            <w:r>
              <w:rPr>
                <w:rFonts w:ascii="Century Gothic" w:hAnsi="Century Gothic" w:cs="Arial"/>
              </w:rPr>
              <w:lastRenderedPageBreak/>
              <w:t>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D2759A" w:rsidRPr="009635F3">
              <w:rPr>
                <w:rFonts w:ascii="Century Gothic" w:eastAsia="SimSun" w:hAnsi="Century Gothic" w:cs="Arial"/>
                <w:lang w:eastAsia="es-MX"/>
              </w:rPr>
              <w:t>Municipios,</w:t>
            </w:r>
            <w:r w:rsidRPr="009635F3">
              <w:rPr>
                <w:rFonts w:ascii="Century Gothic" w:eastAsia="SimSun" w:hAnsi="Century Gothic" w:cs="Arial"/>
                <w:lang w:eastAsia="es-MX"/>
              </w:rPr>
              <w:t xml:space="preserve">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w:t>
            </w:r>
            <w:r w:rsidR="00D2759A" w:rsidRPr="009635F3">
              <w:rPr>
                <w:rFonts w:ascii="Century Gothic" w:eastAsia="SimSun" w:hAnsi="Century Gothic" w:cs="Arial"/>
                <w:lang w:eastAsia="es-MX"/>
              </w:rPr>
              <w:t>por el</w:t>
            </w:r>
            <w:r w:rsidRPr="009635F3">
              <w:rPr>
                <w:rFonts w:ascii="Century Gothic" w:eastAsia="SimSun" w:hAnsi="Century Gothic" w:cs="Arial"/>
                <w:lang w:eastAsia="es-MX"/>
              </w:rPr>
              <w:t xml:space="preserve">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lastRenderedPageBreak/>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7D46EA" w:rsidRPr="00C46565" w:rsidRDefault="009635F3" w:rsidP="00C46565">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Default="009635F3" w:rsidP="009635F3">
            <w:pPr>
              <w:spacing w:after="200" w:line="276" w:lineRule="auto"/>
              <w:ind w:left="720"/>
              <w:contextualSpacing/>
              <w:rPr>
                <w:rFonts w:ascii="Century Gothic" w:eastAsia="Times New Roman" w:hAnsi="Century Gothic" w:cs="Arial"/>
                <w:lang w:eastAsia="es-MX"/>
              </w:rPr>
            </w:pPr>
          </w:p>
          <w:p w:rsidR="00201853" w:rsidRDefault="00201853" w:rsidP="009635F3">
            <w:pPr>
              <w:spacing w:after="200" w:line="276" w:lineRule="auto"/>
              <w:ind w:left="720"/>
              <w:contextualSpacing/>
              <w:rPr>
                <w:rFonts w:ascii="Century Gothic" w:eastAsia="Times New Roman" w:hAnsi="Century Gothic" w:cs="Arial"/>
                <w:lang w:eastAsia="es-MX"/>
              </w:rPr>
            </w:pPr>
          </w:p>
          <w:p w:rsidR="00201853" w:rsidRDefault="00201853" w:rsidP="009635F3">
            <w:pPr>
              <w:spacing w:after="200" w:line="276" w:lineRule="auto"/>
              <w:ind w:left="720"/>
              <w:contextualSpacing/>
              <w:rPr>
                <w:rFonts w:ascii="Century Gothic" w:eastAsia="Times New Roman" w:hAnsi="Century Gothic" w:cs="Arial"/>
                <w:lang w:eastAsia="es-MX"/>
              </w:rPr>
            </w:pPr>
          </w:p>
          <w:p w:rsidR="00201853" w:rsidRPr="009635F3" w:rsidRDefault="00201853" w:rsidP="009635F3">
            <w:pPr>
              <w:spacing w:after="200" w:line="276" w:lineRule="auto"/>
              <w:ind w:left="720"/>
              <w:contextualSpacing/>
              <w:rPr>
                <w:rFonts w:ascii="Century Gothic" w:eastAsia="Times New Roman" w:hAnsi="Century Gothic" w:cs="Arial"/>
                <w:lang w:eastAsia="es-MX"/>
              </w:rPr>
            </w:pPr>
          </w:p>
          <w:p w:rsidR="009635F3" w:rsidRPr="009002FB" w:rsidRDefault="009635F3" w:rsidP="009002FB">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w:t>
            </w:r>
            <w:r w:rsidR="009002FB">
              <w:rPr>
                <w:rFonts w:ascii="Century Gothic" w:eastAsia="Times New Roman" w:hAnsi="Century Gothic" w:cs="Arial"/>
                <w:lang w:eastAsia="es-MX"/>
              </w:rPr>
              <w:t>o</w:t>
            </w:r>
          </w:p>
        </w:tc>
      </w:tr>
    </w:tbl>
    <w:p w:rsidR="009002FB" w:rsidRDefault="009002FB"/>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201853" w:rsidRDefault="00201853"/>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9635F3">
      <w:pPr>
        <w:spacing w:after="0" w:line="240" w:lineRule="auto"/>
        <w:jc w:val="center"/>
        <w:rPr>
          <w:rFonts w:ascii="Arial" w:eastAsia="Arial" w:hAnsi="Arial" w:cs="Arial"/>
          <w:b/>
          <w:sz w:val="18"/>
          <w:szCs w:val="18"/>
          <w:shd w:val="clear" w:color="auto" w:fill="FFFF00"/>
        </w:rPr>
      </w:pPr>
    </w:p>
    <w:p w:rsidR="00794163" w:rsidRDefault="0079416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C46565">
        <w:rPr>
          <w:rFonts w:ascii="Century Gothic" w:eastAsia="Arial" w:hAnsi="Century Gothic" w:cs="Arial"/>
        </w:rPr>
        <w:t xml:space="preserve"> 45</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830846">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Pr="009A05A8" w:rsidRDefault="009635F3" w:rsidP="009A05A8">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4</w:t>
      </w:r>
    </w:p>
    <w:p w:rsidR="009635F3" w:rsidRDefault="009635F3" w:rsidP="009635F3">
      <w:pPr>
        <w:spacing w:after="0" w:line="240" w:lineRule="auto"/>
        <w:jc w:val="center"/>
        <w:rPr>
          <w:rFonts w:ascii="Century Gothic" w:eastAsia="Calibri" w:hAnsi="Century Gothic" w:cs="Arial"/>
          <w:b/>
        </w:rPr>
      </w:pPr>
      <w:r>
        <w:rPr>
          <w:rFonts w:ascii="Century Gothic" w:eastAsia="Calibri" w:hAnsi="Century Gothic" w:cs="Arial"/>
          <w:b/>
        </w:rPr>
        <w:t xml:space="preserve">FORMATO PARA LA DECLARACIÓN ESCRITA </w:t>
      </w:r>
    </w:p>
    <w:p w:rsidR="009635F3" w:rsidRDefault="009635F3" w:rsidP="009635F3">
      <w:pPr>
        <w:spacing w:after="200" w:line="276"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Pr="009A05A8" w:rsidRDefault="009635F3" w:rsidP="009A05A8">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C46565">
        <w:rPr>
          <w:rFonts w:ascii="Century Gothic" w:eastAsia="Arial" w:hAnsi="Century Gothic" w:cs="Arial"/>
          <w:b/>
        </w:rPr>
        <w:t>45</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Pr>
          <w:rFonts w:ascii="Century Gothic" w:eastAsia="Arial" w:hAnsi="Century Gothic" w:cs="Arial"/>
          <w:b/>
        </w:rPr>
        <w:t xml:space="preserve">/2022 PARA </w:t>
      </w:r>
      <w:r w:rsidR="00294601">
        <w:rPr>
          <w:rFonts w:ascii="Century Gothic" w:hAnsi="Century Gothic" w:cs="Arial"/>
          <w:b/>
        </w:rPr>
        <w:t>LA ADQUISICION CONTRATACION DEL SERVICIO DE FUMIGACION DE FAUNA NOCIVA,</w:t>
      </w: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9A05A8" w:rsidRPr="00415BBE" w:rsidRDefault="009A05A8" w:rsidP="009A05A8">
      <w:pPr>
        <w:numPr>
          <w:ilvl w:val="0"/>
          <w:numId w:val="12"/>
        </w:numPr>
        <w:spacing w:after="0" w:line="276" w:lineRule="auto"/>
        <w:ind w:left="644"/>
        <w:jc w:val="both"/>
        <w:rPr>
          <w:rFonts w:ascii="Century Gothic" w:hAnsi="Century Gothic"/>
        </w:rPr>
      </w:pPr>
      <w:r w:rsidRPr="00415BBE">
        <w:rPr>
          <w:rFonts w:ascii="Century Gothic" w:hAnsi="Century Gothic"/>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rsidR="00861CC3" w:rsidRPr="009A05A8" w:rsidRDefault="009A05A8" w:rsidP="009A05A8">
      <w:pPr>
        <w:numPr>
          <w:ilvl w:val="0"/>
          <w:numId w:val="12"/>
        </w:numPr>
        <w:spacing w:after="0" w:line="276" w:lineRule="auto"/>
        <w:ind w:left="644"/>
        <w:jc w:val="both"/>
        <w:rPr>
          <w:rFonts w:ascii="Century Gothic" w:hAnsi="Century Gothic"/>
        </w:rPr>
      </w:pPr>
      <w:r w:rsidRPr="00415BBE">
        <w:rPr>
          <w:rFonts w:ascii="Century Gothic"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w:t>
      </w:r>
      <w:r>
        <w:rPr>
          <w:rFonts w:ascii="Century Gothic" w:hAnsi="Century Gothic"/>
        </w:rPr>
        <w:t xml:space="preserve">o donde se corrobore no </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9635F3">
      <w:pPr>
        <w:spacing w:after="200" w:line="276" w:lineRule="auto"/>
        <w:ind w:left="360"/>
        <w:rPr>
          <w:rFonts w:ascii="Century Gothic" w:eastAsia="Calibri" w:hAnsi="Century Gothic" w:cs="Arial"/>
        </w:rPr>
      </w:pPr>
      <w:r>
        <w:rPr>
          <w:rFonts w:ascii="Century Gothic" w:eastAsia="Calibri" w:hAnsi="Century Gothic" w:cs="Arial"/>
        </w:rPr>
        <w:t>Sin más por el momento quedo a sus órdenes.</w:t>
      </w:r>
    </w:p>
    <w:p w:rsidR="009635F3" w:rsidRDefault="009635F3" w:rsidP="009635F3">
      <w:pPr>
        <w:spacing w:after="200" w:line="276" w:lineRule="auto"/>
        <w:rPr>
          <w:rFonts w:ascii="Century Gothic" w:eastAsia="Calibri" w:hAnsi="Century Gothic" w:cs="Arial"/>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6436F2" w:rsidRDefault="009635F3" w:rsidP="009A05A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861CC3" w:rsidRDefault="00861CC3"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Default="00CB545D" w:rsidP="009635F3">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CB545D" w:rsidRDefault="00CB545D"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 xml:space="preserve">Programa Operativo anual del proveedor, tanto de visitas como de controles mediante la suscripción de bitácoras y calendarios preventivos, que deberá entregar </w:t>
      </w:r>
      <w:r w:rsidR="00122838">
        <w:rPr>
          <w:rFonts w:ascii="Century Gothic" w:eastAsia="Arial" w:hAnsi="Century Gothic" w:cs="Arial"/>
        </w:rPr>
        <w:t>una copia en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El proveedor deberá utilizar químicos autorizados para el uso de salud pública y que no es nocivo para el ser humano, así como proveer la ficha técnica de cada producto que utilice en las fumigaciones a realizar.</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Llevar un control en una hoja de servicio por cada unidad y por cada evento, el cual deberá proporcionar una copia a la Jefatura de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Tendrán que otorgar el servicio por lo menos una vez al mes y en caso de alguna eventualidad el proveedor que resulte adjudicado se comprometerá a tener atención las 24 horas los 365 días del año.</w:t>
      </w:r>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1317E0">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D37DA8"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 MENSUAL A FUMIGAR</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AREAS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201853"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w:t>
            </w:r>
            <w:r w:rsidR="001317E0" w:rsidRPr="001317E0">
              <w:rPr>
                <w:rFonts w:ascii="Calibri" w:eastAsia="Times New Roman" w:hAnsi="Calibri" w:cs="Calibri"/>
                <w:color w:val="000000"/>
                <w:lang w:eastAsia="es-MX"/>
              </w:rPr>
              <w:t xml:space="preserve">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 EDIFICIO ADMINISTRATIVO, ALMACEN GENERAL, ARCHIVO INACTIVO</w:t>
            </w:r>
            <w:r w:rsidR="009B0A79">
              <w:rPr>
                <w:rFonts w:ascii="Calibri" w:eastAsia="Times New Roman" w:hAnsi="Calibri" w:cs="Calibri"/>
                <w:color w:val="000000"/>
                <w:lang w:eastAsia="es-MX"/>
              </w:rPr>
              <w:t xml:space="preserve"> Y EN ESPECIFICO EN EL AREA DE COCINA SE FUMIGARA 2 VECES X MES.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 xml:space="preserve">BODEGA </w:t>
            </w:r>
          </w:p>
          <w:p w:rsidR="006D2371" w:rsidRPr="001317E0" w:rsidRDefault="00D07052"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Parte interi</w:t>
            </w:r>
            <w:r w:rsidR="00D70D1E">
              <w:rPr>
                <w:rFonts w:ascii="Calibri" w:eastAsia="Times New Roman" w:hAnsi="Calibri" w:cs="Calibri"/>
                <w:color w:val="000000"/>
                <w:lang w:eastAsia="es-MX"/>
              </w:rPr>
              <w:t xml:space="preserve">or </w:t>
            </w:r>
            <w:r>
              <w:rPr>
                <w:rFonts w:ascii="Calibri" w:eastAsia="Times New Roman" w:hAnsi="Calibri" w:cs="Calibri"/>
                <w:color w:val="000000"/>
                <w:lang w:eastAsia="es-MX"/>
              </w:rPr>
              <w:t xml:space="preserve"> bajo puente ubicado</w:t>
            </w:r>
            <w:r w:rsidR="006D2371">
              <w:rPr>
                <w:rFonts w:ascii="Calibri" w:eastAsia="Times New Roman" w:hAnsi="Calibri" w:cs="Calibri"/>
                <w:color w:val="000000"/>
                <w:lang w:eastAsia="es-MX"/>
              </w:rPr>
              <w:t xml:space="preserve"> Acueducto y Patria.</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NORTE</w:t>
            </w:r>
          </w:p>
          <w:p w:rsidR="001317E0" w:rsidRPr="001317E0" w:rsidRDefault="004C79C8"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Dr. Luis</w:t>
            </w:r>
            <w:r w:rsidR="001317E0">
              <w:rPr>
                <w:rFonts w:ascii="Calibri" w:eastAsia="Times New Roman" w:hAnsi="Calibri" w:cs="Calibri"/>
                <w:color w:val="000000"/>
                <w:lang w:eastAsia="es-MX"/>
              </w:rPr>
              <w:t xml:space="preserve"> </w:t>
            </w:r>
            <w:r w:rsidR="006A3CB9">
              <w:rPr>
                <w:rFonts w:ascii="Calibri" w:eastAsia="Times New Roman" w:hAnsi="Calibri" w:cs="Calibri"/>
                <w:color w:val="000000"/>
                <w:lang w:eastAsia="es-MX"/>
              </w:rPr>
              <w:t>F</w:t>
            </w:r>
            <w:r w:rsidR="00D97B3E">
              <w:rPr>
                <w:rFonts w:ascii="Calibri" w:eastAsia="Times New Roman" w:hAnsi="Calibri" w:cs="Calibri"/>
                <w:color w:val="000000"/>
                <w:lang w:eastAsia="es-MX"/>
              </w:rPr>
              <w:t>arah</w:t>
            </w:r>
            <w:r w:rsidR="001317E0">
              <w:rPr>
                <w:rFonts w:ascii="Calibri" w:eastAsia="Times New Roman" w:hAnsi="Calibri" w:cs="Calibri"/>
                <w:color w:val="000000"/>
                <w:lang w:eastAsia="es-MX"/>
              </w:rPr>
              <w:t xml:space="preserve"> No.550 Col. Villa de los Belenes,</w:t>
            </w:r>
            <w:r w:rsidR="00D97B3E">
              <w:rPr>
                <w:rFonts w:ascii="Calibri" w:eastAsia="Times New Roman" w:hAnsi="Calibri" w:cs="Calibri"/>
                <w:color w:val="000000"/>
                <w:lang w:eastAsia="es-MX"/>
              </w:rPr>
              <w:t xml:space="preserve"> C.P. 45157</w:t>
            </w:r>
            <w:r w:rsidR="001317E0">
              <w:rPr>
                <w:rFonts w:ascii="Calibri" w:eastAsia="Times New Roman" w:hAnsi="Calibri" w:cs="Calibri"/>
                <w:color w:val="000000"/>
                <w:lang w:eastAsia="es-MX"/>
              </w:rPr>
              <w:t xml:space="preserve"> Zapopan, Jal.</w:t>
            </w:r>
            <w:r w:rsidR="00D97B3E">
              <w:rPr>
                <w:rFonts w:ascii="Calibri" w:eastAsia="Times New Roman" w:hAnsi="Calibri" w:cs="Calibri"/>
                <w:color w:val="000000"/>
                <w:lang w:eastAsia="es-MX"/>
              </w:rPr>
              <w:t xml:space="preserve"> 3818 2200 Ext. 3908 y 3909</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SUR</w:t>
            </w:r>
          </w:p>
          <w:p w:rsidR="001317E0" w:rsidRPr="001317E0" w:rsidRDefault="00D97B3E" w:rsidP="00D97B3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Av. Cruz del Sur No. 3535 Col. Las Águilas, C.P. 45080</w:t>
            </w:r>
            <w:r w:rsidR="00853BBC">
              <w:rPr>
                <w:rFonts w:ascii="Calibri" w:eastAsia="Times New Roman" w:hAnsi="Calibri" w:cs="Calibri"/>
                <w:color w:val="000000"/>
                <w:lang w:eastAsia="es-MX"/>
              </w:rPr>
              <w:t xml:space="preserve"> </w:t>
            </w:r>
            <w:r>
              <w:rPr>
                <w:rFonts w:ascii="Calibri" w:eastAsia="Times New Roman" w:hAnsi="Calibri" w:cs="Calibri"/>
                <w:color w:val="000000"/>
                <w:lang w:eastAsia="es-MX"/>
              </w:rPr>
              <w:t>Zapopan, Jal.</w:t>
            </w:r>
            <w:r w:rsidR="00853BBC">
              <w:rPr>
                <w:rFonts w:ascii="Calibri" w:eastAsia="Times New Roman" w:hAnsi="Calibri" w:cs="Calibri"/>
                <w:color w:val="000000"/>
                <w:lang w:eastAsia="es-MX"/>
              </w:rPr>
              <w:t xml:space="preserve"> Tel. 3631 9471 y 3134 4800</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SANTA LUCIA</w:t>
            </w:r>
          </w:p>
          <w:p w:rsidR="00D97B3E" w:rsidRPr="001317E0" w:rsidRDefault="00D97B3E"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Av. de la Presa No. 795 Col. Sta. María de los Chorritos C.P. 45200 Tel. 3624 8323 y 3624 8324</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NIÑA EVA</w:t>
            </w:r>
          </w:p>
          <w:p w:rsidR="00853BBC" w:rsidRPr="001317E0" w:rsidRDefault="006A3CB9"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a C</w:t>
            </w:r>
            <w:r w:rsidR="00853BBC">
              <w:rPr>
                <w:rFonts w:ascii="Calibri" w:eastAsia="Times New Roman" w:hAnsi="Calibri" w:cs="Calibri"/>
                <w:color w:val="000000"/>
                <w:lang w:eastAsia="es-MX"/>
              </w:rPr>
              <w:t>o</w:t>
            </w:r>
            <w:r>
              <w:rPr>
                <w:rFonts w:ascii="Calibri" w:eastAsia="Times New Roman" w:hAnsi="Calibri" w:cs="Calibri"/>
                <w:color w:val="000000"/>
                <w:lang w:eastAsia="es-MX"/>
              </w:rPr>
              <w:t>lo</w:t>
            </w:r>
            <w:r w:rsidR="00853BBC">
              <w:rPr>
                <w:rFonts w:ascii="Calibri" w:eastAsia="Times New Roman" w:hAnsi="Calibri" w:cs="Calibri"/>
                <w:color w:val="000000"/>
                <w:lang w:eastAsia="es-MX"/>
              </w:rPr>
              <w:t>tlán No. 515 Av. Juan</w:t>
            </w:r>
            <w:r>
              <w:rPr>
                <w:rFonts w:ascii="Calibri" w:eastAsia="Times New Roman" w:hAnsi="Calibri" w:cs="Calibri"/>
                <w:color w:val="000000"/>
                <w:lang w:eastAsia="es-MX"/>
              </w:rPr>
              <w:t xml:space="preserve"> Gil</w:t>
            </w:r>
            <w:r w:rsidR="00853BBC">
              <w:rPr>
                <w:rFonts w:ascii="Calibri" w:eastAsia="Times New Roman" w:hAnsi="Calibri" w:cs="Calibri"/>
                <w:color w:val="000000"/>
                <w:lang w:eastAsia="es-MX"/>
              </w:rPr>
              <w:t xml:space="preserve"> Preciado y Calle 1 C.P. 45200 Zapopan, Jalisco</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 xml:space="preserve">CRUZ VERDE FEDERALISMO </w:t>
            </w:r>
          </w:p>
          <w:p w:rsidR="00853BBC" w:rsidRPr="001317E0" w:rsidRDefault="00853BBC"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Luis Quintero No. 750 Col. Quinta Federalismo C.P. 45180 tel. 3342 4743 </w:t>
            </w:r>
            <w:r>
              <w:rPr>
                <w:rFonts w:ascii="Calibri" w:eastAsia="Times New Roman" w:hAnsi="Calibri" w:cs="Calibri"/>
                <w:color w:val="000000"/>
                <w:lang w:eastAsia="es-MX"/>
              </w:rPr>
              <w:lastRenderedPageBreak/>
              <w:t>y 3342 4751.</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7D46EA" w:rsidP="007D46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lastRenderedPageBreak/>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lastRenderedPageBreak/>
              <w:t>CRUZ VERDE VILLAS DE GUADALUPE</w:t>
            </w:r>
          </w:p>
          <w:p w:rsidR="00853BBC" w:rsidRPr="001317E0" w:rsidRDefault="00853BBC"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a Saltillo No. 100 Col. Villa de Guadalupe C.P. 45150 Tel. 3625 1328.</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7D46EA" w:rsidP="007D46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bl>
    <w:p w:rsidR="009635F3" w:rsidRPr="00853BBC" w:rsidRDefault="009635F3" w:rsidP="00171B02">
      <w:pPr>
        <w:spacing w:after="200" w:line="276" w:lineRule="auto"/>
        <w:jc w:val="both"/>
        <w:rPr>
          <w:rFonts w:ascii="Century Gothic" w:eastAsia="Arial" w:hAnsi="Century Gothic" w:cs="Arial"/>
        </w:rPr>
      </w:pPr>
    </w:p>
    <w:p w:rsidR="009635F3" w:rsidRPr="00AC729E" w:rsidRDefault="00397535" w:rsidP="009635F3">
      <w:pPr>
        <w:spacing w:after="200" w:line="276" w:lineRule="auto"/>
        <w:jc w:val="both"/>
        <w:rPr>
          <w:rFonts w:ascii="Century Gothic" w:eastAsia="Calibri" w:hAnsi="Century Gothic" w:cs="Arial"/>
          <w:b/>
        </w:rPr>
      </w:pPr>
      <w:r>
        <w:rPr>
          <w:rFonts w:ascii="Century Gothic" w:eastAsia="Calibri" w:hAnsi="Century Gothic" w:cs="Arial"/>
        </w:rPr>
        <w:t>LOS SERVICIOS DE FUMIGACION</w:t>
      </w:r>
      <w:r w:rsidR="00CB545D">
        <w:rPr>
          <w:rFonts w:ascii="Century Gothic" w:eastAsia="Calibri" w:hAnsi="Century Gothic" w:cs="Arial"/>
        </w:rPr>
        <w:t xml:space="preserve"> SE </w:t>
      </w:r>
      <w:r w:rsidR="00201853">
        <w:rPr>
          <w:rFonts w:ascii="Century Gothic" w:eastAsia="Calibri" w:hAnsi="Century Gothic" w:cs="Arial"/>
        </w:rPr>
        <w:t>REALIZARÁN EN</w:t>
      </w:r>
      <w:r>
        <w:rPr>
          <w:rFonts w:ascii="Century Gothic" w:eastAsia="Calibri" w:hAnsi="Century Gothic" w:cs="Arial"/>
        </w:rPr>
        <w:t xml:space="preserve"> CADA UNA DE LAS DEPENDENCIAS SEÑALADAS.</w:t>
      </w:r>
      <w:r w:rsidR="007D46EA">
        <w:rPr>
          <w:rFonts w:ascii="Century Gothic" w:eastAsia="Calibri" w:hAnsi="Century Gothic" w:cs="Arial"/>
        </w:rPr>
        <w:t xml:space="preserve"> (8)</w:t>
      </w:r>
      <w:r w:rsidR="00AC729E">
        <w:rPr>
          <w:rFonts w:ascii="Century Gothic" w:eastAsia="Calibri" w:hAnsi="Century Gothic" w:cs="Arial"/>
        </w:rPr>
        <w:t xml:space="preserve"> UNA VEZ POR MES. </w:t>
      </w:r>
      <w:r w:rsidR="00AC729E" w:rsidRPr="00AC729E">
        <w:rPr>
          <w:rFonts w:ascii="Century Gothic" w:eastAsia="Calibri" w:hAnsi="Century Gothic" w:cs="Arial"/>
          <w:b/>
        </w:rPr>
        <w:t>OBSERVANDO</w:t>
      </w:r>
      <w:r w:rsidR="009002FB">
        <w:rPr>
          <w:rFonts w:ascii="Century Gothic" w:eastAsia="Calibri" w:hAnsi="Century Gothic" w:cs="Arial"/>
          <w:b/>
        </w:rPr>
        <w:t xml:space="preserve"> QUE</w:t>
      </w:r>
      <w:r w:rsidR="009B0A79" w:rsidRPr="00AC729E">
        <w:rPr>
          <w:rFonts w:ascii="Century Gothic" w:eastAsia="Calibri" w:hAnsi="Century Gothic" w:cs="Arial"/>
          <w:b/>
        </w:rPr>
        <w:t xml:space="preserve"> EN </w:t>
      </w:r>
      <w:r w:rsidR="00201853" w:rsidRPr="00AC729E">
        <w:rPr>
          <w:rFonts w:ascii="Century Gothic" w:eastAsia="Calibri" w:hAnsi="Century Gothic" w:cs="Arial"/>
          <w:b/>
        </w:rPr>
        <w:t>EL HOSPITAL</w:t>
      </w:r>
      <w:r w:rsidR="009B0A79" w:rsidRPr="00AC729E">
        <w:rPr>
          <w:rFonts w:ascii="Century Gothic" w:eastAsia="Calibri" w:hAnsi="Century Gothic" w:cs="Arial"/>
          <w:b/>
        </w:rPr>
        <w:t xml:space="preserve"> GENERAL DE ZAPOPAN ESPECIFICAMENTE EL AREA DE COCI</w:t>
      </w:r>
      <w:r w:rsidR="00AC729E" w:rsidRPr="00AC729E">
        <w:rPr>
          <w:rFonts w:ascii="Century Gothic" w:eastAsia="Calibri" w:hAnsi="Century Gothic" w:cs="Arial"/>
          <w:b/>
        </w:rPr>
        <w:t>NA, SE DEBERA DE FUMIGAR 2 VECES</w:t>
      </w:r>
      <w:r w:rsidR="009B0A79" w:rsidRPr="00AC729E">
        <w:rPr>
          <w:rFonts w:ascii="Century Gothic" w:eastAsia="Calibri" w:hAnsi="Century Gothic" w:cs="Arial"/>
          <w:b/>
        </w:rPr>
        <w:t xml:space="preserve"> POR MES.</w:t>
      </w:r>
    </w:p>
    <w:p w:rsidR="00A668C0" w:rsidRDefault="00A668C0" w:rsidP="009635F3">
      <w:pPr>
        <w:spacing w:after="200" w:line="276" w:lineRule="auto"/>
        <w:jc w:val="both"/>
        <w:rPr>
          <w:rFonts w:ascii="Century Gothic" w:eastAsia="Calibri" w:hAnsi="Century Gothic" w:cs="Arial"/>
        </w:rPr>
      </w:pPr>
      <w:r w:rsidRPr="00A668C0">
        <w:rPr>
          <w:rFonts w:ascii="Century Gothic" w:eastAsia="Calibri" w:hAnsi="Century Gothic" w:cs="Arial"/>
          <w:b/>
        </w:rPr>
        <w:t>Servicios a contratar</w:t>
      </w:r>
      <w:r>
        <w:rPr>
          <w:rFonts w:ascii="Century Gothic" w:eastAsia="Calibri" w:hAnsi="Century Gothic" w:cs="Arial"/>
        </w:rPr>
        <w:t>:</w:t>
      </w:r>
    </w:p>
    <w:p w:rsidR="00A668C0" w:rsidRDefault="00A668C0" w:rsidP="009635F3">
      <w:pPr>
        <w:spacing w:after="200" w:line="276" w:lineRule="auto"/>
        <w:jc w:val="both"/>
        <w:rPr>
          <w:rFonts w:ascii="Century Gothic" w:eastAsia="Calibri" w:hAnsi="Century Gothic" w:cs="Arial"/>
        </w:rPr>
      </w:pPr>
      <w:r>
        <w:rPr>
          <w:rFonts w:ascii="Century Gothic" w:eastAsia="Calibri" w:hAnsi="Century Gothic" w:cs="Arial"/>
        </w:rPr>
        <w:t>Servicio de fumigación en general cont</w:t>
      </w:r>
      <w:r w:rsidR="00171B02">
        <w:rPr>
          <w:rFonts w:ascii="Century Gothic" w:eastAsia="Calibri" w:hAnsi="Century Gothic" w:cs="Arial"/>
        </w:rPr>
        <w:t xml:space="preserve">ra roedores, cucarachas, moscas </w:t>
      </w:r>
      <w:r w:rsidR="00201853">
        <w:rPr>
          <w:rFonts w:ascii="Century Gothic" w:eastAsia="Calibri" w:hAnsi="Century Gothic" w:cs="Arial"/>
        </w:rPr>
        <w:t>mosquitos, alacranes</w:t>
      </w:r>
      <w:r>
        <w:rPr>
          <w:rFonts w:ascii="Century Gothic" w:eastAsia="Calibri" w:hAnsi="Century Gothic" w:cs="Arial"/>
        </w:rPr>
        <w:t xml:space="preserve">, tijerillas, abejas, arañas, ciempiés, mosquitos, </w:t>
      </w:r>
      <w:r w:rsidR="009547EF">
        <w:rPr>
          <w:rFonts w:ascii="Century Gothic" w:eastAsia="Calibri" w:hAnsi="Century Gothic" w:cs="Arial"/>
        </w:rPr>
        <w:t>escarabajos,</w:t>
      </w:r>
      <w:r w:rsidR="00171B02">
        <w:rPr>
          <w:rFonts w:ascii="Century Gothic" w:eastAsia="Calibri" w:hAnsi="Century Gothic" w:cs="Arial"/>
        </w:rPr>
        <w:t xml:space="preserve"> hormigas, garrapatas, termitas, p</w:t>
      </w:r>
      <w:r w:rsidR="00794163">
        <w:rPr>
          <w:rFonts w:ascii="Century Gothic" w:eastAsia="Calibri" w:hAnsi="Century Gothic" w:cs="Arial"/>
        </w:rPr>
        <w:t>ulgas, ratones</w:t>
      </w:r>
      <w:r w:rsidR="00171B02">
        <w:rPr>
          <w:rFonts w:ascii="Century Gothic" w:eastAsia="Calibri" w:hAnsi="Century Gothic" w:cs="Arial"/>
        </w:rPr>
        <w:t>, etc.</w:t>
      </w:r>
    </w:p>
    <w:p w:rsidR="009547EF" w:rsidRPr="00794163" w:rsidRDefault="009547EF" w:rsidP="00794163">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Plagas de madera.</w:t>
      </w:r>
    </w:p>
    <w:p w:rsidR="009547EF" w:rsidRPr="009547EF" w:rsidRDefault="009547EF" w:rsidP="009547EF">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Insecticidas orgánicos.</w:t>
      </w:r>
    </w:p>
    <w:p w:rsidR="009547EF" w:rsidRPr="009547EF" w:rsidRDefault="009547EF" w:rsidP="009547EF">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Fertilizantes orgánicos.</w:t>
      </w:r>
    </w:p>
    <w:p w:rsidR="009547EF" w:rsidRPr="00853BBC" w:rsidRDefault="009547EF" w:rsidP="00853BBC">
      <w:pPr>
        <w:pStyle w:val="Prrafodelista"/>
        <w:numPr>
          <w:ilvl w:val="0"/>
          <w:numId w:val="15"/>
        </w:numPr>
        <w:spacing w:after="200" w:line="276" w:lineRule="auto"/>
        <w:jc w:val="both"/>
        <w:rPr>
          <w:rFonts w:ascii="Century Gothic" w:eastAsia="Calibri" w:hAnsi="Century Gothic" w:cs="Arial"/>
        </w:rPr>
      </w:pPr>
      <w:r w:rsidRPr="00853BBC">
        <w:rPr>
          <w:rFonts w:ascii="Century Gothic" w:eastAsia="Calibri" w:hAnsi="Century Gothic" w:cs="Arial"/>
        </w:rPr>
        <w:t xml:space="preserve">Trampas contra roedores. </w:t>
      </w:r>
    </w:p>
    <w:p w:rsidR="00A668C0" w:rsidRDefault="00A668C0" w:rsidP="009635F3">
      <w:pPr>
        <w:spacing w:after="200" w:line="276" w:lineRule="auto"/>
        <w:jc w:val="both"/>
        <w:rPr>
          <w:rFonts w:ascii="Century Gothic" w:eastAsia="Calibri" w:hAnsi="Century Gothic" w:cs="Arial"/>
        </w:rPr>
      </w:pPr>
    </w:p>
    <w:p w:rsidR="00777898" w:rsidRPr="00397535" w:rsidRDefault="00777898" w:rsidP="009635F3">
      <w:pPr>
        <w:spacing w:after="200" w:line="276" w:lineRule="auto"/>
        <w:jc w:val="both"/>
        <w:rPr>
          <w:rFonts w:ascii="Century Gothic" w:eastAsia="Calibri" w:hAnsi="Century Gothic" w:cs="Arial"/>
          <w:b/>
          <w:bCs/>
          <w:u w:val="single"/>
        </w:rPr>
      </w:pPr>
    </w:p>
    <w:p w:rsidR="000C6F92" w:rsidRDefault="000C6F92" w:rsidP="009635F3">
      <w:pPr>
        <w:spacing w:after="200" w:line="276" w:lineRule="auto"/>
        <w:jc w:val="both"/>
        <w:rPr>
          <w:rFonts w:ascii="Century Gothic" w:eastAsia="Calibri" w:hAnsi="Century Gothic" w:cs="Arial"/>
          <w:b/>
          <w:bCs/>
        </w:rPr>
      </w:pPr>
    </w:p>
    <w:p w:rsidR="000C6F92" w:rsidRDefault="000C6F92" w:rsidP="009635F3">
      <w:pPr>
        <w:spacing w:after="200" w:line="276" w:lineRule="auto"/>
        <w:jc w:val="both"/>
        <w:rPr>
          <w:rFonts w:ascii="Century Gothic" w:eastAsia="Calibri" w:hAnsi="Century Gothic" w:cs="Arial"/>
          <w:b/>
          <w:bCs/>
        </w:rPr>
      </w:pPr>
    </w:p>
    <w:p w:rsidR="000C6F92" w:rsidRPr="00AB3D9C" w:rsidRDefault="000C6F92" w:rsidP="009635F3">
      <w:pPr>
        <w:spacing w:after="200" w:line="276" w:lineRule="auto"/>
        <w:jc w:val="both"/>
        <w:rPr>
          <w:rFonts w:ascii="Century Gothic" w:eastAsia="Calibri" w:hAnsi="Century Gothic" w:cs="Arial"/>
          <w:b/>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pStyle w:val="Prrafodelista"/>
        <w:spacing w:after="200" w:line="240" w:lineRule="auto"/>
        <w:ind w:left="1077"/>
        <w:jc w:val="both"/>
        <w:rPr>
          <w:rFonts w:ascii="Century Gothic" w:eastAsia="Calibri" w:hAnsi="Century Gothic" w:cs="Arial"/>
          <w:lang w:eastAsia="en-US"/>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C46565" w:rsidRDefault="00C46565" w:rsidP="009635F3">
      <w:pPr>
        <w:spacing w:after="0" w:line="240" w:lineRule="auto"/>
        <w:jc w:val="center"/>
        <w:rPr>
          <w:rFonts w:ascii="Century Gothic" w:eastAsia="Arial" w:hAnsi="Century Gothic" w:cs="Arial"/>
          <w:b/>
        </w:rPr>
      </w:pPr>
    </w:p>
    <w:p w:rsidR="00C46565" w:rsidRDefault="00C46565" w:rsidP="009635F3">
      <w:pPr>
        <w:spacing w:after="0" w:line="240" w:lineRule="auto"/>
        <w:jc w:val="center"/>
        <w:rPr>
          <w:rFonts w:ascii="Century Gothic" w:eastAsia="Arial" w:hAnsi="Century Gothic" w:cs="Arial"/>
          <w:b/>
        </w:rPr>
      </w:pPr>
    </w:p>
    <w:p w:rsidR="00794163" w:rsidRDefault="00794163" w:rsidP="009B0A79">
      <w:pPr>
        <w:spacing w:after="0" w:line="240" w:lineRule="auto"/>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AC729E">
        <w:rPr>
          <w:rFonts w:ascii="Century Gothic" w:eastAsia="Arial" w:hAnsi="Century Gothic" w:cs="Arial"/>
        </w:rPr>
        <w:t>cia d</w:t>
      </w:r>
      <w:r w:rsidR="00C46565">
        <w:rPr>
          <w:rFonts w:ascii="Century Gothic" w:eastAsia="Arial" w:hAnsi="Century Gothic" w:cs="Arial"/>
        </w:rPr>
        <w:t>el comité de número LSC-045</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10050" w:type="dxa"/>
        <w:tblInd w:w="55" w:type="dxa"/>
        <w:tblCellMar>
          <w:left w:w="70" w:type="dxa"/>
          <w:right w:w="70" w:type="dxa"/>
        </w:tblCellMar>
        <w:tblLook w:val="04A0" w:firstRow="1" w:lastRow="0" w:firstColumn="1" w:lastColumn="0" w:noHBand="0" w:noVBand="1"/>
      </w:tblPr>
      <w:tblGrid>
        <w:gridCol w:w="3276"/>
        <w:gridCol w:w="2835"/>
        <w:gridCol w:w="1275"/>
        <w:gridCol w:w="1362"/>
        <w:gridCol w:w="1302"/>
      </w:tblGrid>
      <w:tr w:rsidR="00424D96" w:rsidRPr="005524B9" w:rsidTr="00D761E8">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D96" w:rsidRPr="005524B9" w:rsidRDefault="00424D96" w:rsidP="006D2371">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LUGAR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24D96" w:rsidRPr="005524B9" w:rsidRDefault="00424D96" w:rsidP="006D2371">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AREAS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24D96" w:rsidRPr="005524B9" w:rsidRDefault="00424D96" w:rsidP="005524B9">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CANTIDAD MENSUAL A FUMIGAR</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424D96" w:rsidRPr="005524B9" w:rsidRDefault="00424D96" w:rsidP="005524B9">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AREA M2 CONSTRUIDA</w:t>
            </w:r>
          </w:p>
        </w:tc>
        <w:tc>
          <w:tcPr>
            <w:tcW w:w="1332" w:type="dxa"/>
            <w:tcBorders>
              <w:top w:val="single" w:sz="4" w:space="0" w:color="auto"/>
              <w:left w:val="nil"/>
              <w:bottom w:val="single" w:sz="4" w:space="0" w:color="auto"/>
              <w:right w:val="single" w:sz="4" w:space="0" w:color="auto"/>
            </w:tcBorders>
            <w:vAlign w:val="center"/>
          </w:tcPr>
          <w:p w:rsidR="00424D96" w:rsidRPr="005524B9" w:rsidRDefault="00424D96" w:rsidP="00D761E8">
            <w:pPr>
              <w:spacing w:after="0" w:line="240" w:lineRule="auto"/>
              <w:jc w:val="center"/>
              <w:rPr>
                <w:rFonts w:ascii="Calibri" w:eastAsia="Times New Roman" w:hAnsi="Calibri" w:cs="Calibri"/>
                <w:b/>
                <w:color w:val="000000"/>
                <w:lang w:eastAsia="es-MX"/>
              </w:rPr>
            </w:pPr>
            <w:r w:rsidRPr="006D2371">
              <w:rPr>
                <w:rFonts w:ascii="Calibri" w:eastAsia="Times New Roman" w:hAnsi="Calibri" w:cs="Calibri"/>
                <w:b/>
                <w:color w:val="000000"/>
                <w:lang w:eastAsia="es-MX"/>
              </w:rPr>
              <w:t>AREA M2 TERRENO</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 EDIFICIO ADMINISTRATIVO, ALMACEN GENERAL, ARCHIVO INACTIVO</w:t>
            </w:r>
            <w:r w:rsidR="009B0A79">
              <w:rPr>
                <w:rFonts w:ascii="Calibri" w:eastAsia="Times New Roman" w:hAnsi="Calibri" w:cs="Calibri"/>
                <w:color w:val="000000"/>
                <w:lang w:eastAsia="es-MX"/>
              </w:rPr>
              <w:t>,  EN EL AREA DE COCINA SE FUMIGARA 2 VECES POR MES.</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5386</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7710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 xml:space="preserve">BODEGA </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300</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300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NORTE</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2298.89</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3381</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SUR</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1653</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1653</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SANTA LUCIA</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1525</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4200</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NIÑA EVA</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800</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3170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 xml:space="preserve">CRUZ VERDE FEDERALISMO </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635</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1988</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VILLAS DE GUADALUPE</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1864</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1177</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171B02" w:rsidRDefault="00171B02" w:rsidP="009635F3">
      <w:pPr>
        <w:spacing w:after="0" w:line="240" w:lineRule="auto"/>
        <w:rPr>
          <w:rFonts w:ascii="Arial" w:eastAsia="Arial" w:hAnsi="Arial" w:cs="Arial"/>
          <w:b/>
          <w:sz w:val="20"/>
          <w:szCs w:val="20"/>
        </w:rPr>
      </w:pPr>
    </w:p>
    <w:p w:rsidR="00344D08" w:rsidRDefault="00344D08"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8F7AA1" w:rsidRDefault="008F7AA1" w:rsidP="00042407">
      <w:pPr>
        <w:spacing w:after="0" w:line="276" w:lineRule="auto"/>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AC729E"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C46565">
        <w:rPr>
          <w:rFonts w:ascii="Century Gothic" w:eastAsia="Arial" w:hAnsi="Century Gothic" w:cs="Arial"/>
        </w:rPr>
        <w:t>cia del comité de número LSC-045</w:t>
      </w:r>
      <w:r w:rsidR="00AC729E">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2C2D17">
        <w:rPr>
          <w:rFonts w:ascii="Arial" w:hAnsi="Arial" w:cs="Arial"/>
          <w:sz w:val="18"/>
          <w:szCs w:val="18"/>
        </w:rPr>
        <w:t>,</w:t>
      </w:r>
      <w:r w:rsidR="007744E3">
        <w:rPr>
          <w:rFonts w:ascii="Arial" w:hAnsi="Arial" w:cs="Arial"/>
          <w:sz w:val="18"/>
          <w:szCs w:val="18"/>
        </w:rPr>
        <w:t xml:space="preserve"> (TOTAL</w:t>
      </w:r>
      <w:r w:rsidR="002C2D17">
        <w:rPr>
          <w:rFonts w:ascii="Arial" w:hAnsi="Arial" w:cs="Arial"/>
          <w:sz w:val="18"/>
          <w:szCs w:val="18"/>
        </w:rPr>
        <w:t xml:space="preserve"> 8</w:t>
      </w:r>
      <w:r w:rsidR="007744E3">
        <w:rPr>
          <w:rFonts w:ascii="Arial" w:hAnsi="Arial" w:cs="Arial"/>
          <w:sz w:val="18"/>
          <w:szCs w:val="18"/>
        </w:rPr>
        <w:t xml:space="preserve"> UBICACIONES </w:t>
      </w:r>
      <w:r w:rsidR="00201853">
        <w:rPr>
          <w:rFonts w:ascii="Arial" w:hAnsi="Arial" w:cs="Arial"/>
          <w:sz w:val="18"/>
          <w:szCs w:val="18"/>
        </w:rPr>
        <w:t>Y EL SERVICIO UNA</w:t>
      </w:r>
      <w:r w:rsidR="007744E3">
        <w:rPr>
          <w:rFonts w:ascii="Arial" w:hAnsi="Arial" w:cs="Arial"/>
          <w:sz w:val="18"/>
          <w:szCs w:val="18"/>
        </w:rPr>
        <w:t xml:space="preserve"> VEZ POR MES).</w:t>
      </w:r>
    </w:p>
    <w:tbl>
      <w:tblPr>
        <w:tblW w:w="8946" w:type="dxa"/>
        <w:tblInd w:w="93" w:type="dxa"/>
        <w:tblLook w:val="04A0" w:firstRow="1" w:lastRow="0" w:firstColumn="1" w:lastColumn="0" w:noHBand="0" w:noVBand="1"/>
      </w:tblPr>
      <w:tblGrid>
        <w:gridCol w:w="2000"/>
        <w:gridCol w:w="1788"/>
        <w:gridCol w:w="1189"/>
        <w:gridCol w:w="2268"/>
        <w:gridCol w:w="1701"/>
      </w:tblGrid>
      <w:tr w:rsidR="009635F3" w:rsidTr="00D37DA8">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78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189" w:type="dxa"/>
            <w:tcBorders>
              <w:top w:val="single" w:sz="4" w:space="0" w:color="auto"/>
              <w:left w:val="nil"/>
              <w:bottom w:val="single" w:sz="4" w:space="0" w:color="auto"/>
              <w:right w:val="single" w:sz="4" w:space="0" w:color="auto"/>
            </w:tcBorders>
            <w:shd w:val="clear" w:color="auto" w:fill="auto"/>
            <w:vAlign w:val="center"/>
          </w:tcPr>
          <w:p w:rsidR="009635F3" w:rsidRDefault="00861CC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268" w:type="dxa"/>
            <w:tcBorders>
              <w:top w:val="single" w:sz="4" w:space="0" w:color="auto"/>
              <w:left w:val="nil"/>
              <w:bottom w:val="single" w:sz="4" w:space="0" w:color="auto"/>
              <w:right w:val="single" w:sz="4" w:space="0" w:color="auto"/>
            </w:tcBorders>
            <w:shd w:val="clear" w:color="auto" w:fill="auto"/>
            <w:vAlign w:val="center"/>
          </w:tcPr>
          <w:p w:rsidR="009635F3" w:rsidRDefault="00D37DA8"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A UTILIZAR</w:t>
            </w:r>
          </w:p>
        </w:tc>
        <w:tc>
          <w:tcPr>
            <w:tcW w:w="170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9635F3" w:rsidTr="00D37DA8">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D37DA8">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9635F3" w:rsidTr="00D37DA8">
        <w:trPr>
          <w:trHeight w:val="300"/>
        </w:trPr>
        <w:tc>
          <w:tcPr>
            <w:tcW w:w="2000"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9635F3" w:rsidTr="00D37DA8">
        <w:trPr>
          <w:trHeight w:val="300"/>
        </w:trPr>
        <w:tc>
          <w:tcPr>
            <w:tcW w:w="2000"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9635F3" w:rsidTr="00D37DA8">
        <w:trPr>
          <w:trHeight w:val="300"/>
        </w:trPr>
        <w:tc>
          <w:tcPr>
            <w:tcW w:w="2000"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042407" w:rsidRDefault="00042407" w:rsidP="00861CC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LOS PRECIOS OFERTADOS PERMANECERÁN FIJOS DURANTE LA VIGENCIA DEL CONTRATO.</w:t>
      </w:r>
    </w:p>
    <w:p w:rsidR="008F7AA1" w:rsidRPr="00861CC3" w:rsidRDefault="000C6F92" w:rsidP="00861CC3">
      <w:pPr>
        <w:jc w:val="both"/>
        <w:rPr>
          <w:rFonts w:ascii="Century Gothic" w:hAnsi="Century Gothic" w:cs="Arial"/>
          <w:b/>
        </w:rPr>
      </w:pPr>
      <w:r>
        <w:rPr>
          <w:rFonts w:ascii="Century Gothic" w:hAnsi="Century Gothic" w:cs="Arial"/>
          <w:b/>
        </w:rPr>
        <w:t>Se solicita a los licitantes no modificar y mover los renglo</w:t>
      </w:r>
      <w:r w:rsidR="00042407">
        <w:rPr>
          <w:rFonts w:ascii="Century Gothic" w:hAnsi="Century Gothic" w:cs="Arial"/>
          <w:b/>
        </w:rPr>
        <w:t>nes de las partidas solicitadas</w:t>
      </w: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C46565">
        <w:rPr>
          <w:rFonts w:ascii="Century Gothic" w:eastAsia="Arial" w:hAnsi="Century Gothic" w:cs="Arial"/>
          <w:b/>
        </w:rPr>
        <w:t>45</w:t>
      </w:r>
      <w:r w:rsidR="00DD1FF4">
        <w:rPr>
          <w:rFonts w:ascii="Century Gothic" w:eastAsia="Arial" w:hAnsi="Century Gothic" w:cs="Arial"/>
          <w:b/>
        </w:rPr>
        <w:t xml:space="preserve">   </w:t>
      </w:r>
      <w:r>
        <w:rPr>
          <w:rFonts w:ascii="Century Gothic" w:eastAsia="Arial" w:hAnsi="Century Gothic" w:cs="Arial"/>
          <w:b/>
        </w:rPr>
        <w:t>/2022,</w:t>
      </w:r>
      <w:r>
        <w:rPr>
          <w:rFonts w:ascii="Century Gothic" w:hAnsi="Century Gothic" w:cs="Arial"/>
          <w:b/>
        </w:rPr>
        <w:t xml:space="preserve"> PARA LA </w:t>
      </w:r>
      <w:r w:rsidR="00201853">
        <w:rPr>
          <w:rFonts w:ascii="Century Gothic" w:hAnsi="Century Gothic" w:cs="Arial"/>
          <w:b/>
        </w:rPr>
        <w:t>ADQUISICIÓN CONTRATACION</w:t>
      </w:r>
      <w:r w:rsidR="002C2D17">
        <w:rPr>
          <w:rFonts w:ascii="Century Gothic" w:hAnsi="Century Gothic" w:cs="Arial"/>
          <w:b/>
        </w:rPr>
        <w:t xml:space="preserve"> </w:t>
      </w:r>
      <w:r w:rsidR="00DD1FF4">
        <w:rPr>
          <w:rFonts w:ascii="Century Gothic" w:hAnsi="Century Gothic" w:cs="Arial"/>
          <w:b/>
        </w:rPr>
        <w:t xml:space="preserve">DE </w:t>
      </w:r>
      <w:r w:rsidR="00943B6C">
        <w:rPr>
          <w:rFonts w:ascii="Century Gothic" w:hAnsi="Century Gothic" w:cs="Arial"/>
          <w:b/>
        </w:rPr>
        <w:t>SERVIC</w:t>
      </w:r>
      <w:r w:rsidR="002C2D17">
        <w:rPr>
          <w:rFonts w:ascii="Century Gothic" w:hAnsi="Century Gothic" w:cs="Arial"/>
          <w:b/>
        </w:rPr>
        <w:t>IO DE FUMIGACION DE FAUNA NOCIVA.</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w:t>
      </w:r>
      <w:r w:rsidR="00201853">
        <w:rPr>
          <w:rFonts w:ascii="Century Gothic" w:eastAsia="Arial" w:hAnsi="Century Gothic" w:cs="Arial"/>
          <w:b/>
        </w:rPr>
        <w:t>045 /</w:t>
      </w:r>
      <w:r w:rsidR="009002FB">
        <w:rPr>
          <w:rFonts w:ascii="Century Gothic" w:eastAsia="Arial" w:hAnsi="Century Gothic" w:cs="Arial"/>
          <w:b/>
        </w:rPr>
        <w:t>2022,</w:t>
      </w:r>
      <w:r w:rsidR="002C2D17">
        <w:rPr>
          <w:rFonts w:ascii="Century Gothic" w:hAnsi="Century Gothic" w:cs="Arial"/>
          <w:b/>
        </w:rPr>
        <w:t xml:space="preserve"> ADQUISICION DE CONTRATACION DEL SERVICIO DE FUMIGACION DE FAUNA NOCIVA.</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C46565">
        <w:rPr>
          <w:rFonts w:ascii="Century Gothic" w:eastAsia="Calibri" w:hAnsi="Century Gothic" w:cs="Arial"/>
          <w:b/>
        </w:rPr>
        <w:t>45</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C46565">
        <w:rPr>
          <w:rFonts w:ascii="Century Gothic" w:eastAsia="Calibri" w:hAnsi="Century Gothic" w:cs="Arial"/>
          <w:b/>
        </w:rPr>
        <w:t>45</w:t>
      </w:r>
      <w:r>
        <w:rPr>
          <w:rFonts w:ascii="Century Gothic" w:eastAsia="Calibri" w:hAnsi="Century Gothic" w:cs="Arial"/>
          <w:b/>
        </w:rPr>
        <w:t>/2022 D</w:t>
      </w:r>
      <w:r w:rsidR="007645E0">
        <w:rPr>
          <w:rFonts w:ascii="Century Gothic" w:eastAsia="Calibri" w:hAnsi="Century Gothic" w:cs="Arial"/>
          <w:b/>
        </w:rPr>
        <w:t>E ESTE ORGANISMO REFERENTE A LA</w:t>
      </w:r>
      <w:r w:rsidR="007645E0">
        <w:rPr>
          <w:rFonts w:ascii="Century Gothic" w:hAnsi="Century Gothic" w:cs="Arial"/>
          <w:b/>
        </w:rPr>
        <w:t xml:space="preserve"> ADQUISICIÓN</w:t>
      </w:r>
      <w:r w:rsidR="00DD1FF4">
        <w:rPr>
          <w:rFonts w:ascii="Century Gothic" w:hAnsi="Century Gothic" w:cs="Arial"/>
          <w:b/>
        </w:rPr>
        <w:t xml:space="preserve"> D</w:t>
      </w:r>
      <w:r w:rsidR="002C2D17">
        <w:rPr>
          <w:rFonts w:ascii="Century Gothic" w:hAnsi="Century Gothic" w:cs="Arial"/>
          <w:b/>
        </w:rPr>
        <w:t>E  CONTRATACION DEL SERVICIO DE FUMIGACION DE FAUNA NOCIVA</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r>
        <w:rPr>
          <w:rFonts w:ascii="Century Gothic" w:eastAsia="Calibri"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9635F3" w:rsidRDefault="009635F3"/>
    <w:sectPr w:rsidR="009635F3" w:rsidSect="009635F3">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C6" w:rsidRDefault="005A67C6" w:rsidP="009635F3">
      <w:pPr>
        <w:spacing w:after="0" w:line="240" w:lineRule="auto"/>
      </w:pPr>
      <w:r>
        <w:separator/>
      </w:r>
    </w:p>
  </w:endnote>
  <w:endnote w:type="continuationSeparator" w:id="0">
    <w:p w:rsidR="005A67C6" w:rsidRDefault="005A67C6"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9A" w:rsidRDefault="00D2759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F7BAF" w:rsidRPr="00BF7BAF">
      <w:rPr>
        <w:caps/>
        <w:noProof/>
        <w:color w:val="5B9BD5" w:themeColor="accent1"/>
        <w:lang w:val="es-ES"/>
      </w:rPr>
      <w:t>1</w:t>
    </w:r>
    <w:r>
      <w:rPr>
        <w:caps/>
        <w:color w:val="5B9BD5" w:themeColor="accent1"/>
      </w:rPr>
      <w:fldChar w:fldCharType="end"/>
    </w:r>
  </w:p>
  <w:p w:rsidR="00D2759A" w:rsidRDefault="00D275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C6" w:rsidRDefault="005A67C6" w:rsidP="009635F3">
      <w:pPr>
        <w:spacing w:after="0" w:line="240" w:lineRule="auto"/>
      </w:pPr>
      <w:r>
        <w:separator/>
      </w:r>
    </w:p>
  </w:footnote>
  <w:footnote w:type="continuationSeparator" w:id="0">
    <w:p w:rsidR="005A67C6" w:rsidRDefault="005A67C6" w:rsidP="009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9A" w:rsidRPr="009635F3" w:rsidRDefault="00BF7BAF" w:rsidP="009635F3">
    <w:pPr>
      <w:pStyle w:val="Encabezado"/>
      <w:jc w:val="right"/>
      <w:rPr>
        <w:rFonts w:ascii="Century Gothic" w:eastAsia="Arial" w:hAnsi="Century Gothic" w:cs="Arial"/>
        <w:b/>
      </w:rPr>
    </w:pPr>
    <w:r>
      <w:rPr>
        <w:rFonts w:ascii="Century Gothic" w:eastAsia="Arial" w:hAnsi="Century Gothic" w:cs="Arial"/>
        <w:b/>
      </w:rPr>
      <w:t xml:space="preserve">SEGUNDAS </w:t>
    </w:r>
    <w:r w:rsidR="00D2759A" w:rsidRPr="009635F3">
      <w:rPr>
        <w:rFonts w:ascii="Century Gothic" w:eastAsia="Arial" w:hAnsi="Century Gothic" w:cs="Arial"/>
        <w:b/>
      </w:rPr>
      <w:t>CONVOCATORIA LICITACIÓN PÚBLICA NACIONAL SIN CONCURRENCIA DEL COMITÉ DE ADQUISICION</w:t>
    </w:r>
    <w:r w:rsidR="00D2759A">
      <w:rPr>
        <w:rFonts w:ascii="Century Gothic" w:eastAsia="Arial" w:hAnsi="Century Gothic" w:cs="Arial"/>
        <w:b/>
      </w:rPr>
      <w:t>ES NÚMERO DE LICITACIÓN: LSC-045</w:t>
    </w:r>
    <w:r w:rsidR="00D2759A" w:rsidRPr="009635F3">
      <w:rPr>
        <w:rFonts w:ascii="Century Gothic" w:eastAsia="Arial" w:hAnsi="Century Gothic" w:cs="Arial"/>
        <w:b/>
      </w:rPr>
      <w:t xml:space="preserve">/2022 </w:t>
    </w:r>
  </w:p>
  <w:p w:rsidR="00D2759A" w:rsidRPr="009635F3" w:rsidRDefault="00D2759A" w:rsidP="009635F3">
    <w:pPr>
      <w:pStyle w:val="Encabezado"/>
      <w:wordWrap w:val="0"/>
      <w:jc w:val="right"/>
      <w:rPr>
        <w:rFonts w:ascii="Century Gothic" w:eastAsia="Arial" w:hAnsi="Century Gothic" w:cs="Arial"/>
        <w:b/>
      </w:rPr>
    </w:pPr>
    <w:r>
      <w:rPr>
        <w:rFonts w:ascii="Century Gothic" w:eastAsia="Arial" w:hAnsi="Century Gothic" w:cs="Arial"/>
        <w:b/>
      </w:rPr>
      <w:t xml:space="preserve">  CONTRATACION DEL SERVICIO DE FUMIGACION DE FAUNA NOCIVA</w:t>
    </w:r>
  </w:p>
  <w:p w:rsidR="00D2759A" w:rsidRDefault="00D275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10"/>
  </w:num>
  <w:num w:numId="6">
    <w:abstractNumId w:val="4"/>
  </w:num>
  <w:num w:numId="7">
    <w:abstractNumId w:val="2"/>
  </w:num>
  <w:num w:numId="8">
    <w:abstractNumId w:val="8"/>
  </w:num>
  <w:num w:numId="9">
    <w:abstractNumId w:val="3"/>
  </w:num>
  <w:num w:numId="10">
    <w:abstractNumId w:val="0"/>
  </w:num>
  <w:num w:numId="11">
    <w:abstractNumId w:val="7"/>
  </w:num>
  <w:num w:numId="12">
    <w:abstractNumId w:val="14"/>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3"/>
    <w:rsid w:val="00001D9E"/>
    <w:rsid w:val="00001DD7"/>
    <w:rsid w:val="00032AAD"/>
    <w:rsid w:val="00036389"/>
    <w:rsid w:val="00042407"/>
    <w:rsid w:val="00056C88"/>
    <w:rsid w:val="000A0218"/>
    <w:rsid w:val="000B422E"/>
    <w:rsid w:val="000C6F92"/>
    <w:rsid w:val="000D2373"/>
    <w:rsid w:val="00122838"/>
    <w:rsid w:val="001317E0"/>
    <w:rsid w:val="00157716"/>
    <w:rsid w:val="00171B02"/>
    <w:rsid w:val="00197435"/>
    <w:rsid w:val="001A1753"/>
    <w:rsid w:val="001A423D"/>
    <w:rsid w:val="001D0615"/>
    <w:rsid w:val="001E1845"/>
    <w:rsid w:val="001E22F9"/>
    <w:rsid w:val="00201853"/>
    <w:rsid w:val="00225309"/>
    <w:rsid w:val="002571DC"/>
    <w:rsid w:val="00280B5E"/>
    <w:rsid w:val="00290AA6"/>
    <w:rsid w:val="00294601"/>
    <w:rsid w:val="00295633"/>
    <w:rsid w:val="002A1809"/>
    <w:rsid w:val="002C2D17"/>
    <w:rsid w:val="002E2C97"/>
    <w:rsid w:val="002F6942"/>
    <w:rsid w:val="003036B7"/>
    <w:rsid w:val="00310460"/>
    <w:rsid w:val="00315462"/>
    <w:rsid w:val="0033576A"/>
    <w:rsid w:val="00344D08"/>
    <w:rsid w:val="00352F69"/>
    <w:rsid w:val="00397535"/>
    <w:rsid w:val="003C0A73"/>
    <w:rsid w:val="00414494"/>
    <w:rsid w:val="00424D96"/>
    <w:rsid w:val="00443F82"/>
    <w:rsid w:val="00461E1B"/>
    <w:rsid w:val="00466968"/>
    <w:rsid w:val="00471475"/>
    <w:rsid w:val="004A34A3"/>
    <w:rsid w:val="004A7704"/>
    <w:rsid w:val="004C79C8"/>
    <w:rsid w:val="004D7BF4"/>
    <w:rsid w:val="004F20C5"/>
    <w:rsid w:val="00501610"/>
    <w:rsid w:val="0054518D"/>
    <w:rsid w:val="005524B9"/>
    <w:rsid w:val="00593935"/>
    <w:rsid w:val="00595D7C"/>
    <w:rsid w:val="00595FE3"/>
    <w:rsid w:val="005A67C6"/>
    <w:rsid w:val="005D5359"/>
    <w:rsid w:val="00606F5E"/>
    <w:rsid w:val="006436F2"/>
    <w:rsid w:val="00677F46"/>
    <w:rsid w:val="006A3CB9"/>
    <w:rsid w:val="006D2371"/>
    <w:rsid w:val="007050B6"/>
    <w:rsid w:val="00763192"/>
    <w:rsid w:val="007645E0"/>
    <w:rsid w:val="00767662"/>
    <w:rsid w:val="007744E3"/>
    <w:rsid w:val="00777762"/>
    <w:rsid w:val="00777898"/>
    <w:rsid w:val="00781C80"/>
    <w:rsid w:val="007850F7"/>
    <w:rsid w:val="00787555"/>
    <w:rsid w:val="00792EE8"/>
    <w:rsid w:val="00794163"/>
    <w:rsid w:val="0079647F"/>
    <w:rsid w:val="007D46EA"/>
    <w:rsid w:val="007F47C0"/>
    <w:rsid w:val="00804B6D"/>
    <w:rsid w:val="00804DFA"/>
    <w:rsid w:val="00815BF1"/>
    <w:rsid w:val="00824671"/>
    <w:rsid w:val="00830846"/>
    <w:rsid w:val="00836819"/>
    <w:rsid w:val="00853BBC"/>
    <w:rsid w:val="00861CC3"/>
    <w:rsid w:val="00870DE0"/>
    <w:rsid w:val="0087590C"/>
    <w:rsid w:val="008D5CD9"/>
    <w:rsid w:val="008E10A6"/>
    <w:rsid w:val="008F7AA1"/>
    <w:rsid w:val="009002FB"/>
    <w:rsid w:val="009123DF"/>
    <w:rsid w:val="00943B6C"/>
    <w:rsid w:val="009547EF"/>
    <w:rsid w:val="009635F3"/>
    <w:rsid w:val="00984426"/>
    <w:rsid w:val="009A05A8"/>
    <w:rsid w:val="009A4315"/>
    <w:rsid w:val="009A6424"/>
    <w:rsid w:val="009A7E8E"/>
    <w:rsid w:val="009B0A79"/>
    <w:rsid w:val="009D1046"/>
    <w:rsid w:val="009D2124"/>
    <w:rsid w:val="009F1473"/>
    <w:rsid w:val="009F58A6"/>
    <w:rsid w:val="00A668C0"/>
    <w:rsid w:val="00A95169"/>
    <w:rsid w:val="00AA70EE"/>
    <w:rsid w:val="00AC729E"/>
    <w:rsid w:val="00B1366C"/>
    <w:rsid w:val="00B6778A"/>
    <w:rsid w:val="00BE28C3"/>
    <w:rsid w:val="00BF1872"/>
    <w:rsid w:val="00BF7BAF"/>
    <w:rsid w:val="00C15927"/>
    <w:rsid w:val="00C16608"/>
    <w:rsid w:val="00C16ED7"/>
    <w:rsid w:val="00C46565"/>
    <w:rsid w:val="00C766D5"/>
    <w:rsid w:val="00CB545D"/>
    <w:rsid w:val="00CC4601"/>
    <w:rsid w:val="00CD2FD1"/>
    <w:rsid w:val="00CF7E48"/>
    <w:rsid w:val="00D07052"/>
    <w:rsid w:val="00D2759A"/>
    <w:rsid w:val="00D37DA8"/>
    <w:rsid w:val="00D50F2A"/>
    <w:rsid w:val="00D625A7"/>
    <w:rsid w:val="00D63BFD"/>
    <w:rsid w:val="00D70D1E"/>
    <w:rsid w:val="00D761E8"/>
    <w:rsid w:val="00D97B3E"/>
    <w:rsid w:val="00DC2A26"/>
    <w:rsid w:val="00DC34C4"/>
    <w:rsid w:val="00DD1FF4"/>
    <w:rsid w:val="00E06690"/>
    <w:rsid w:val="00E26E09"/>
    <w:rsid w:val="00E4488A"/>
    <w:rsid w:val="00E5759C"/>
    <w:rsid w:val="00E63007"/>
    <w:rsid w:val="00E81204"/>
    <w:rsid w:val="00F149B0"/>
    <w:rsid w:val="00F14DE4"/>
    <w:rsid w:val="00F36DC7"/>
    <w:rsid w:val="00F95F61"/>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D4ED"/>
  <w15:docId w15:val="{F4F05EFE-988F-4956-8AC0-0E613B8B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 w:type="character" w:styleId="Hipervnculo">
    <w:name w:val="Hyperlink"/>
    <w:basedOn w:val="Fuentedeprrafopredeter"/>
    <w:uiPriority w:val="99"/>
    <w:unhideWhenUsed/>
    <w:rsid w:val="00E63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59DE-94F1-4DF2-BC4B-220F2FAF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7714</Words>
  <Characters>42432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Yolanda</cp:lastModifiedBy>
  <cp:revision>4</cp:revision>
  <cp:lastPrinted>2022-12-09T19:38:00Z</cp:lastPrinted>
  <dcterms:created xsi:type="dcterms:W3CDTF">2022-11-22T21:04:00Z</dcterms:created>
  <dcterms:modified xsi:type="dcterms:W3CDTF">2022-12-09T19:41:00Z</dcterms:modified>
</cp:coreProperties>
</file>